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CD3" w:rsidRDefault="00B14AF7">
      <w:pPr>
        <w:pStyle w:val="afffd"/>
        <w:spacing w:line="360" w:lineRule="exact"/>
        <w:rPr>
          <w:rFonts w:ascii="宋体" w:hAnsi="宋体"/>
          <w:color w:val="000000"/>
          <w:sz w:val="21"/>
        </w:rPr>
        <w:sectPr w:rsidR="003D5CD3">
          <w:headerReference w:type="even" r:id="rId10"/>
          <w:headerReference w:type="default" r:id="rId11"/>
          <w:footerReference w:type="even" r:id="rId12"/>
          <w:footerReference w:type="default" r:id="rId13"/>
          <w:headerReference w:type="first" r:id="rId14"/>
          <w:pgSz w:w="11907" w:h="16839"/>
          <w:pgMar w:top="567" w:right="851" w:bottom="1361" w:left="1418" w:header="0" w:footer="0" w:gutter="0"/>
          <w:pgNumType w:start="1"/>
          <w:cols w:space="720"/>
          <w:titlePg/>
          <w:docGrid w:type="lines" w:linePitch="312"/>
        </w:sectPr>
      </w:pPr>
      <w:r>
        <w:rPr>
          <w:rFonts w:ascii="宋体" w:hAnsi="宋体"/>
          <w:noProof/>
          <w:color w:val="000000"/>
          <w:sz w:val="21"/>
        </w:rPr>
        <mc:AlternateContent>
          <mc:Choice Requires="wps">
            <w:drawing>
              <wp:anchor distT="0" distB="0" distL="114300" distR="114300" simplePos="0" relativeHeight="251668480" behindDoc="0" locked="0" layoutInCell="1" allowOverlap="1">
                <wp:simplePos x="0" y="0"/>
                <wp:positionH relativeFrom="column">
                  <wp:posOffset>4800600</wp:posOffset>
                </wp:positionH>
                <wp:positionV relativeFrom="paragraph">
                  <wp:posOffset>8762365</wp:posOffset>
                </wp:positionV>
                <wp:extent cx="685800" cy="441325"/>
                <wp:effectExtent l="0" t="0" r="4445"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41325"/>
                        </a:xfrm>
                        <a:prstGeom prst="rect">
                          <a:avLst/>
                        </a:prstGeom>
                        <a:solidFill>
                          <a:srgbClr val="FFFFFF"/>
                        </a:solidFill>
                        <a:ln>
                          <a:noFill/>
                        </a:ln>
                      </wps:spPr>
                      <wps:txbx>
                        <w:txbxContent>
                          <w:p w:rsidR="0026206A" w:rsidRDefault="0026206A">
                            <w:pPr>
                              <w:rPr>
                                <w:sz w:val="30"/>
                                <w:szCs w:val="30"/>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78pt;margin-top:689.95pt;width:54pt;height:3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" stroked="f">
                <v:textbox>
                  <w:txbxContent>
                    <w:p w:rsidR="0026206A" w:rsidRDefault="0026206A">
                      <w:pPr>
                        <w:rPr>
                          <w:sz w:val="30"/>
                          <w:szCs w:val="30"/>
                        </w:rPr>
                      </w:pPr>
                    </w:p>
                  </w:txbxContent>
                </v:textbox>
              </v:shape>
            </w:pict>
          </mc:Fallback>
        </mc:AlternateContent>
      </w:r>
      <w:r>
        <w:rPr>
          <w:rFonts w:ascii="宋体" w:hAnsi="宋体"/>
          <w:noProof/>
          <w:color w:val="000000"/>
          <w:sz w:val="21"/>
        </w:rPr>
        <mc:AlternateContent>
          <mc:Choice Requires="wps">
            <w:drawing>
              <wp:anchor distT="0" distB="0" distL="114300" distR="114300" simplePos="0" relativeHeight="251666432" behindDoc="0" locked="1" layoutInCell="1" allowOverlap="1">
                <wp:simplePos x="0" y="0"/>
                <wp:positionH relativeFrom="margin">
                  <wp:posOffset>914400</wp:posOffset>
                </wp:positionH>
                <wp:positionV relativeFrom="margin">
                  <wp:posOffset>8843645</wp:posOffset>
                </wp:positionV>
                <wp:extent cx="3657600" cy="299085"/>
                <wp:effectExtent l="0" t="2540" r="4445" b="3175"/>
                <wp:wrapNone/>
                <wp:docPr id="9"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99085"/>
                        </a:xfrm>
                        <a:prstGeom prst="rect">
                          <a:avLst/>
                        </a:prstGeom>
                        <a:solidFill>
                          <a:srgbClr val="FFFFFF"/>
                        </a:solidFill>
                        <a:ln>
                          <a:noFill/>
                        </a:ln>
                      </wps:spPr>
                      <wps:txbx>
                        <w:txbxContent>
                          <w:p w:rsidR="0026206A" w:rsidRDefault="0026206A">
                            <w:pPr>
                              <w:pStyle w:val="afff5"/>
                              <w:jc w:val="distribute"/>
                            </w:pPr>
                          </w:p>
                        </w:txbxContent>
                      </wps:txbx>
                      <wps:bodyPr rot="0" vert="horz" wrap="square" lIns="0" tIns="0" rIns="0" bIns="0" anchor="t" anchorCtr="0" upright="1">
                        <a:noAutofit/>
                      </wps:bodyPr>
                    </wps:wsp>
                  </a:graphicData>
                </a:graphic>
              </wp:anchor>
            </w:drawing>
          </mc:Choice>
          <mc:Fallback>
            <w:pict>
              <v:shape id="fmFrame7" o:spid="_x0000_s1027" type="#_x0000_t202" style="position:absolute;left:0;text-align:left;margin-left:1in;margin-top:696.35pt;width:4in;height:23.55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" stroked="f">
                <v:textbox inset="0,0,0,0">
                  <w:txbxContent>
                    <w:p w:rsidR="0026206A" w:rsidRDefault="0026206A">
                      <w:pPr>
                        <w:pStyle w:val="afff5"/>
                        <w:jc w:val="distribute"/>
                      </w:pPr>
                    </w:p>
                  </w:txbxContent>
                </v:textbox>
                <w10:wrap anchorx="margin" anchory="margin"/>
                <w10:anchorlock/>
              </v:shape>
            </w:pict>
          </mc:Fallback>
        </mc:AlternateContent>
      </w:r>
      <w:r>
        <w:rPr>
          <w:rFonts w:ascii="宋体" w:hAnsi="宋体"/>
          <w:noProof/>
          <w:color w:val="000000"/>
          <w:sz w:val="21"/>
        </w:rPr>
        <mc:AlternateContent>
          <mc:Choice Requires="wps">
            <w:drawing>
              <wp:anchor distT="0" distB="0" distL="114300" distR="114300" simplePos="0" relativeHeight="251665408" behindDoc="0" locked="1" layoutInCell="1" allowOverlap="1">
                <wp:simplePos x="0" y="0"/>
                <wp:positionH relativeFrom="margin">
                  <wp:posOffset>4114800</wp:posOffset>
                </wp:positionH>
                <wp:positionV relativeFrom="margin">
                  <wp:posOffset>8168005</wp:posOffset>
                </wp:positionV>
                <wp:extent cx="2019300" cy="356870"/>
                <wp:effectExtent l="0" t="3175" r="4445" b="1905"/>
                <wp:wrapNone/>
                <wp:docPr id="8" name="fmFram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56870"/>
                        </a:xfrm>
                        <a:prstGeom prst="rect">
                          <a:avLst/>
                        </a:prstGeom>
                        <a:solidFill>
                          <a:srgbClr val="FFFFFF"/>
                        </a:solidFill>
                        <a:ln>
                          <a:noFill/>
                        </a:ln>
                      </wps:spPr>
                      <wps:txbx>
                        <w:txbxContent>
                          <w:p w:rsidR="0026206A" w:rsidRDefault="0026206A">
                            <w:pPr>
                              <w:pStyle w:val="afff7"/>
                              <w:rPr>
                                <w:rFonts w:ascii="黑体"/>
                              </w:rPr>
                            </w:pPr>
                          </w:p>
                        </w:txbxContent>
                      </wps:txbx>
                      <wps:bodyPr rot="0" vert="horz" wrap="square" lIns="0" tIns="0" rIns="0" bIns="0" anchor="t" anchorCtr="0" upright="1">
                        <a:noAutofit/>
                      </wps:bodyPr>
                    </wps:wsp>
                  </a:graphicData>
                </a:graphic>
              </wp:anchor>
            </w:drawing>
          </mc:Choice>
          <mc:Fallback>
            <w:pict>
              <v:shape id="fmFrame6" o:spid="_x0000_s1028" type="#_x0000_t202" style="position:absolute;left:0;text-align:left;margin-left:324pt;margin-top:643.15pt;width:159pt;height:28.1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" stroked="f">
                <v:textbox inset="0,0,0,0">
                  <w:txbxContent>
                    <w:p w:rsidR="0026206A" w:rsidRDefault="0026206A">
                      <w:pPr>
                        <w:pStyle w:val="afff7"/>
                        <w:rPr>
                          <w:rFonts w:ascii="黑体"/>
                        </w:rPr>
                      </w:pPr>
                    </w:p>
                  </w:txbxContent>
                </v:textbox>
                <w10:wrap anchorx="margin" anchory="margin"/>
                <w10:anchorlock/>
              </v:shape>
            </w:pict>
          </mc:Fallback>
        </mc:AlternateContent>
      </w:r>
      <w:r>
        <w:rPr>
          <w:rFonts w:ascii="宋体" w:hAnsi="宋体"/>
          <w:noProof/>
          <w:color w:val="000000"/>
          <w:sz w:val="21"/>
        </w:rP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margin">
                  <wp:posOffset>8122920</wp:posOffset>
                </wp:positionV>
                <wp:extent cx="2019300" cy="312420"/>
                <wp:effectExtent l="0" t="0" r="4445" b="0"/>
                <wp:wrapNone/>
                <wp:docPr id="7" name="fmFram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rsidR="0026206A" w:rsidRDefault="0026206A">
                            <w:pPr>
                              <w:pStyle w:val="affb"/>
                              <w:rPr>
                                <w:sz w:val="20"/>
                                <w:szCs w:val="20"/>
                              </w:rPr>
                            </w:pPr>
                          </w:p>
                          <w:p w:rsidR="0026206A" w:rsidRDefault="0026206A">
                            <w:pPr>
                              <w:pStyle w:val="afff8"/>
                              <w:rPr>
                                <w:rFonts w:ascii="黑体"/>
                              </w:rPr>
                            </w:pPr>
                          </w:p>
                        </w:txbxContent>
                      </wps:txbx>
                      <wps:bodyPr rot="0" vert="horz" wrap="square" lIns="0" tIns="0" rIns="0" bIns="0" anchor="t" anchorCtr="0" upright="1">
                        <a:noAutofit/>
                      </wps:bodyPr>
                    </wps:wsp>
                  </a:graphicData>
                </a:graphic>
              </wp:anchor>
            </w:drawing>
          </mc:Choice>
          <mc:Fallback>
            <w:pict>
              <v:shape id="fmFrame5" o:spid="_x0000_s1029" type="#_x0000_t202" style="position:absolute;left:0;text-align:left;margin-left:0;margin-top:639.6pt;width:159pt;height:24.6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" stroked="f">
                <v:textbox inset="0,0,0,0">
                  <w:txbxContent>
                    <w:p w:rsidR="0026206A" w:rsidRDefault="0026206A">
                      <w:pPr>
                        <w:pStyle w:val="affb"/>
                        <w:rPr>
                          <w:sz w:val="20"/>
                          <w:szCs w:val="20"/>
                        </w:rPr>
                      </w:pPr>
                    </w:p>
                    <w:p w:rsidR="0026206A" w:rsidRDefault="0026206A">
                      <w:pPr>
                        <w:pStyle w:val="afff8"/>
                        <w:rPr>
                          <w:rFonts w:ascii="黑体"/>
                        </w:rPr>
                      </w:pPr>
                    </w:p>
                  </w:txbxContent>
                </v:textbox>
                <w10:wrap anchorx="margin" anchory="margin"/>
                <w10:anchorlock/>
              </v:shape>
            </w:pict>
          </mc:Fallback>
        </mc:AlternateContent>
      </w:r>
      <w:r>
        <w:rPr>
          <w:rFonts w:ascii="宋体" w:hAnsi="宋体"/>
          <w:noProof/>
          <w:color w:val="000000"/>
          <w:sz w:val="21"/>
        </w:rP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3635375</wp:posOffset>
                </wp:positionV>
                <wp:extent cx="5969000" cy="4091305"/>
                <wp:effectExtent l="0" t="4445" r="0" b="0"/>
                <wp:wrapNone/>
                <wp:docPr id="6"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091305"/>
                        </a:xfrm>
                        <a:prstGeom prst="rect">
                          <a:avLst/>
                        </a:prstGeom>
                        <a:solidFill>
                          <a:srgbClr val="FFFFFF"/>
                        </a:solidFill>
                        <a:ln>
                          <a:noFill/>
                        </a:ln>
                      </wps:spPr>
                      <wps:txbx>
                        <w:txbxContent>
                          <w:p w:rsidR="0026206A" w:rsidRDefault="0026206A">
                            <w:pPr>
                              <w:pStyle w:val="aff2"/>
                              <w:jc w:val="center"/>
                              <w:rPr>
                                <w:rFonts w:ascii="黑体" w:eastAsia="黑体"/>
                                <w:kern w:val="0"/>
                                <w:sz w:val="52"/>
                                <w:szCs w:val="20"/>
                              </w:rPr>
                            </w:pPr>
                            <w:r>
                              <w:rPr>
                                <w:rFonts w:ascii="黑体" w:eastAsia="黑体" w:hint="eastAsia"/>
                                <w:kern w:val="0"/>
                                <w:sz w:val="52"/>
                                <w:szCs w:val="20"/>
                              </w:rPr>
                              <w:t>高速公路路域绿化建设规程</w:t>
                            </w:r>
                          </w:p>
                          <w:p w:rsidR="0026206A" w:rsidRDefault="0026206A">
                            <w:pPr>
                              <w:pStyle w:val="aff2"/>
                              <w:jc w:val="center"/>
                              <w:rPr>
                                <w:sz w:val="32"/>
                                <w:szCs w:val="32"/>
                              </w:rPr>
                            </w:pPr>
                            <w:r>
                              <w:rPr>
                                <w:rFonts w:eastAsia="黑体"/>
                                <w:kern w:val="0"/>
                                <w:sz w:val="32"/>
                                <w:szCs w:val="32"/>
                              </w:rPr>
                              <w:t>Constructional Regulations for Plant</w:t>
                            </w:r>
                            <w:r>
                              <w:rPr>
                                <w:b/>
                                <w:sz w:val="36"/>
                                <w:szCs w:val="36"/>
                              </w:rPr>
                              <w:t xml:space="preserve"> </w:t>
                            </w:r>
                            <w:r>
                              <w:rPr>
                                <w:sz w:val="32"/>
                                <w:szCs w:val="32"/>
                              </w:rPr>
                              <w:t>in Expressway</w:t>
                            </w:r>
                          </w:p>
                          <w:p w:rsidR="0026206A" w:rsidRDefault="0026206A">
                            <w:pPr>
                              <w:pStyle w:val="aff2"/>
                              <w:jc w:val="center"/>
                              <w:rPr>
                                <w:b/>
                                <w:sz w:val="36"/>
                                <w:szCs w:val="36"/>
                              </w:rPr>
                            </w:pPr>
                          </w:p>
                        </w:txbxContent>
                      </wps:txbx>
                      <wps:bodyPr rot="0" vert="horz" wrap="square" lIns="0" tIns="0" rIns="0" bIns="0" anchor="t" anchorCtr="0" upright="1">
                        <a:noAutofit/>
                      </wps:bodyPr>
                    </wps:wsp>
                  </a:graphicData>
                </a:graphic>
              </wp:anchor>
            </w:drawing>
          </mc:Choice>
          <mc:Fallback>
            <w:pict>
              <v:shape id="fmFrame4" o:spid="_x0000_s1030" type="#_x0000_t202" style="position:absolute;left:0;text-align:left;margin-left:0;margin-top:286.25pt;width:470pt;height:322.15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" stroked="f">
                <v:textbox inset="0,0,0,0">
                  <w:txbxContent>
                    <w:p w:rsidR="0026206A" w:rsidRDefault="0026206A">
                      <w:pPr>
                        <w:pStyle w:val="aff2"/>
                        <w:jc w:val="center"/>
                        <w:rPr>
                          <w:rFonts w:ascii="黑体" w:eastAsia="黑体"/>
                          <w:kern w:val="0"/>
                          <w:sz w:val="52"/>
                          <w:szCs w:val="20"/>
                        </w:rPr>
                      </w:pPr>
                      <w:r>
                        <w:rPr>
                          <w:rFonts w:ascii="黑体" w:eastAsia="黑体" w:hint="eastAsia"/>
                          <w:kern w:val="0"/>
                          <w:sz w:val="52"/>
                          <w:szCs w:val="20"/>
                        </w:rPr>
                        <w:t>高速公路路域绿化建设规程</w:t>
                      </w:r>
                    </w:p>
                    <w:p w:rsidR="0026206A" w:rsidRDefault="0026206A">
                      <w:pPr>
                        <w:pStyle w:val="aff2"/>
                        <w:jc w:val="center"/>
                        <w:rPr>
                          <w:sz w:val="32"/>
                          <w:szCs w:val="32"/>
                        </w:rPr>
                      </w:pPr>
                      <w:r>
                        <w:rPr>
                          <w:rFonts w:eastAsia="黑体"/>
                          <w:kern w:val="0"/>
                          <w:sz w:val="32"/>
                          <w:szCs w:val="32"/>
                        </w:rPr>
                        <w:t>Constructional Regulations for Plant</w:t>
                      </w:r>
                      <w:r>
                        <w:rPr>
                          <w:b/>
                          <w:sz w:val="36"/>
                          <w:szCs w:val="36"/>
                        </w:rPr>
                        <w:t xml:space="preserve"> </w:t>
                      </w:r>
                      <w:r>
                        <w:rPr>
                          <w:sz w:val="32"/>
                          <w:szCs w:val="32"/>
                        </w:rPr>
                        <w:t>in Expressway</w:t>
                      </w:r>
                    </w:p>
                    <w:p w:rsidR="0026206A" w:rsidRDefault="0026206A">
                      <w:pPr>
                        <w:pStyle w:val="aff2"/>
                        <w:jc w:val="center"/>
                        <w:rPr>
                          <w:b/>
                          <w:sz w:val="36"/>
                          <w:szCs w:val="36"/>
                        </w:rPr>
                      </w:pPr>
                    </w:p>
                  </w:txbxContent>
                </v:textbox>
                <w10:wrap anchorx="margin" anchory="margin"/>
                <w10:anchorlock/>
              </v:shape>
            </w:pict>
          </mc:Fallback>
        </mc:AlternateContent>
      </w:r>
      <w:r>
        <w:rPr>
          <w:rFonts w:ascii="宋体" w:hAnsi="宋体"/>
          <w:noProof/>
          <w:color w:val="000000"/>
          <w:sz w:val="21"/>
        </w:rPr>
        <mc:AlternateContent>
          <mc:Choice Requires="wps">
            <w:drawing>
              <wp:anchor distT="0" distB="0" distL="114300" distR="114300" simplePos="0" relativeHeight="251662336" behindDoc="0" locked="1" layoutInCell="1" allowOverlap="1">
                <wp:simplePos x="0" y="0"/>
                <wp:positionH relativeFrom="margin">
                  <wp:posOffset>0</wp:posOffset>
                </wp:positionH>
                <wp:positionV relativeFrom="margin">
                  <wp:posOffset>1401445</wp:posOffset>
                </wp:positionV>
                <wp:extent cx="5802630" cy="579755"/>
                <wp:effectExtent l="0" t="0" r="2540" b="1905"/>
                <wp:wrapNone/>
                <wp:docPr id="5"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579755"/>
                        </a:xfrm>
                        <a:prstGeom prst="rect">
                          <a:avLst/>
                        </a:prstGeom>
                        <a:solidFill>
                          <a:srgbClr val="FFFFFF"/>
                        </a:solidFill>
                        <a:ln>
                          <a:noFill/>
                        </a:ln>
                      </wps:spPr>
                      <wps:txbx>
                        <w:txbxContent>
                          <w:p w:rsidR="0026206A" w:rsidRDefault="0026206A">
                            <w:pPr>
                              <w:pStyle w:val="11"/>
                              <w:wordWrap w:val="0"/>
                              <w:rPr>
                                <w:rFonts w:ascii="黑体"/>
                              </w:rPr>
                            </w:pPr>
                            <w:r>
                              <w:rPr>
                                <w:rFonts w:ascii="黑体" w:hint="eastAsia"/>
                              </w:rPr>
                              <w:t xml:space="preserve">   </w:t>
                            </w:r>
                          </w:p>
                          <w:p w:rsidR="0026206A" w:rsidRDefault="0026206A">
                            <w:pPr>
                              <w:pStyle w:val="11"/>
                              <w:rPr>
                                <w:rFonts w:ascii="黑体"/>
                              </w:rPr>
                            </w:pPr>
                          </w:p>
                          <w:p w:rsidR="0026206A" w:rsidRDefault="0026206A">
                            <w:pPr>
                              <w:pStyle w:val="11"/>
                              <w:rPr>
                                <w:rFonts w:ascii="黑体"/>
                              </w:rPr>
                            </w:pPr>
                          </w:p>
                          <w:p w:rsidR="0026206A" w:rsidRDefault="0026206A">
                            <w:pPr>
                              <w:pStyle w:val="11"/>
                              <w:rPr>
                                <w:rFonts w:ascii="黑体"/>
                              </w:rPr>
                            </w:pP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fmFrame3" o:spid="_x0000_s1031" type="#_x0000_t202" style="position:absolute;left:0;text-align:left;margin-left:0;margin-top:110.35pt;width:456.9pt;height:45.6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" stroked="f">
                <v:textbox inset="0,0,0,0">
                  <w:txbxContent>
                    <w:p w:rsidR="0026206A" w:rsidRDefault="0026206A">
                      <w:pPr>
                        <w:pStyle w:val="11"/>
                        <w:wordWrap w:val="0"/>
                        <w:rPr>
                          <w:rFonts w:ascii="黑体"/>
                        </w:rPr>
                      </w:pPr>
                      <w:r>
                        <w:rPr>
                          <w:rFonts w:ascii="黑体" w:hint="eastAsia"/>
                        </w:rPr>
                        <w:t xml:space="preserve">   </w:t>
                      </w:r>
                    </w:p>
                    <w:p w:rsidR="0026206A" w:rsidRDefault="0026206A">
                      <w:pPr>
                        <w:pStyle w:val="11"/>
                        <w:rPr>
                          <w:rFonts w:ascii="黑体"/>
                        </w:rPr>
                      </w:pPr>
                    </w:p>
                    <w:p w:rsidR="0026206A" w:rsidRDefault="0026206A">
                      <w:pPr>
                        <w:pStyle w:val="11"/>
                        <w:rPr>
                          <w:rFonts w:ascii="黑体"/>
                        </w:rPr>
                      </w:pPr>
                    </w:p>
                    <w:p w:rsidR="0026206A" w:rsidRDefault="0026206A">
                      <w:pPr>
                        <w:pStyle w:val="11"/>
                        <w:rPr>
                          <w:rFonts w:ascii="黑体"/>
                        </w:rPr>
                      </w:pPr>
                    </w:p>
                  </w:txbxContent>
                </v:textbox>
                <w10:wrap anchorx="margin" anchory="margin"/>
                <w10:anchorlock/>
              </v:shape>
            </w:pict>
          </mc:Fallback>
        </mc:AlternateContent>
      </w:r>
      <w:r>
        <w:rPr>
          <w:rFonts w:ascii="宋体" w:hAnsi="宋体"/>
          <w:noProof/>
          <w:color w:val="000000"/>
          <w:sz w:val="21"/>
        </w:rPr>
        <mc:AlternateContent>
          <mc:Choice Requires="wps">
            <w:drawing>
              <wp:anchor distT="0" distB="0" distL="114300" distR="114300" simplePos="0" relativeHeight="251661312" behindDoc="0" locked="1" layoutInCell="1" allowOverlap="1">
                <wp:simplePos x="0" y="0"/>
                <wp:positionH relativeFrom="margin">
                  <wp:posOffset>2533650</wp:posOffset>
                </wp:positionH>
                <wp:positionV relativeFrom="margin">
                  <wp:posOffset>297180</wp:posOffset>
                </wp:positionV>
                <wp:extent cx="3175000" cy="594360"/>
                <wp:effectExtent l="0" t="0" r="1270" b="0"/>
                <wp:wrapNone/>
                <wp:docPr id="4" name="fmFram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594360"/>
                        </a:xfrm>
                        <a:prstGeom prst="rect">
                          <a:avLst/>
                        </a:prstGeom>
                        <a:solidFill>
                          <a:srgbClr val="FFFFFF"/>
                        </a:solidFill>
                        <a:ln>
                          <a:noFill/>
                        </a:ln>
                      </wps:spPr>
                      <wps:txbx>
                        <w:txbxContent>
                          <w:p w:rsidR="0026206A" w:rsidRDefault="0026206A">
                            <w:pPr>
                              <w:pStyle w:val="afff9"/>
                              <w:wordWrap w:val="0"/>
                              <w:rPr>
                                <w:sz w:val="132"/>
                              </w:rPr>
                            </w:pP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fmFrame8" o:spid="_x0000_s1032" type="#_x0000_t202" style="position:absolute;left:0;text-align:left;margin-left:199.5pt;margin-top:23.4pt;width:250pt;height:46.8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" stroked="f">
                <v:textbox inset="0,0,0,0">
                  <w:txbxContent>
                    <w:p w:rsidR="0026206A" w:rsidRDefault="0026206A">
                      <w:pPr>
                        <w:pStyle w:val="affff4"/>
                        <w:wordWrap w:val="0"/>
                        <w:rPr>
                          <w:sz w:val="132"/>
                        </w:rPr>
                      </w:pPr>
                    </w:p>
                  </w:txbxContent>
                </v:textbox>
                <w10:wrap anchorx="margin" anchory="margin"/>
                <w10:anchorlock/>
              </v:shape>
            </w:pict>
          </mc:Fallback>
        </mc:AlternateContent>
      </w:r>
      <w:r>
        <w:rPr>
          <w:rFonts w:ascii="宋体" w:hAnsi="宋体"/>
          <w:noProof/>
          <w:color w:val="000000"/>
          <w:sz w:val="21"/>
        </w:rPr>
        <mc:AlternateContent>
          <mc:Choice Requires="wps">
            <w:drawing>
              <wp:anchor distT="0" distB="0" distL="114300" distR="114300" simplePos="0" relativeHeight="251660288" behindDoc="0" locked="1" layoutInCell="1" allowOverlap="1">
                <wp:simplePos x="0" y="0"/>
                <wp:positionH relativeFrom="margin">
                  <wp:posOffset>0</wp:posOffset>
                </wp:positionH>
                <wp:positionV relativeFrom="margin">
                  <wp:posOffset>1010920</wp:posOffset>
                </wp:positionV>
                <wp:extent cx="6120130" cy="391160"/>
                <wp:effectExtent l="0" t="0" r="0" b="0"/>
                <wp:wrapNone/>
                <wp:docPr id="3" name="fm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wps:spPr>
                      <wps:txbx>
                        <w:txbxContent>
                          <w:p w:rsidR="0026206A" w:rsidRDefault="0026206A">
                            <w:pPr>
                              <w:pStyle w:val="afffc"/>
                              <w:rPr>
                                <w:w w:val="150"/>
                                <w:sz w:val="48"/>
                                <w:szCs w:val="48"/>
                              </w:rPr>
                            </w:pPr>
                          </w:p>
                        </w:txbxContent>
                      </wps:txbx>
                      <wps:bodyPr rot="0" vert="horz" wrap="square" lIns="0" tIns="0" rIns="0" bIns="0" anchor="t" anchorCtr="0" upright="1">
                        <a:noAutofit/>
                      </wps:bodyPr>
                    </wps:wsp>
                  </a:graphicData>
                </a:graphic>
              </wp:anchor>
            </w:drawing>
          </mc:Choice>
          <mc:Fallback>
            <w:pict>
              <v:shape id="fmFrame2" o:spid="_x0000_s1033" type="#_x0000_t202" style="position:absolute;left:0;text-align:left;margin-left:0;margin-top:79.6pt;width:481.9pt;height:30.8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" stroked="f">
                <v:textbox inset="0,0,0,0">
                  <w:txbxContent>
                    <w:p w:rsidR="0026206A" w:rsidRDefault="0026206A">
                      <w:pPr>
                        <w:pStyle w:val="afffc"/>
                        <w:rPr>
                          <w:w w:val="150"/>
                          <w:sz w:val="48"/>
                          <w:szCs w:val="48"/>
                        </w:rPr>
                      </w:pPr>
                    </w:p>
                  </w:txbxContent>
                </v:textbox>
                <w10:wrap anchorx="margin" anchory="margin"/>
                <w10:anchorlock/>
              </v:shape>
            </w:pict>
          </mc:Fallback>
        </mc:AlternateContent>
      </w:r>
      <w:r>
        <w:rPr>
          <w:rFonts w:ascii="宋体" w:hAnsi="宋体"/>
          <w:noProof/>
          <w:color w:val="000000"/>
          <w:sz w:val="21"/>
        </w:rP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0</wp:posOffset>
                </wp:positionV>
                <wp:extent cx="2514600" cy="891540"/>
                <wp:effectExtent l="0" t="0" r="4445" b="0"/>
                <wp:wrapNone/>
                <wp:docPr id="2" name="fm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91540"/>
                        </a:xfrm>
                        <a:prstGeom prst="rect">
                          <a:avLst/>
                        </a:prstGeom>
                        <a:solidFill>
                          <a:srgbClr val="FFFFFF"/>
                        </a:solidFill>
                        <a:ln>
                          <a:noFill/>
                        </a:ln>
                      </wps:spPr>
                      <wps:txbx>
                        <w:txbxContent>
                          <w:p w:rsidR="0026206A" w:rsidRDefault="0026206A"/>
                        </w:txbxContent>
                      </wps:txbx>
                      <wps:bodyPr rot="0" vert="horz" wrap="square" lIns="0" tIns="0" rIns="0" bIns="0" anchor="t" anchorCtr="0" upright="1">
                        <a:noAutofit/>
                      </wps:bodyPr>
                    </wps:wsp>
                  </a:graphicData>
                </a:graphic>
              </wp:anchor>
            </w:drawing>
          </mc:Choice>
          <mc:Fallback>
            <w:pict>
              <v:shape id="fmFrame1" o:spid="_x0000_s1034" type="#_x0000_t202" style="position:absolute;left:0;text-align:left;margin-left:0;margin-top:0;width:198pt;height:70.2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" stroked="f">
                <v:textbox inset="0,0,0,0">
                  <w:txbxContent>
                    <w:p w:rsidR="0026206A" w:rsidRDefault="0026206A"/>
                  </w:txbxContent>
                </v:textbox>
                <w10:wrap anchorx="margin" anchory="margin"/>
                <w10:anchorlock/>
              </v:shape>
            </w:pict>
          </mc:Fallback>
        </mc:AlternateContent>
      </w:r>
      <w:r>
        <w:rPr>
          <w:rFonts w:ascii="宋体" w:hAnsi="宋体"/>
          <w:color w:val="000000"/>
          <w:sz w:val="21"/>
        </w:rPr>
        <w:t xml:space="preserve">  </w:t>
      </w:r>
    </w:p>
    <w:p w:rsidR="003D5CD3" w:rsidRDefault="00B14AF7">
      <w:pPr>
        <w:pStyle w:val="affa"/>
        <w:tabs>
          <w:tab w:val="center" w:pos="4201"/>
          <w:tab w:val="right" w:leader="dot" w:pos="9298"/>
        </w:tabs>
        <w:spacing w:before="640" w:after="560" w:line="460" w:lineRule="exact"/>
        <w:ind w:firstLineChars="62" w:firstLine="198"/>
        <w:jc w:val="center"/>
        <w:rPr>
          <w:rFonts w:ascii="黑体" w:eastAsia="黑体" w:hAnsi="黑体"/>
          <w:sz w:val="32"/>
          <w:szCs w:val="32"/>
        </w:rPr>
      </w:pPr>
      <w:r>
        <w:rPr>
          <w:rFonts w:ascii="黑体" w:eastAsia="黑体" w:hAnsi="黑体" w:hint="eastAsia"/>
          <w:sz w:val="32"/>
          <w:szCs w:val="32"/>
        </w:rPr>
        <w:lastRenderedPageBreak/>
        <w:t>目次</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hint="eastAsia"/>
          <w:b w:val="0"/>
          <w:bCs w:val="0"/>
          <w:caps w:val="0"/>
          <w:sz w:val="21"/>
          <w:szCs w:val="21"/>
        </w:rPr>
        <w:t>前言</w:t>
      </w:r>
      <w:r>
        <w:rPr>
          <w:rFonts w:ascii="宋体" w:hAnsi="Times New Roman" w:cs="Times New Roman"/>
          <w:b w:val="0"/>
          <w:bCs w:val="0"/>
          <w:caps w:val="0"/>
          <w:sz w:val="21"/>
          <w:szCs w:val="21"/>
        </w:rPr>
        <w:tab/>
      </w:r>
      <w:r>
        <w:rPr>
          <w:rFonts w:ascii="宋体" w:hAnsi="Times New Roman" w:cs="Times New Roman" w:hint="eastAsia"/>
          <w:b w:val="0"/>
          <w:bCs w:val="0"/>
          <w:caps w:val="0"/>
          <w:sz w:val="21"/>
          <w:szCs w:val="21"/>
        </w:rPr>
        <w:t>Ⅱ</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hint="eastAsia"/>
          <w:b w:val="0"/>
          <w:bCs w:val="0"/>
          <w:caps w:val="0"/>
          <w:sz w:val="21"/>
          <w:szCs w:val="21"/>
        </w:rPr>
        <w:t>1 范围</w:t>
      </w:r>
      <w:r>
        <w:rPr>
          <w:rFonts w:ascii="宋体" w:hAnsi="Times New Roman" w:cs="Times New Roman"/>
          <w:b w:val="0"/>
          <w:bCs w:val="0"/>
          <w:caps w:val="0"/>
          <w:sz w:val="21"/>
          <w:szCs w:val="21"/>
        </w:rPr>
        <w:tab/>
      </w:r>
      <w:r>
        <w:rPr>
          <w:rFonts w:ascii="宋体" w:hAnsi="Times New Roman" w:cs="Times New Roman" w:hint="eastAsia"/>
          <w:b w:val="0"/>
          <w:bCs w:val="0"/>
          <w:caps w:val="0"/>
          <w:sz w:val="21"/>
          <w:szCs w:val="21"/>
        </w:rPr>
        <w:t>1</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hint="eastAsia"/>
          <w:b w:val="0"/>
          <w:bCs w:val="0"/>
          <w:caps w:val="0"/>
          <w:sz w:val="21"/>
          <w:szCs w:val="21"/>
        </w:rPr>
        <w:t>2 规范性引用文件</w:t>
      </w:r>
      <w:r>
        <w:rPr>
          <w:rFonts w:ascii="宋体" w:hAnsi="Times New Roman" w:cs="Times New Roman"/>
          <w:b w:val="0"/>
          <w:bCs w:val="0"/>
          <w:caps w:val="0"/>
          <w:sz w:val="21"/>
          <w:szCs w:val="21"/>
        </w:rPr>
        <w:tab/>
      </w:r>
      <w:r>
        <w:rPr>
          <w:rFonts w:ascii="宋体" w:hAnsi="Times New Roman" w:cs="Times New Roman" w:hint="eastAsia"/>
          <w:b w:val="0"/>
          <w:bCs w:val="0"/>
          <w:caps w:val="0"/>
          <w:sz w:val="21"/>
          <w:szCs w:val="21"/>
        </w:rPr>
        <w:t>1</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hint="eastAsia"/>
          <w:b w:val="0"/>
          <w:bCs w:val="0"/>
          <w:caps w:val="0"/>
          <w:sz w:val="21"/>
          <w:szCs w:val="21"/>
        </w:rPr>
        <w:t>3 术语和定义</w:t>
      </w:r>
      <w:r>
        <w:rPr>
          <w:rFonts w:ascii="宋体" w:hAnsi="Times New Roman" w:cs="Times New Roman"/>
          <w:b w:val="0"/>
          <w:bCs w:val="0"/>
          <w:caps w:val="0"/>
          <w:sz w:val="21"/>
          <w:szCs w:val="21"/>
        </w:rPr>
        <w:tab/>
      </w:r>
      <w:r>
        <w:rPr>
          <w:rFonts w:ascii="宋体" w:hAnsi="Times New Roman" w:cs="Times New Roman" w:hint="eastAsia"/>
          <w:b w:val="0"/>
          <w:bCs w:val="0"/>
          <w:caps w:val="0"/>
          <w:sz w:val="21"/>
          <w:szCs w:val="21"/>
        </w:rPr>
        <w:t>1</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b w:val="0"/>
          <w:bCs w:val="0"/>
          <w:caps w:val="0"/>
          <w:sz w:val="21"/>
          <w:szCs w:val="21"/>
        </w:rPr>
        <w:t>4</w:t>
      </w:r>
      <w:r>
        <w:rPr>
          <w:rFonts w:ascii="宋体" w:hAnsi="Times New Roman" w:cs="Times New Roman" w:hint="eastAsia"/>
          <w:b w:val="0"/>
          <w:bCs w:val="0"/>
          <w:caps w:val="0"/>
          <w:sz w:val="21"/>
          <w:szCs w:val="21"/>
        </w:rPr>
        <w:t>设计要求</w:t>
      </w:r>
      <w:r>
        <w:rPr>
          <w:rFonts w:ascii="宋体" w:hAnsi="Times New Roman" w:cs="Times New Roman"/>
          <w:b w:val="0"/>
          <w:bCs w:val="0"/>
          <w:caps w:val="0"/>
          <w:sz w:val="21"/>
          <w:szCs w:val="21"/>
        </w:rPr>
        <w:tab/>
        <w:t>4</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b w:val="0"/>
          <w:bCs w:val="0"/>
          <w:caps w:val="0"/>
          <w:sz w:val="21"/>
          <w:szCs w:val="21"/>
        </w:rPr>
        <w:t>5</w:t>
      </w:r>
      <w:r>
        <w:rPr>
          <w:rFonts w:ascii="宋体" w:hAnsi="Times New Roman" w:cs="Times New Roman" w:hint="eastAsia"/>
          <w:b w:val="0"/>
          <w:bCs w:val="0"/>
          <w:caps w:val="0"/>
          <w:sz w:val="21"/>
          <w:szCs w:val="21"/>
        </w:rPr>
        <w:t>施工要求</w:t>
      </w:r>
      <w:r>
        <w:rPr>
          <w:rFonts w:ascii="宋体" w:hAnsi="Times New Roman" w:cs="Times New Roman"/>
          <w:b w:val="0"/>
          <w:bCs w:val="0"/>
          <w:caps w:val="0"/>
          <w:sz w:val="21"/>
          <w:szCs w:val="21"/>
        </w:rPr>
        <w:tab/>
      </w:r>
      <w:r w:rsidR="00326A26">
        <w:rPr>
          <w:rFonts w:ascii="宋体" w:hAnsi="Times New Roman" w:cs="Times New Roman" w:hint="eastAsia"/>
          <w:b w:val="0"/>
          <w:bCs w:val="0"/>
          <w:caps w:val="0"/>
          <w:sz w:val="21"/>
          <w:szCs w:val="21"/>
        </w:rPr>
        <w:t>1</w:t>
      </w:r>
      <w:r w:rsidR="00326A26">
        <w:rPr>
          <w:rFonts w:ascii="宋体" w:hAnsi="Times New Roman" w:cs="Times New Roman"/>
          <w:b w:val="0"/>
          <w:bCs w:val="0"/>
          <w:caps w:val="0"/>
          <w:sz w:val="21"/>
          <w:szCs w:val="21"/>
        </w:rPr>
        <w:t>1</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b w:val="0"/>
          <w:bCs w:val="0"/>
          <w:caps w:val="0"/>
          <w:sz w:val="21"/>
          <w:szCs w:val="21"/>
        </w:rPr>
        <w:t>6</w:t>
      </w:r>
      <w:r>
        <w:rPr>
          <w:rFonts w:ascii="宋体" w:hAnsi="Times New Roman" w:cs="Times New Roman" w:hint="eastAsia"/>
          <w:b w:val="0"/>
          <w:bCs w:val="0"/>
          <w:caps w:val="0"/>
          <w:sz w:val="21"/>
          <w:szCs w:val="21"/>
        </w:rPr>
        <w:t>养护与管理要求</w:t>
      </w:r>
      <w:r>
        <w:rPr>
          <w:rFonts w:ascii="宋体" w:hAnsi="Times New Roman" w:cs="Times New Roman"/>
          <w:b w:val="0"/>
          <w:bCs w:val="0"/>
          <w:caps w:val="0"/>
          <w:sz w:val="21"/>
          <w:szCs w:val="21"/>
        </w:rPr>
        <w:tab/>
      </w:r>
      <w:r>
        <w:rPr>
          <w:rFonts w:ascii="宋体" w:hAnsi="Times New Roman" w:cs="Times New Roman" w:hint="eastAsia"/>
          <w:b w:val="0"/>
          <w:bCs w:val="0"/>
          <w:caps w:val="0"/>
          <w:sz w:val="21"/>
          <w:szCs w:val="21"/>
        </w:rPr>
        <w:t>1</w:t>
      </w:r>
      <w:r>
        <w:rPr>
          <w:rFonts w:ascii="宋体" w:hAnsi="Times New Roman" w:cs="Times New Roman"/>
          <w:b w:val="0"/>
          <w:bCs w:val="0"/>
          <w:caps w:val="0"/>
          <w:sz w:val="21"/>
          <w:szCs w:val="21"/>
        </w:rPr>
        <w:t>8</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b w:val="0"/>
          <w:bCs w:val="0"/>
          <w:caps w:val="0"/>
          <w:sz w:val="21"/>
          <w:szCs w:val="21"/>
        </w:rPr>
        <w:t>7</w:t>
      </w:r>
      <w:r>
        <w:rPr>
          <w:rFonts w:ascii="宋体" w:hAnsi="Times New Roman" w:cs="Times New Roman" w:hint="eastAsia"/>
          <w:b w:val="0"/>
          <w:bCs w:val="0"/>
          <w:caps w:val="0"/>
          <w:sz w:val="21"/>
          <w:szCs w:val="21"/>
        </w:rPr>
        <w:t>总体验收要求</w:t>
      </w:r>
      <w:r>
        <w:rPr>
          <w:rFonts w:ascii="宋体" w:hAnsi="Times New Roman" w:cs="Times New Roman"/>
          <w:b w:val="0"/>
          <w:bCs w:val="0"/>
          <w:caps w:val="0"/>
          <w:sz w:val="21"/>
          <w:szCs w:val="21"/>
        </w:rPr>
        <w:tab/>
        <w:t>22</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hint="eastAsia"/>
          <w:b w:val="0"/>
          <w:bCs w:val="0"/>
          <w:caps w:val="0"/>
          <w:sz w:val="21"/>
          <w:szCs w:val="21"/>
        </w:rPr>
        <w:t>附录A（资料性附录）江西省植物资源库及植物选择表</w:t>
      </w:r>
      <w:r>
        <w:rPr>
          <w:rFonts w:ascii="宋体" w:hAnsi="Times New Roman" w:cs="Times New Roman"/>
          <w:b w:val="0"/>
          <w:bCs w:val="0"/>
          <w:caps w:val="0"/>
          <w:sz w:val="21"/>
          <w:szCs w:val="21"/>
        </w:rPr>
        <w:tab/>
        <w:t>26</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hint="eastAsia"/>
          <w:b w:val="0"/>
          <w:bCs w:val="0"/>
          <w:caps w:val="0"/>
          <w:sz w:val="21"/>
          <w:szCs w:val="21"/>
        </w:rPr>
        <w:t>附录B（资料性附录）公路绿化效果图</w:t>
      </w:r>
      <w:r>
        <w:rPr>
          <w:rFonts w:ascii="宋体" w:hAnsi="Times New Roman" w:cs="Times New Roman"/>
          <w:b w:val="0"/>
          <w:bCs w:val="0"/>
          <w:caps w:val="0"/>
          <w:sz w:val="21"/>
          <w:szCs w:val="21"/>
        </w:rPr>
        <w:tab/>
        <w:t>34</w:t>
      </w:r>
    </w:p>
    <w:p w:rsidR="003D5CD3" w:rsidRDefault="00B14AF7">
      <w:pPr>
        <w:pStyle w:val="1"/>
        <w:tabs>
          <w:tab w:val="right" w:leader="dot" w:pos="9354"/>
        </w:tabs>
        <w:spacing w:beforeLines="25" w:before="78" w:afterLines="25" w:after="78"/>
        <w:rPr>
          <w:rFonts w:ascii="宋体" w:hAnsi="Times New Roman" w:cs="Times New Roman"/>
          <w:b w:val="0"/>
          <w:bCs w:val="0"/>
          <w:caps w:val="0"/>
          <w:sz w:val="21"/>
          <w:szCs w:val="21"/>
        </w:rPr>
      </w:pPr>
      <w:r>
        <w:rPr>
          <w:rFonts w:ascii="宋体" w:hAnsi="Times New Roman" w:cs="Times New Roman" w:hint="eastAsia"/>
          <w:b w:val="0"/>
          <w:bCs w:val="0"/>
          <w:caps w:val="0"/>
          <w:sz w:val="21"/>
          <w:szCs w:val="21"/>
        </w:rPr>
        <w:t>附录</w:t>
      </w:r>
      <w:r>
        <w:rPr>
          <w:rFonts w:ascii="宋体" w:hAnsi="Times New Roman" w:cs="Times New Roman"/>
          <w:b w:val="0"/>
          <w:bCs w:val="0"/>
          <w:caps w:val="0"/>
          <w:sz w:val="21"/>
          <w:szCs w:val="21"/>
        </w:rPr>
        <w:t>C</w:t>
      </w:r>
      <w:r>
        <w:rPr>
          <w:rFonts w:ascii="宋体" w:hAnsi="Times New Roman" w:cs="Times New Roman" w:hint="eastAsia"/>
          <w:b w:val="0"/>
          <w:bCs w:val="0"/>
          <w:caps w:val="0"/>
          <w:sz w:val="21"/>
          <w:szCs w:val="21"/>
        </w:rPr>
        <w:t>（资料性附录）大规格苗木移植记录表</w:t>
      </w:r>
      <w:r>
        <w:rPr>
          <w:rFonts w:ascii="宋体" w:hAnsi="Times New Roman" w:cs="Times New Roman"/>
          <w:b w:val="0"/>
          <w:bCs w:val="0"/>
          <w:caps w:val="0"/>
          <w:sz w:val="21"/>
          <w:szCs w:val="21"/>
        </w:rPr>
        <w:tab/>
        <w:t>37</w:t>
      </w:r>
    </w:p>
    <w:p w:rsidR="003D5CD3" w:rsidRDefault="003D5CD3"/>
    <w:p w:rsidR="003D5CD3" w:rsidRDefault="00B14AF7">
      <w:pPr>
        <w:pStyle w:val="affff0"/>
        <w:keepNext/>
        <w:pageBreakBefore/>
        <w:tabs>
          <w:tab w:val="center" w:pos="4153"/>
          <w:tab w:val="right" w:pos="8306"/>
        </w:tabs>
        <w:jc w:val="left"/>
        <w:rPr>
          <w:rFonts w:ascii="Times New Roman"/>
          <w:color w:val="000000"/>
        </w:rPr>
      </w:pPr>
      <w:r>
        <w:rPr>
          <w:rFonts w:ascii="Times New Roman"/>
          <w:color w:val="000000"/>
        </w:rPr>
        <w:lastRenderedPageBreak/>
        <w:tab/>
      </w:r>
      <w:r>
        <w:rPr>
          <w:rFonts w:ascii="Times New Roman" w:hint="eastAsia"/>
          <w:color w:val="000000"/>
        </w:rPr>
        <w:t>前言</w:t>
      </w:r>
      <w:r>
        <w:rPr>
          <w:rFonts w:ascii="Times New Roman"/>
          <w:color w:val="000000"/>
        </w:rPr>
        <w:tab/>
      </w:r>
    </w:p>
    <w:p w:rsidR="003D5CD3" w:rsidRDefault="00B14AF7">
      <w:pPr>
        <w:spacing w:line="360" w:lineRule="auto"/>
        <w:ind w:firstLineChars="200" w:firstLine="420"/>
        <w:rPr>
          <w:color w:val="000000"/>
          <w:szCs w:val="21"/>
        </w:rPr>
      </w:pPr>
      <w:r>
        <w:rPr>
          <w:color w:val="000000"/>
          <w:szCs w:val="21"/>
        </w:rPr>
        <w:t>本标准按照</w:t>
      </w:r>
      <w:r>
        <w:rPr>
          <w:color w:val="000000"/>
          <w:szCs w:val="21"/>
        </w:rPr>
        <w:t>GB/T 1.1-2009</w:t>
      </w:r>
      <w:r>
        <w:rPr>
          <w:rFonts w:hint="eastAsia"/>
          <w:color w:val="000000"/>
          <w:szCs w:val="21"/>
        </w:rPr>
        <w:t>《标准化工作导则</w:t>
      </w:r>
      <w:r>
        <w:rPr>
          <w:rFonts w:hint="eastAsia"/>
          <w:color w:val="000000"/>
          <w:szCs w:val="21"/>
        </w:rPr>
        <w:t xml:space="preserve">  </w:t>
      </w:r>
      <w:r>
        <w:rPr>
          <w:rFonts w:hint="eastAsia"/>
          <w:color w:val="000000"/>
          <w:szCs w:val="21"/>
        </w:rPr>
        <w:t>第</w:t>
      </w:r>
      <w:r>
        <w:rPr>
          <w:rFonts w:hint="eastAsia"/>
          <w:color w:val="000000"/>
          <w:szCs w:val="21"/>
        </w:rPr>
        <w:t>1</w:t>
      </w:r>
      <w:r>
        <w:rPr>
          <w:rFonts w:hint="eastAsia"/>
          <w:color w:val="000000"/>
          <w:szCs w:val="21"/>
        </w:rPr>
        <w:t>部分：标准的结构和编写》</w:t>
      </w:r>
      <w:r>
        <w:rPr>
          <w:color w:val="000000"/>
          <w:szCs w:val="21"/>
        </w:rPr>
        <w:t>给出的规则起草。</w:t>
      </w:r>
    </w:p>
    <w:p w:rsidR="003D5CD3" w:rsidRDefault="00B14AF7">
      <w:pPr>
        <w:spacing w:line="360" w:lineRule="auto"/>
        <w:ind w:firstLineChars="200" w:firstLine="420"/>
        <w:rPr>
          <w:color w:val="000000"/>
          <w:szCs w:val="21"/>
        </w:rPr>
      </w:pPr>
      <w:r>
        <w:rPr>
          <w:color w:val="000000"/>
          <w:szCs w:val="21"/>
        </w:rPr>
        <w:t>本标准由</w:t>
      </w:r>
      <w:r>
        <w:rPr>
          <w:rFonts w:hint="eastAsia"/>
          <w:color w:val="000000"/>
          <w:szCs w:val="21"/>
        </w:rPr>
        <w:t>江西</w:t>
      </w:r>
      <w:r>
        <w:rPr>
          <w:color w:val="000000"/>
          <w:szCs w:val="21"/>
        </w:rPr>
        <w:t>省</w:t>
      </w:r>
      <w:r>
        <w:rPr>
          <w:rFonts w:hint="eastAsia"/>
          <w:color w:val="000000"/>
          <w:szCs w:val="21"/>
        </w:rPr>
        <w:t>交通运输</w:t>
      </w:r>
      <w:r>
        <w:rPr>
          <w:color w:val="000000"/>
          <w:szCs w:val="21"/>
        </w:rPr>
        <w:t>厅提出并负责解释。</w:t>
      </w:r>
    </w:p>
    <w:p w:rsidR="003D5CD3" w:rsidRDefault="00B14AF7">
      <w:pPr>
        <w:spacing w:line="360" w:lineRule="auto"/>
        <w:ind w:firstLineChars="200" w:firstLine="420"/>
        <w:rPr>
          <w:color w:val="000000"/>
          <w:szCs w:val="21"/>
        </w:rPr>
      </w:pPr>
      <w:r>
        <w:rPr>
          <w:color w:val="000000"/>
          <w:szCs w:val="21"/>
        </w:rPr>
        <w:t>本标准由</w:t>
      </w:r>
      <w:r>
        <w:rPr>
          <w:rFonts w:hint="eastAsia"/>
          <w:color w:val="000000"/>
          <w:szCs w:val="21"/>
        </w:rPr>
        <w:t>江西</w:t>
      </w:r>
      <w:r>
        <w:rPr>
          <w:color w:val="000000"/>
          <w:szCs w:val="21"/>
        </w:rPr>
        <w:t>省</w:t>
      </w:r>
      <w:r>
        <w:rPr>
          <w:rFonts w:hint="eastAsia"/>
          <w:color w:val="000000"/>
          <w:szCs w:val="21"/>
        </w:rPr>
        <w:t>质量技术监督局</w:t>
      </w:r>
      <w:r>
        <w:rPr>
          <w:color w:val="000000"/>
          <w:szCs w:val="21"/>
        </w:rPr>
        <w:t>归口。</w:t>
      </w:r>
    </w:p>
    <w:p w:rsidR="003D5CD3" w:rsidRDefault="00B14AF7">
      <w:pPr>
        <w:spacing w:line="360" w:lineRule="auto"/>
        <w:ind w:firstLineChars="200" w:firstLine="420"/>
        <w:rPr>
          <w:color w:val="000000"/>
          <w:szCs w:val="21"/>
        </w:rPr>
      </w:pPr>
      <w:r>
        <w:rPr>
          <w:color w:val="000000"/>
          <w:szCs w:val="21"/>
        </w:rPr>
        <w:t>本标准起草单位：</w:t>
      </w:r>
      <w:bookmarkStart w:id="0" w:name="OLE_LINK4"/>
      <w:bookmarkStart w:id="1" w:name="OLE_LINK3"/>
      <w:r>
        <w:rPr>
          <w:rFonts w:hint="eastAsia"/>
          <w:color w:val="000000"/>
          <w:szCs w:val="21"/>
        </w:rPr>
        <w:t>江西省高速公路投资集团有限责任公司、江西省交通科学研究院、江西农业大学</w:t>
      </w:r>
      <w:bookmarkEnd w:id="0"/>
      <w:bookmarkEnd w:id="1"/>
      <w:r>
        <w:rPr>
          <w:rFonts w:hint="eastAsia"/>
          <w:color w:val="000000"/>
          <w:szCs w:val="21"/>
        </w:rPr>
        <w:t>、江西省林业科学院</w:t>
      </w:r>
      <w:r>
        <w:rPr>
          <w:rFonts w:hint="eastAsia"/>
          <w:szCs w:val="21"/>
        </w:rPr>
        <w:t>、江西农人园林开发有限公司。</w:t>
      </w:r>
    </w:p>
    <w:p w:rsidR="003D5CD3" w:rsidRDefault="00B14AF7">
      <w:pPr>
        <w:spacing w:line="360" w:lineRule="auto"/>
        <w:ind w:firstLineChars="200" w:firstLine="420"/>
        <w:rPr>
          <w:color w:val="000000"/>
          <w:szCs w:val="21"/>
        </w:rPr>
      </w:pPr>
      <w:r>
        <w:rPr>
          <w:rFonts w:hint="eastAsia"/>
          <w:color w:val="000000"/>
          <w:szCs w:val="21"/>
        </w:rPr>
        <w:t>主要起草人：郭乔明、韩根生、李晓宝、袁平成、许兵、左家文、赵红、曹林辉、蒋王清、</w:t>
      </w:r>
      <w:proofErr w:type="gramStart"/>
      <w:r>
        <w:rPr>
          <w:rFonts w:hint="eastAsia"/>
          <w:color w:val="000000"/>
          <w:szCs w:val="21"/>
        </w:rPr>
        <w:t>钟昆志</w:t>
      </w:r>
      <w:proofErr w:type="gramEnd"/>
      <w:r>
        <w:rPr>
          <w:rFonts w:hint="eastAsia"/>
          <w:color w:val="000000"/>
          <w:szCs w:val="21"/>
        </w:rPr>
        <w:t>、肖政、刘武、傅鹏、罗譞、夏玛强。</w:t>
      </w:r>
    </w:p>
    <w:p w:rsidR="003D5CD3" w:rsidRDefault="003D5CD3">
      <w:pPr>
        <w:spacing w:line="360" w:lineRule="auto"/>
        <w:ind w:firstLineChars="200" w:firstLine="420"/>
        <w:rPr>
          <w:color w:val="000000"/>
          <w:szCs w:val="21"/>
        </w:rPr>
      </w:pPr>
    </w:p>
    <w:p w:rsidR="003D5CD3" w:rsidRDefault="003D5CD3">
      <w:pPr>
        <w:sectPr w:rsidR="003D5CD3">
          <w:footerReference w:type="default" r:id="rId15"/>
          <w:pgSz w:w="11906" w:h="16838"/>
          <w:pgMar w:top="1440" w:right="1800" w:bottom="1440" w:left="1800" w:header="851" w:footer="992" w:gutter="0"/>
          <w:pgNumType w:fmt="upperRoman" w:start="1"/>
          <w:cols w:space="425"/>
          <w:docGrid w:type="lines" w:linePitch="312"/>
        </w:sectPr>
      </w:pPr>
      <w:bookmarkStart w:id="2" w:name="_GoBack"/>
      <w:bookmarkEnd w:id="2"/>
    </w:p>
    <w:p w:rsidR="003D5CD3" w:rsidRDefault="00B14AF7">
      <w:pPr>
        <w:pStyle w:val="aff"/>
        <w:spacing w:beforeLines="50" w:before="156" w:afterLines="50" w:after="156"/>
        <w:ind w:firstLine="0"/>
        <w:jc w:val="center"/>
        <w:rPr>
          <w:rFonts w:ascii="黑体" w:eastAsia="黑体"/>
          <w:color w:val="000000"/>
          <w:sz w:val="32"/>
        </w:rPr>
      </w:pPr>
      <w:r>
        <w:rPr>
          <w:rFonts w:hint="eastAsia"/>
          <w:b/>
          <w:color w:val="000000"/>
          <w:sz w:val="32"/>
          <w:szCs w:val="32"/>
        </w:rPr>
        <w:lastRenderedPageBreak/>
        <w:t>高速公路路域绿化建设规程</w:t>
      </w:r>
    </w:p>
    <w:p w:rsidR="003D5CD3" w:rsidRDefault="00B14AF7">
      <w:pPr>
        <w:spacing w:beforeLines="100" w:before="312" w:afterLines="100" w:after="312"/>
        <w:rPr>
          <w:rFonts w:ascii="黑体" w:eastAsia="黑体" w:hAnsi="黑体"/>
        </w:rPr>
      </w:pPr>
      <w:r>
        <w:rPr>
          <w:rFonts w:ascii="黑体" w:eastAsia="黑体" w:hAnsi="黑体"/>
        </w:rPr>
        <w:t xml:space="preserve">1 </w:t>
      </w:r>
      <w:r>
        <w:rPr>
          <w:rFonts w:ascii="黑体" w:eastAsia="黑体" w:hAnsi="黑体" w:hint="eastAsia"/>
        </w:rPr>
        <w:t>范围</w:t>
      </w:r>
    </w:p>
    <w:p w:rsidR="003D5CD3" w:rsidRDefault="00B14AF7">
      <w:pPr>
        <w:ind w:firstLineChars="200" w:firstLine="420"/>
      </w:pPr>
      <w:r>
        <w:rPr>
          <w:rFonts w:hint="eastAsia"/>
        </w:rPr>
        <w:t>本规程规定了高速公路中央分隔带、互通立交区、附属设施、边坡、隧道广场等地段的绿化设计、施工、养护、验收的方法。</w:t>
      </w:r>
    </w:p>
    <w:p w:rsidR="003D5CD3" w:rsidRDefault="00B14AF7">
      <w:pPr>
        <w:ind w:firstLineChars="200" w:firstLine="420"/>
      </w:pPr>
      <w:r>
        <w:rPr>
          <w:rFonts w:hint="eastAsia"/>
        </w:rPr>
        <w:t>本规程适用于江西省新建、改扩建的高速公路路域绿化建设，其他道路绿化建设可参照执行。</w:t>
      </w:r>
    </w:p>
    <w:p w:rsidR="003D5CD3" w:rsidRDefault="00B14AF7">
      <w:pPr>
        <w:spacing w:beforeLines="100" w:before="312" w:afterLines="100" w:after="312"/>
        <w:rPr>
          <w:rFonts w:ascii="黑体" w:eastAsia="黑体" w:hAnsi="黑体"/>
        </w:rPr>
      </w:pPr>
      <w:r>
        <w:rPr>
          <w:rFonts w:ascii="黑体" w:eastAsia="黑体" w:hAnsi="黑体" w:hint="eastAsia"/>
        </w:rPr>
        <w:t>2  规范性引用文件</w:t>
      </w:r>
    </w:p>
    <w:p w:rsidR="003D5CD3" w:rsidRDefault="00B14AF7">
      <w:pPr>
        <w:ind w:firstLineChars="200" w:firstLine="420"/>
      </w:pPr>
      <w:r>
        <w:rPr>
          <w:rFonts w:hint="eastAsia"/>
        </w:rPr>
        <w:t>下列文件对于本规程的应用是必不可少的。凡是注日期的引用文件，仅所注日期的版本适用于本规程。凡是不注日期的引用文件，其最新版本（包括所有的修改单）适用于本文件。</w:t>
      </w:r>
    </w:p>
    <w:p w:rsidR="003D5CD3" w:rsidRDefault="00B14AF7">
      <w:r>
        <w:rPr>
          <w:rFonts w:hint="eastAsia"/>
        </w:rPr>
        <w:t>GBJ 124</w:t>
      </w:r>
      <w:r w:rsidR="00517BD6">
        <w:rPr>
          <w:rFonts w:hint="eastAsia"/>
        </w:rPr>
        <w:t>—</w:t>
      </w:r>
      <w:r w:rsidR="00517BD6">
        <w:rPr>
          <w:rFonts w:hint="eastAsia"/>
        </w:rPr>
        <w:t>1</w:t>
      </w:r>
      <w:r w:rsidR="00517BD6">
        <w:t>988</w:t>
      </w:r>
      <w:r>
        <w:rPr>
          <w:rFonts w:hint="eastAsia"/>
        </w:rPr>
        <w:t xml:space="preserve">  </w:t>
      </w:r>
      <w:r>
        <w:rPr>
          <w:rFonts w:hint="eastAsia"/>
        </w:rPr>
        <w:t>道路工程术语标准</w:t>
      </w:r>
    </w:p>
    <w:p w:rsidR="003D5CD3" w:rsidRDefault="00B14AF7">
      <w:r>
        <w:rPr>
          <w:rFonts w:hint="eastAsia"/>
        </w:rPr>
        <w:t>GB 5084</w:t>
      </w:r>
      <w:r w:rsidR="00517BD6">
        <w:rPr>
          <w:rFonts w:hint="eastAsia"/>
        </w:rPr>
        <w:t>—</w:t>
      </w:r>
      <w:r w:rsidR="00517BD6">
        <w:rPr>
          <w:rFonts w:hint="eastAsia"/>
        </w:rPr>
        <w:t>2</w:t>
      </w:r>
      <w:r w:rsidR="00517BD6">
        <w:t>005</w:t>
      </w:r>
      <w:r>
        <w:t xml:space="preserve"> </w:t>
      </w:r>
      <w:r>
        <w:rPr>
          <w:rFonts w:hint="eastAsia"/>
        </w:rPr>
        <w:t xml:space="preserve"> </w:t>
      </w:r>
      <w:r>
        <w:rPr>
          <w:rFonts w:hint="eastAsia"/>
        </w:rPr>
        <w:t>农田灌溉水质标准</w:t>
      </w:r>
    </w:p>
    <w:p w:rsidR="003D5CD3" w:rsidRDefault="00B14AF7">
      <w:r>
        <w:rPr>
          <w:rFonts w:hint="eastAsia"/>
        </w:rPr>
        <w:t>GB50300</w:t>
      </w:r>
      <w:r w:rsidR="00517BD6">
        <w:rPr>
          <w:rFonts w:hint="eastAsia"/>
        </w:rPr>
        <w:t>—</w:t>
      </w:r>
      <w:r w:rsidR="00517BD6">
        <w:rPr>
          <w:rFonts w:hint="eastAsia"/>
        </w:rPr>
        <w:t>2</w:t>
      </w:r>
      <w:r w:rsidR="00517BD6">
        <w:t>013</w:t>
      </w:r>
      <w:r>
        <w:t xml:space="preserve">  </w:t>
      </w:r>
      <w:r>
        <w:rPr>
          <w:rFonts w:hint="eastAsia"/>
        </w:rPr>
        <w:t>建筑工程施工质量验收统一标准</w:t>
      </w:r>
    </w:p>
    <w:p w:rsidR="003D5CD3" w:rsidRDefault="00B14AF7">
      <w:r>
        <w:rPr>
          <w:rFonts w:hint="eastAsia"/>
        </w:rPr>
        <w:t>GB50433</w:t>
      </w:r>
      <w:r w:rsidR="00517BD6">
        <w:rPr>
          <w:rFonts w:hint="eastAsia"/>
        </w:rPr>
        <w:t>—</w:t>
      </w:r>
      <w:r w:rsidR="00517BD6">
        <w:rPr>
          <w:rFonts w:hint="eastAsia"/>
        </w:rPr>
        <w:t>2</w:t>
      </w:r>
      <w:r w:rsidR="00517BD6">
        <w:t>008</w:t>
      </w:r>
      <w:r>
        <w:t xml:space="preserve">  </w:t>
      </w:r>
      <w:r>
        <w:rPr>
          <w:rFonts w:hint="eastAsia"/>
        </w:rPr>
        <w:t>开发建设项目水土保持技术规范</w:t>
      </w:r>
    </w:p>
    <w:p w:rsidR="003D5CD3" w:rsidRDefault="00B14AF7">
      <w:pPr>
        <w:rPr>
          <w:color w:val="333333"/>
        </w:rPr>
      </w:pPr>
      <w:r>
        <w:rPr>
          <w:rFonts w:hint="eastAsia"/>
        </w:rPr>
        <w:t>CJJ/T 82</w:t>
      </w:r>
      <w:r w:rsidR="00517BD6">
        <w:rPr>
          <w:rFonts w:hint="eastAsia"/>
        </w:rPr>
        <w:t>—</w:t>
      </w:r>
      <w:r w:rsidR="00517BD6">
        <w:rPr>
          <w:rFonts w:hint="eastAsia"/>
        </w:rPr>
        <w:t>2</w:t>
      </w:r>
      <w:r w:rsidR="00517BD6">
        <w:t>012</w:t>
      </w:r>
      <w:r>
        <w:rPr>
          <w:rFonts w:hint="eastAsia"/>
        </w:rPr>
        <w:t xml:space="preserve"> </w:t>
      </w:r>
      <w:r>
        <w:rPr>
          <w:rFonts w:ascii="微软雅黑" w:eastAsia="微软雅黑" w:hAnsi="微软雅黑" w:cs="微软雅黑" w:hint="eastAsia"/>
          <w:color w:val="333333"/>
          <w:sz w:val="24"/>
          <w:shd w:val="clear" w:color="auto" w:fill="FFFFFF"/>
        </w:rPr>
        <w:t xml:space="preserve"> </w:t>
      </w:r>
      <w:r>
        <w:rPr>
          <w:rFonts w:hint="eastAsia"/>
          <w:color w:val="333333"/>
        </w:rPr>
        <w:t>园林绿化工程施工及验收规范</w:t>
      </w:r>
    </w:p>
    <w:p w:rsidR="003D5CD3" w:rsidRDefault="00B14AF7">
      <w:r>
        <w:rPr>
          <w:rFonts w:hint="eastAsia"/>
        </w:rPr>
        <w:t>JTG H</w:t>
      </w:r>
      <w:r>
        <w:t>1</w:t>
      </w:r>
      <w:r>
        <w:rPr>
          <w:rFonts w:hint="eastAsia"/>
        </w:rPr>
        <w:t>0</w:t>
      </w:r>
      <w:r w:rsidR="00517BD6">
        <w:rPr>
          <w:rFonts w:hint="eastAsia"/>
        </w:rPr>
        <w:t>—</w:t>
      </w:r>
      <w:r w:rsidR="00517BD6">
        <w:rPr>
          <w:rFonts w:hint="eastAsia"/>
        </w:rPr>
        <w:t>2</w:t>
      </w:r>
      <w:r w:rsidR="00517BD6">
        <w:t xml:space="preserve">009 </w:t>
      </w:r>
      <w:r>
        <w:t xml:space="preserve"> </w:t>
      </w:r>
      <w:r>
        <w:rPr>
          <w:rFonts w:hint="eastAsia"/>
        </w:rPr>
        <w:t>公路养护技术规范</w:t>
      </w:r>
    </w:p>
    <w:p w:rsidR="003D5CD3" w:rsidRDefault="00B14AF7">
      <w:r>
        <w:rPr>
          <w:rFonts w:hint="eastAsia"/>
        </w:rPr>
        <w:t>JTG H30</w:t>
      </w:r>
      <w:r w:rsidR="00517BD6">
        <w:rPr>
          <w:rFonts w:hint="eastAsia"/>
        </w:rPr>
        <w:t>—</w:t>
      </w:r>
      <w:r w:rsidR="00517BD6">
        <w:rPr>
          <w:rFonts w:hint="eastAsia"/>
        </w:rPr>
        <w:t>2</w:t>
      </w:r>
      <w:r w:rsidR="00517BD6">
        <w:t>015</w:t>
      </w:r>
      <w:r>
        <w:rPr>
          <w:rFonts w:hint="eastAsia"/>
        </w:rPr>
        <w:t xml:space="preserve"> </w:t>
      </w:r>
      <w:r>
        <w:t xml:space="preserve"> </w:t>
      </w:r>
      <w:r>
        <w:rPr>
          <w:rFonts w:hint="eastAsia"/>
        </w:rPr>
        <w:t>公路养护安全作业规程</w:t>
      </w:r>
    </w:p>
    <w:p w:rsidR="003D5CD3" w:rsidRDefault="00B14AF7">
      <w:r>
        <w:rPr>
          <w:rFonts w:hint="eastAsia"/>
        </w:rPr>
        <w:t>JT/T 644</w:t>
      </w:r>
      <w:r w:rsidR="00517BD6">
        <w:rPr>
          <w:rFonts w:hint="eastAsia"/>
        </w:rPr>
        <w:t>—</w:t>
      </w:r>
      <w:r w:rsidR="00517BD6">
        <w:rPr>
          <w:rFonts w:hint="eastAsia"/>
        </w:rPr>
        <w:t>2</w:t>
      </w:r>
      <w:r w:rsidR="00517BD6">
        <w:t>005</w:t>
      </w:r>
      <w:r>
        <w:rPr>
          <w:rFonts w:hint="eastAsia"/>
        </w:rPr>
        <w:t xml:space="preserve">  </w:t>
      </w:r>
      <w:r>
        <w:rPr>
          <w:rFonts w:hint="eastAsia"/>
        </w:rPr>
        <w:t>公路绿化术语</w:t>
      </w:r>
    </w:p>
    <w:p w:rsidR="003D5CD3" w:rsidRDefault="00B14AF7">
      <w:r>
        <w:rPr>
          <w:rFonts w:hint="eastAsia"/>
        </w:rPr>
        <w:t>J</w:t>
      </w:r>
      <w:r>
        <w:t>T/T 647</w:t>
      </w:r>
      <w:r w:rsidR="00517BD6">
        <w:rPr>
          <w:rFonts w:hint="eastAsia"/>
        </w:rPr>
        <w:t>—</w:t>
      </w:r>
      <w:r w:rsidR="00517BD6">
        <w:rPr>
          <w:rFonts w:hint="eastAsia"/>
        </w:rPr>
        <w:t>2</w:t>
      </w:r>
      <w:r w:rsidR="00517BD6">
        <w:t>016</w:t>
      </w:r>
      <w:r>
        <w:t xml:space="preserve">  </w:t>
      </w:r>
      <w:r>
        <w:rPr>
          <w:rFonts w:hint="eastAsia"/>
        </w:rPr>
        <w:t>公路绿化设计制图</w:t>
      </w:r>
    </w:p>
    <w:p w:rsidR="003D5CD3" w:rsidRDefault="00B14AF7">
      <w:r>
        <w:rPr>
          <w:rFonts w:hint="eastAsia"/>
        </w:rPr>
        <w:t>DB36/T 796</w:t>
      </w:r>
      <w:r w:rsidR="00517BD6">
        <w:rPr>
          <w:rFonts w:hint="eastAsia"/>
        </w:rPr>
        <w:t>—</w:t>
      </w:r>
      <w:r w:rsidR="00517BD6">
        <w:rPr>
          <w:rFonts w:hint="eastAsia"/>
        </w:rPr>
        <w:t>2</w:t>
      </w:r>
      <w:r w:rsidR="00517BD6">
        <w:t>014</w:t>
      </w:r>
      <w:r>
        <w:rPr>
          <w:rFonts w:hint="eastAsia"/>
        </w:rPr>
        <w:t xml:space="preserve"> </w:t>
      </w:r>
      <w:r>
        <w:t xml:space="preserve"> </w:t>
      </w:r>
      <w:r>
        <w:rPr>
          <w:rFonts w:hint="eastAsia"/>
        </w:rPr>
        <w:t>高速公路绿化设计技术规程</w:t>
      </w:r>
    </w:p>
    <w:p w:rsidR="003D5CD3" w:rsidRDefault="00B14AF7">
      <w:r>
        <w:rPr>
          <w:rFonts w:hint="eastAsia"/>
        </w:rPr>
        <w:t>DB36/T 797</w:t>
      </w:r>
      <w:r w:rsidR="00517BD6">
        <w:rPr>
          <w:rFonts w:hint="eastAsia"/>
        </w:rPr>
        <w:t>—</w:t>
      </w:r>
      <w:r w:rsidR="00517BD6">
        <w:rPr>
          <w:rFonts w:hint="eastAsia"/>
        </w:rPr>
        <w:t>2</w:t>
      </w:r>
      <w:r w:rsidR="00517BD6">
        <w:t>014</w:t>
      </w:r>
      <w:r>
        <w:rPr>
          <w:rFonts w:hint="eastAsia"/>
        </w:rPr>
        <w:t xml:space="preserve"> </w:t>
      </w:r>
      <w:r>
        <w:t xml:space="preserve"> </w:t>
      </w:r>
      <w:r>
        <w:rPr>
          <w:rFonts w:hint="eastAsia"/>
        </w:rPr>
        <w:t>高速公路绿化植物栽植技术规程</w:t>
      </w:r>
    </w:p>
    <w:p w:rsidR="003D5CD3" w:rsidRDefault="00B14AF7">
      <w:r>
        <w:rPr>
          <w:rFonts w:hint="eastAsia"/>
        </w:rPr>
        <w:t>DB36/T 798</w:t>
      </w:r>
      <w:r w:rsidR="00517BD6">
        <w:rPr>
          <w:rFonts w:hint="eastAsia"/>
        </w:rPr>
        <w:t>—</w:t>
      </w:r>
      <w:r w:rsidR="00517BD6">
        <w:rPr>
          <w:rFonts w:hint="eastAsia"/>
        </w:rPr>
        <w:t>2</w:t>
      </w:r>
      <w:r w:rsidR="00517BD6">
        <w:t>014</w:t>
      </w:r>
      <w:r>
        <w:rPr>
          <w:rFonts w:hint="eastAsia"/>
        </w:rPr>
        <w:t xml:space="preserve"> </w:t>
      </w:r>
      <w:r>
        <w:t xml:space="preserve"> </w:t>
      </w:r>
      <w:r>
        <w:rPr>
          <w:rFonts w:hint="eastAsia"/>
        </w:rPr>
        <w:t>高速公路绿化养护技术规程</w:t>
      </w:r>
    </w:p>
    <w:p w:rsidR="003D5CD3" w:rsidRDefault="00B14AF7">
      <w:r>
        <w:rPr>
          <w:rFonts w:hint="eastAsia"/>
        </w:rPr>
        <w:t>DB36/T 799</w:t>
      </w:r>
      <w:r w:rsidR="00517BD6">
        <w:rPr>
          <w:rFonts w:hint="eastAsia"/>
        </w:rPr>
        <w:t>—</w:t>
      </w:r>
      <w:r w:rsidR="00517BD6">
        <w:rPr>
          <w:rFonts w:hint="eastAsia"/>
        </w:rPr>
        <w:t>2</w:t>
      </w:r>
      <w:r w:rsidR="00517BD6">
        <w:t>014</w:t>
      </w:r>
      <w:r>
        <w:rPr>
          <w:rFonts w:hint="eastAsia"/>
        </w:rPr>
        <w:t xml:space="preserve"> </w:t>
      </w:r>
      <w:r>
        <w:t xml:space="preserve"> </w:t>
      </w:r>
      <w:r>
        <w:rPr>
          <w:rFonts w:hint="eastAsia"/>
        </w:rPr>
        <w:t>高速公路绿化工程质量评定标准</w:t>
      </w:r>
    </w:p>
    <w:p w:rsidR="003D5CD3" w:rsidRDefault="00517BD6">
      <w:r>
        <w:rPr>
          <w:rFonts w:hint="eastAsia"/>
        </w:rPr>
        <w:t>《</w:t>
      </w:r>
      <w:r w:rsidR="00B14AF7">
        <w:rPr>
          <w:rFonts w:hint="eastAsia"/>
        </w:rPr>
        <w:t>公路工程基本建设项目设计文件编制办法</w:t>
      </w:r>
      <w:r>
        <w:rPr>
          <w:rFonts w:hint="eastAsia"/>
        </w:rPr>
        <w:t>》</w:t>
      </w:r>
    </w:p>
    <w:p w:rsidR="003D5CD3" w:rsidRDefault="00517BD6">
      <w:r>
        <w:rPr>
          <w:rFonts w:hint="eastAsia"/>
        </w:rPr>
        <w:t>《</w:t>
      </w:r>
      <w:r w:rsidR="00B14AF7">
        <w:rPr>
          <w:rFonts w:hint="eastAsia"/>
        </w:rPr>
        <w:t>公路工程竣（交）工验收办法实施细则</w:t>
      </w:r>
      <w:r>
        <w:rPr>
          <w:rFonts w:hint="eastAsia"/>
        </w:rPr>
        <w:t>》</w:t>
      </w:r>
    </w:p>
    <w:p w:rsidR="003D5CD3" w:rsidRDefault="00B14AF7">
      <w:pPr>
        <w:spacing w:beforeLines="100" w:before="312" w:afterLines="100" w:after="312"/>
        <w:rPr>
          <w:rFonts w:ascii="黑体" w:eastAsia="黑体" w:hAnsi="黑体"/>
        </w:rPr>
      </w:pPr>
      <w:r>
        <w:rPr>
          <w:rFonts w:ascii="黑体" w:eastAsia="黑体" w:hAnsi="黑体" w:hint="eastAsia"/>
        </w:rPr>
        <w:t>3  术语和定义</w:t>
      </w:r>
    </w:p>
    <w:p w:rsidR="003D5CD3" w:rsidRDefault="00B14AF7">
      <w:r>
        <w:rPr>
          <w:rFonts w:hint="eastAsia"/>
        </w:rPr>
        <w:t>下列术语和定义适用于本文件。</w:t>
      </w:r>
    </w:p>
    <w:p w:rsidR="00BE1DE5" w:rsidRDefault="00BE1DE5" w:rsidP="00BE1DE5">
      <w:pPr>
        <w:spacing w:beforeLines="100" w:before="312" w:afterLines="100" w:after="312"/>
        <w:rPr>
          <w:rFonts w:ascii="黑体" w:eastAsia="黑体" w:hAnsi="黑体"/>
        </w:rPr>
      </w:pPr>
      <w:r>
        <w:rPr>
          <w:rFonts w:ascii="黑体" w:eastAsia="黑体" w:hAnsi="黑体"/>
        </w:rPr>
        <w:t>3.1</w:t>
      </w:r>
      <w:r>
        <w:rPr>
          <w:rFonts w:ascii="黑体" w:eastAsia="黑体" w:hAnsi="黑体" w:hint="eastAsia"/>
        </w:rPr>
        <w:t xml:space="preserve"> </w:t>
      </w:r>
    </w:p>
    <w:p w:rsidR="00BE1DE5" w:rsidRDefault="00BE1DE5" w:rsidP="00BE1DE5">
      <w:pPr>
        <w:ind w:firstLineChars="200" w:firstLine="420"/>
        <w:rPr>
          <w:rFonts w:ascii="黑体" w:eastAsia="黑体" w:hAnsi="黑体"/>
        </w:rPr>
      </w:pPr>
      <w:r>
        <w:rPr>
          <w:rFonts w:ascii="黑体" w:eastAsia="黑体" w:hAnsi="黑体" w:hint="eastAsia"/>
        </w:rPr>
        <w:t xml:space="preserve">绿化工程  landscape engineering </w:t>
      </w:r>
    </w:p>
    <w:p w:rsidR="00BE1DE5" w:rsidRDefault="00BE1DE5" w:rsidP="00BE1DE5">
      <w:pPr>
        <w:ind w:firstLineChars="200" w:firstLine="420"/>
      </w:pPr>
      <w:r>
        <w:rPr>
          <w:rFonts w:hint="eastAsia"/>
        </w:rPr>
        <w:t>指绿地建设工程，包括乔灌木种植、草坪铺设及景观小品营建等。</w:t>
      </w:r>
    </w:p>
    <w:p w:rsidR="00BE1DE5" w:rsidRDefault="00BE1DE5" w:rsidP="00BE1DE5">
      <w:pPr>
        <w:spacing w:beforeLines="100" w:before="312" w:afterLines="100" w:after="312"/>
        <w:rPr>
          <w:rFonts w:ascii="黑体" w:eastAsia="黑体" w:hAnsi="黑体"/>
        </w:rPr>
      </w:pPr>
      <w:r>
        <w:rPr>
          <w:rFonts w:ascii="黑体" w:eastAsia="黑体" w:hAnsi="黑体"/>
        </w:rPr>
        <w:t>3.2</w:t>
      </w:r>
    </w:p>
    <w:p w:rsidR="00BE1DE5" w:rsidRDefault="00BE1DE5" w:rsidP="00BE1DE5">
      <w:pPr>
        <w:ind w:firstLineChars="200" w:firstLine="420"/>
        <w:rPr>
          <w:rFonts w:ascii="黑体" w:eastAsia="黑体" w:hAnsi="黑体"/>
        </w:rPr>
      </w:pPr>
      <w:r>
        <w:rPr>
          <w:rFonts w:ascii="黑体" w:eastAsia="黑体" w:hAnsi="黑体" w:hint="eastAsia"/>
        </w:rPr>
        <w:t xml:space="preserve">主体工程  main works </w:t>
      </w:r>
    </w:p>
    <w:p w:rsidR="00BE1DE5" w:rsidRDefault="00BE1DE5" w:rsidP="00BE1DE5">
      <w:pPr>
        <w:ind w:firstLineChars="200" w:firstLine="420"/>
      </w:pPr>
      <w:r>
        <w:rPr>
          <w:rFonts w:hint="eastAsia"/>
        </w:rPr>
        <w:t>指高速公路中的路基工程、路面工程、桥梁工程、隧道工程、互通立交工程等。</w:t>
      </w:r>
    </w:p>
    <w:p w:rsidR="00BE1DE5" w:rsidRDefault="00BE1DE5" w:rsidP="00BE1DE5">
      <w:pPr>
        <w:spacing w:beforeLines="100" w:before="312" w:afterLines="100" w:after="312"/>
        <w:rPr>
          <w:rFonts w:ascii="黑体" w:eastAsia="黑体" w:hAnsi="黑体"/>
        </w:rPr>
      </w:pPr>
      <w:r>
        <w:rPr>
          <w:rFonts w:ascii="黑体" w:eastAsia="黑体" w:hAnsi="黑体"/>
        </w:rPr>
        <w:lastRenderedPageBreak/>
        <w:t>3.3</w:t>
      </w:r>
      <w:r>
        <w:rPr>
          <w:rFonts w:ascii="黑体" w:eastAsia="黑体" w:hAnsi="黑体" w:hint="eastAsia"/>
        </w:rPr>
        <w:t xml:space="preserve"> </w:t>
      </w:r>
    </w:p>
    <w:p w:rsidR="00BE1DE5" w:rsidRDefault="00BE1DE5" w:rsidP="00BE1DE5">
      <w:pPr>
        <w:tabs>
          <w:tab w:val="right" w:pos="9354"/>
        </w:tabs>
        <w:ind w:firstLineChars="200" w:firstLine="420"/>
        <w:rPr>
          <w:rFonts w:ascii="黑体" w:eastAsia="黑体" w:hAnsi="黑体"/>
        </w:rPr>
      </w:pPr>
      <w:r>
        <w:rPr>
          <w:rFonts w:ascii="黑体" w:eastAsia="黑体" w:hAnsi="黑体" w:hint="eastAsia"/>
        </w:rPr>
        <w:t>区所绿化</w:t>
      </w:r>
      <w:r>
        <w:rPr>
          <w:rFonts w:ascii="黑体" w:eastAsia="黑体" w:hAnsi="黑体"/>
        </w:rPr>
        <w:t xml:space="preserve"> </w:t>
      </w:r>
      <w:r>
        <w:rPr>
          <w:rFonts w:ascii="黑体" w:eastAsia="黑体" w:hAnsi="黑体" w:hint="eastAsia"/>
        </w:rPr>
        <w:t>greening in</w:t>
      </w:r>
      <w:r>
        <w:rPr>
          <w:rFonts w:ascii="黑体" w:eastAsia="黑体" w:hAnsi="黑体"/>
        </w:rPr>
        <w:t xml:space="preserve"> </w:t>
      </w:r>
      <w:r>
        <w:rPr>
          <w:rFonts w:ascii="黑体" w:eastAsia="黑体" w:hAnsi="黑体" w:hint="eastAsia"/>
        </w:rPr>
        <w:t>district</w:t>
      </w:r>
    </w:p>
    <w:p w:rsidR="00BE1DE5" w:rsidRDefault="00BE1DE5" w:rsidP="00BE1DE5">
      <w:pPr>
        <w:ind w:firstLineChars="200" w:firstLine="420"/>
      </w:pPr>
      <w:r>
        <w:rPr>
          <w:rFonts w:hint="eastAsia"/>
        </w:rPr>
        <w:t>高速公路沿线服务区、停车区、管理或收费站、</w:t>
      </w:r>
      <w:r w:rsidRPr="00384D41">
        <w:rPr>
          <w:rFonts w:hint="eastAsia"/>
        </w:rPr>
        <w:t>互通立交、隧道进出口等区域的绿化。</w:t>
      </w:r>
    </w:p>
    <w:p w:rsidR="00BE1DE5" w:rsidRDefault="00BE1DE5" w:rsidP="00BE1DE5">
      <w:pPr>
        <w:spacing w:beforeLines="100" w:before="312" w:afterLines="100" w:after="312"/>
        <w:rPr>
          <w:rFonts w:ascii="黑体" w:eastAsia="黑体" w:hAnsi="黑体"/>
        </w:rPr>
      </w:pPr>
      <w:r>
        <w:rPr>
          <w:rFonts w:ascii="黑体" w:eastAsia="黑体" w:hAnsi="黑体"/>
        </w:rPr>
        <w:t>3.4</w:t>
      </w:r>
      <w:r>
        <w:rPr>
          <w:rFonts w:ascii="黑体" w:eastAsia="黑体" w:hAnsi="黑体" w:hint="eastAsia"/>
        </w:rPr>
        <w:t xml:space="preserve"> </w:t>
      </w:r>
    </w:p>
    <w:p w:rsidR="00BE1DE5" w:rsidRDefault="00BE1DE5" w:rsidP="00BE1DE5">
      <w:pPr>
        <w:ind w:firstLineChars="200" w:firstLine="420"/>
        <w:rPr>
          <w:rFonts w:ascii="黑体" w:eastAsia="黑体" w:hAnsi="黑体"/>
        </w:rPr>
      </w:pPr>
      <w:r>
        <w:rPr>
          <w:rFonts w:ascii="黑体" w:eastAsia="黑体" w:hAnsi="黑体" w:hint="eastAsia"/>
        </w:rPr>
        <w:t>边坡防护 slope protection</w:t>
      </w:r>
    </w:p>
    <w:p w:rsidR="00BE1DE5" w:rsidRDefault="00BE1DE5" w:rsidP="00BE1DE5">
      <w:pPr>
        <w:ind w:firstLineChars="200" w:firstLine="420"/>
      </w:pPr>
      <w:r>
        <w:rPr>
          <w:rFonts w:hint="eastAsia"/>
        </w:rPr>
        <w:t>是用植物或者植物与土木工程相结合以减轻坡面侵蚀，保持坡面稳定的一种防护形式。</w:t>
      </w:r>
    </w:p>
    <w:p w:rsidR="00BE1DE5" w:rsidRDefault="00BE1DE5" w:rsidP="00BE1DE5">
      <w:pPr>
        <w:spacing w:beforeLines="100" w:before="312" w:afterLines="100" w:after="312"/>
        <w:rPr>
          <w:rFonts w:ascii="黑体" w:eastAsia="黑体" w:hAnsi="黑体"/>
        </w:rPr>
      </w:pPr>
      <w:r>
        <w:rPr>
          <w:rFonts w:ascii="黑体" w:eastAsia="黑体" w:hAnsi="黑体"/>
        </w:rPr>
        <w:t>3.5</w:t>
      </w:r>
    </w:p>
    <w:p w:rsidR="00BE1DE5" w:rsidRDefault="00BE1DE5" w:rsidP="00BE1DE5">
      <w:pPr>
        <w:rPr>
          <w:rFonts w:ascii="黑体" w:eastAsia="黑体" w:hAnsi="黑体"/>
        </w:rPr>
      </w:pPr>
      <w:r>
        <w:rPr>
          <w:rFonts w:ascii="黑体" w:eastAsia="黑体" w:hAnsi="黑体" w:hint="eastAsia"/>
        </w:rPr>
        <w:t xml:space="preserve"> </w:t>
      </w:r>
      <w:r>
        <w:rPr>
          <w:rFonts w:ascii="黑体" w:eastAsia="黑体" w:hAnsi="黑体"/>
        </w:rPr>
        <w:t xml:space="preserve">   </w:t>
      </w:r>
      <w:r>
        <w:rPr>
          <w:rFonts w:ascii="黑体" w:eastAsia="黑体" w:hAnsi="黑体" w:hint="eastAsia"/>
        </w:rPr>
        <w:t>绿化养护</w:t>
      </w:r>
      <w:r>
        <w:rPr>
          <w:rFonts w:ascii="黑体" w:eastAsia="黑体" w:hAnsi="黑体"/>
        </w:rPr>
        <w:t xml:space="preserve"> </w:t>
      </w:r>
      <w:r>
        <w:rPr>
          <w:rFonts w:ascii="黑体" w:eastAsia="黑体" w:hAnsi="黑体" w:hint="eastAsia"/>
        </w:rPr>
        <w:t>green</w:t>
      </w:r>
      <w:r>
        <w:rPr>
          <w:rFonts w:ascii="黑体" w:eastAsia="黑体" w:hAnsi="黑体"/>
        </w:rPr>
        <w:t xml:space="preserve"> </w:t>
      </w:r>
      <w:r>
        <w:rPr>
          <w:rFonts w:ascii="黑体" w:eastAsia="黑体" w:hAnsi="黑体" w:hint="eastAsia"/>
        </w:rPr>
        <w:t>conservation</w:t>
      </w:r>
    </w:p>
    <w:p w:rsidR="00BE1DE5" w:rsidRDefault="00BE1DE5" w:rsidP="00BE1DE5">
      <w:pPr>
        <w:ind w:firstLineChars="200" w:firstLine="420"/>
      </w:pPr>
      <w:r>
        <w:rPr>
          <w:rFonts w:hint="eastAsia"/>
        </w:rPr>
        <w:t>指在绿化工程竣工验收之后，为使路域绿地整洁美观、植物生长正常等而采取的管理措施。</w:t>
      </w:r>
      <w:r>
        <w:rPr>
          <w:rFonts w:hint="eastAsia"/>
        </w:rPr>
        <w:t xml:space="preserve"> </w:t>
      </w:r>
    </w:p>
    <w:p w:rsidR="00BE1DE5" w:rsidRDefault="00BE1DE5" w:rsidP="00BE1DE5">
      <w:pPr>
        <w:spacing w:beforeLines="100" w:before="312" w:afterLines="100" w:after="312"/>
        <w:rPr>
          <w:rFonts w:ascii="黑体" w:eastAsia="黑体" w:hAnsi="黑体"/>
        </w:rPr>
      </w:pPr>
      <w:r>
        <w:rPr>
          <w:rFonts w:ascii="黑体" w:eastAsia="黑体" w:hAnsi="黑体"/>
        </w:rPr>
        <w:t>3.6</w:t>
      </w:r>
      <w:r>
        <w:rPr>
          <w:rFonts w:ascii="黑体" w:eastAsia="黑体" w:hAnsi="黑体" w:hint="eastAsia"/>
        </w:rPr>
        <w:t xml:space="preserve"> </w:t>
      </w:r>
    </w:p>
    <w:p w:rsidR="00BE1DE5" w:rsidRDefault="00BE1DE5" w:rsidP="00BE1DE5">
      <w:pPr>
        <w:ind w:firstLineChars="200" w:firstLine="420"/>
        <w:rPr>
          <w:rFonts w:ascii="黑体" w:eastAsia="黑体" w:hAnsi="黑体"/>
        </w:rPr>
      </w:pPr>
      <w:r>
        <w:rPr>
          <w:rFonts w:ascii="黑体" w:eastAsia="黑体" w:hAnsi="黑体" w:hint="eastAsia"/>
        </w:rPr>
        <w:t>中央分隔带  medial strip</w:t>
      </w:r>
    </w:p>
    <w:p w:rsidR="00BE1DE5" w:rsidRDefault="00BE1DE5" w:rsidP="00BE1DE5">
      <w:pPr>
        <w:ind w:firstLineChars="200" w:firstLine="420"/>
      </w:pPr>
      <w:r>
        <w:rPr>
          <w:rFonts w:hint="eastAsia"/>
        </w:rPr>
        <w:t>在道路中间设置的分隔车行道用的带状设施。</w:t>
      </w:r>
    </w:p>
    <w:p w:rsidR="00BE1DE5" w:rsidRDefault="00BE1DE5" w:rsidP="00BE1DE5">
      <w:pPr>
        <w:spacing w:beforeLines="100" w:before="312" w:afterLines="100" w:after="312"/>
        <w:rPr>
          <w:rFonts w:ascii="黑体" w:eastAsia="黑体" w:hAnsi="黑体"/>
        </w:rPr>
      </w:pPr>
      <w:r>
        <w:rPr>
          <w:rFonts w:ascii="黑体" w:eastAsia="黑体" w:hAnsi="黑体"/>
        </w:rPr>
        <w:t>3.7</w:t>
      </w:r>
      <w:r>
        <w:rPr>
          <w:rFonts w:ascii="黑体" w:eastAsia="黑体" w:hAnsi="黑体" w:hint="eastAsia"/>
        </w:rPr>
        <w:t xml:space="preserve"> </w:t>
      </w:r>
    </w:p>
    <w:p w:rsidR="00BE1DE5" w:rsidRDefault="00BE1DE5" w:rsidP="00BE1DE5">
      <w:pPr>
        <w:ind w:firstLineChars="200" w:firstLine="420"/>
        <w:rPr>
          <w:rFonts w:ascii="黑体" w:eastAsia="黑体" w:hAnsi="黑体"/>
        </w:rPr>
      </w:pPr>
      <w:r>
        <w:rPr>
          <w:rFonts w:ascii="黑体" w:eastAsia="黑体" w:hAnsi="黑体" w:hint="eastAsia"/>
        </w:rPr>
        <w:t>路堑  cutting</w:t>
      </w:r>
    </w:p>
    <w:p w:rsidR="00BE1DE5" w:rsidRDefault="00BE1DE5" w:rsidP="00BE1DE5">
      <w:pPr>
        <w:ind w:firstLineChars="200" w:firstLine="420"/>
      </w:pPr>
      <w:r>
        <w:rPr>
          <w:rFonts w:hint="eastAsia"/>
        </w:rPr>
        <w:t>低于原地面的挖方路基。</w:t>
      </w:r>
    </w:p>
    <w:p w:rsidR="00BE1DE5" w:rsidRDefault="00BE1DE5" w:rsidP="00BE1DE5">
      <w:pPr>
        <w:spacing w:beforeLines="100" w:before="312" w:afterLines="100" w:after="312"/>
        <w:rPr>
          <w:rFonts w:ascii="黑体" w:eastAsia="黑体" w:hAnsi="黑体"/>
        </w:rPr>
      </w:pPr>
      <w:r>
        <w:rPr>
          <w:rFonts w:ascii="黑体" w:eastAsia="黑体" w:hAnsi="黑体"/>
        </w:rPr>
        <w:t>3.8</w:t>
      </w:r>
      <w:r>
        <w:rPr>
          <w:rFonts w:ascii="黑体" w:eastAsia="黑体" w:hAnsi="黑体" w:hint="eastAsia"/>
        </w:rPr>
        <w:t xml:space="preserve"> </w:t>
      </w:r>
    </w:p>
    <w:p w:rsidR="00BE1DE5" w:rsidRDefault="00BE1DE5" w:rsidP="00BE1DE5">
      <w:pPr>
        <w:ind w:firstLineChars="200" w:firstLine="420"/>
        <w:rPr>
          <w:rFonts w:ascii="黑体" w:eastAsia="黑体" w:hAnsi="黑体"/>
        </w:rPr>
      </w:pPr>
      <w:r>
        <w:rPr>
          <w:rFonts w:ascii="黑体" w:eastAsia="黑体" w:hAnsi="黑体" w:hint="eastAsia"/>
        </w:rPr>
        <w:t>路堤  embankment</w:t>
      </w:r>
    </w:p>
    <w:p w:rsidR="00BE1DE5" w:rsidRDefault="00BE1DE5" w:rsidP="00BE1DE5">
      <w:pPr>
        <w:ind w:firstLineChars="200" w:firstLine="420"/>
      </w:pPr>
      <w:r>
        <w:rPr>
          <w:rFonts w:hint="eastAsia"/>
        </w:rPr>
        <w:t>高于原地面的填方路基。</w:t>
      </w:r>
    </w:p>
    <w:p w:rsidR="00BE1DE5" w:rsidRDefault="00BE1DE5" w:rsidP="00BE1DE5">
      <w:pPr>
        <w:spacing w:beforeLines="100" w:before="312" w:afterLines="100" w:after="312"/>
        <w:rPr>
          <w:rFonts w:ascii="黑体" w:eastAsia="黑体" w:hAnsi="黑体"/>
        </w:rPr>
      </w:pPr>
      <w:r>
        <w:rPr>
          <w:rFonts w:ascii="黑体" w:eastAsia="黑体" w:hAnsi="黑体"/>
        </w:rPr>
        <w:t>3.9</w:t>
      </w:r>
      <w:r>
        <w:rPr>
          <w:rFonts w:ascii="黑体" w:eastAsia="黑体" w:hAnsi="黑体" w:hint="eastAsia"/>
        </w:rPr>
        <w:t xml:space="preserve"> </w:t>
      </w:r>
    </w:p>
    <w:p w:rsidR="00BE1DE5" w:rsidRDefault="00BE1DE5" w:rsidP="00BE1DE5">
      <w:pPr>
        <w:ind w:firstLineChars="200" w:firstLine="420"/>
        <w:rPr>
          <w:rFonts w:ascii="黑体" w:eastAsia="黑体" w:hAnsi="黑体"/>
        </w:rPr>
      </w:pPr>
      <w:r>
        <w:rPr>
          <w:rFonts w:ascii="黑体" w:eastAsia="黑体" w:hAnsi="黑体" w:hint="eastAsia"/>
        </w:rPr>
        <w:t xml:space="preserve">碎落台  stage for heaping </w:t>
      </w:r>
      <w:r>
        <w:rPr>
          <w:rFonts w:ascii="黑体" w:eastAsia="黑体" w:hAnsi="黑体"/>
        </w:rPr>
        <w:t>debris</w:t>
      </w:r>
    </w:p>
    <w:p w:rsidR="00BE1DE5" w:rsidRDefault="00BE1DE5" w:rsidP="00BE1DE5">
      <w:pPr>
        <w:ind w:firstLineChars="200" w:firstLine="420"/>
      </w:pPr>
      <w:r>
        <w:rPr>
          <w:rFonts w:hint="eastAsia"/>
        </w:rPr>
        <w:t>在路堑边坡坡脚与边沟外缘之间，为防止碎落物落入边沟而设置的有一定宽度的纵向平台。</w:t>
      </w:r>
    </w:p>
    <w:p w:rsidR="00BE1DE5" w:rsidRDefault="00BE1DE5" w:rsidP="00BE1DE5">
      <w:pPr>
        <w:spacing w:beforeLines="100" w:before="312" w:afterLines="100" w:after="312"/>
        <w:rPr>
          <w:rFonts w:ascii="黑体" w:eastAsia="黑体" w:hAnsi="黑体"/>
        </w:rPr>
      </w:pPr>
      <w:r>
        <w:rPr>
          <w:rFonts w:ascii="黑体" w:eastAsia="黑体" w:hAnsi="黑体"/>
        </w:rPr>
        <w:t>3.10</w:t>
      </w:r>
    </w:p>
    <w:p w:rsidR="00BE1DE5" w:rsidRDefault="00BE1DE5" w:rsidP="00BE1DE5">
      <w:pPr>
        <w:ind w:firstLineChars="200" w:firstLine="420"/>
        <w:rPr>
          <w:rFonts w:ascii="黑体" w:eastAsia="黑体" w:hAnsi="黑体"/>
        </w:rPr>
      </w:pPr>
      <w:r>
        <w:rPr>
          <w:rFonts w:ascii="黑体" w:eastAsia="黑体" w:hAnsi="黑体" w:hint="eastAsia"/>
        </w:rPr>
        <w:t>视距三角形  sight triangle</w:t>
      </w:r>
    </w:p>
    <w:p w:rsidR="00BE1DE5" w:rsidRDefault="00BE1DE5" w:rsidP="00BE1DE5">
      <w:pPr>
        <w:ind w:firstLineChars="200" w:firstLine="420"/>
      </w:pPr>
      <w:r>
        <w:rPr>
          <w:rFonts w:hint="eastAsia"/>
        </w:rPr>
        <w:t>平面交叉路口处由会车两条车道中线各按其规定车速停车视距的长度为两边，所组成的三角形。在视距三角形内不允许有阻碍司机视线的物体和道路设施存在。</w:t>
      </w:r>
    </w:p>
    <w:p w:rsidR="00BE1DE5" w:rsidRDefault="00BE1DE5" w:rsidP="00BE1DE5">
      <w:pPr>
        <w:spacing w:beforeLines="100" w:before="312" w:afterLines="100" w:after="312"/>
        <w:rPr>
          <w:rFonts w:ascii="黑体" w:eastAsia="黑体" w:hAnsi="黑体"/>
        </w:rPr>
      </w:pPr>
      <w:r>
        <w:rPr>
          <w:rFonts w:ascii="黑体" w:eastAsia="黑体" w:hAnsi="黑体"/>
        </w:rPr>
        <w:t>3.11</w:t>
      </w:r>
      <w:r>
        <w:rPr>
          <w:rFonts w:ascii="黑体" w:eastAsia="黑体" w:hAnsi="黑体" w:hint="eastAsia"/>
        </w:rPr>
        <w:t xml:space="preserve"> </w:t>
      </w:r>
    </w:p>
    <w:p w:rsidR="00BE1DE5" w:rsidRDefault="00BE1DE5" w:rsidP="00BE1DE5">
      <w:pPr>
        <w:ind w:firstLineChars="200" w:firstLine="420"/>
        <w:rPr>
          <w:rFonts w:ascii="黑体" w:eastAsia="黑体" w:hAnsi="黑体"/>
        </w:rPr>
      </w:pPr>
      <w:r>
        <w:rPr>
          <w:rFonts w:ascii="黑体" w:eastAsia="黑体" w:hAnsi="黑体" w:hint="eastAsia"/>
        </w:rPr>
        <w:t>坡率（坡比） slope</w:t>
      </w:r>
      <w:r>
        <w:rPr>
          <w:rFonts w:ascii="黑体" w:eastAsia="黑体" w:hAnsi="黑体"/>
        </w:rPr>
        <w:t xml:space="preserve"> ratio</w:t>
      </w:r>
    </w:p>
    <w:p w:rsidR="00BE1DE5" w:rsidRDefault="00BE1DE5" w:rsidP="00BE1DE5">
      <w:pPr>
        <w:ind w:firstLineChars="200" w:firstLine="420"/>
        <w:rPr>
          <w:rFonts w:ascii="宋体" w:hAnsi="宋体"/>
        </w:rPr>
      </w:pPr>
      <w:r>
        <w:rPr>
          <w:rFonts w:ascii="宋体" w:hAnsi="宋体" w:hint="eastAsia"/>
        </w:rPr>
        <w:lastRenderedPageBreak/>
        <w:t>坡顶至坡脚垂直距离与水平距离之比。</w:t>
      </w:r>
    </w:p>
    <w:p w:rsidR="00BE1DE5" w:rsidRDefault="00BE1DE5" w:rsidP="00BE1DE5">
      <w:pPr>
        <w:spacing w:beforeLines="100" w:before="312" w:afterLines="100" w:after="312"/>
        <w:rPr>
          <w:rFonts w:ascii="黑体" w:eastAsia="黑体" w:hAnsi="黑体"/>
        </w:rPr>
      </w:pPr>
      <w:r w:rsidRPr="0011202A">
        <w:rPr>
          <w:rFonts w:ascii="黑体" w:eastAsia="黑体" w:hAnsi="黑体"/>
        </w:rPr>
        <w:t>3.1</w:t>
      </w:r>
      <w:r>
        <w:rPr>
          <w:rFonts w:ascii="黑体" w:eastAsia="黑体" w:hAnsi="黑体"/>
        </w:rPr>
        <w:t>2</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护坡道  berm</w:t>
      </w:r>
    </w:p>
    <w:p w:rsidR="00BE1DE5" w:rsidRDefault="00BE1DE5" w:rsidP="00BE1DE5">
      <w:pPr>
        <w:ind w:firstLineChars="200" w:firstLine="420"/>
      </w:pPr>
      <w:r>
        <w:rPr>
          <w:rFonts w:hint="eastAsia"/>
        </w:rPr>
        <w:t>当路堤较高时，为保证边坡稳定，而在路基坡脚与取土坑内侧坡顶之间沿纵向保留或筑成有一定宽度的平台。</w:t>
      </w:r>
    </w:p>
    <w:p w:rsidR="00BE1DE5" w:rsidRDefault="00BE1DE5" w:rsidP="00BE1DE5">
      <w:pPr>
        <w:spacing w:beforeLines="100" w:before="312" w:afterLines="100" w:after="312"/>
        <w:rPr>
          <w:rFonts w:ascii="黑体" w:eastAsia="黑体" w:hAnsi="黑体"/>
        </w:rPr>
      </w:pPr>
      <w:r w:rsidRPr="0011202A">
        <w:rPr>
          <w:rFonts w:ascii="黑体" w:eastAsia="黑体" w:hAnsi="黑体"/>
        </w:rPr>
        <w:t>3.1</w:t>
      </w:r>
      <w:r>
        <w:rPr>
          <w:rFonts w:ascii="黑体" w:eastAsia="黑体" w:hAnsi="黑体"/>
        </w:rPr>
        <w:t>3</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假植 plant for casual</w:t>
      </w:r>
    </w:p>
    <w:p w:rsidR="00BE1DE5" w:rsidRDefault="00BE1DE5" w:rsidP="00BE1DE5">
      <w:pPr>
        <w:ind w:firstLineChars="200" w:firstLine="420"/>
      </w:pPr>
      <w:r>
        <w:rPr>
          <w:rFonts w:hint="eastAsia"/>
        </w:rPr>
        <w:t>苗木不能及时栽植时，将苗木根系用湿润土壤做临时性填埋的绿化工程措施。</w:t>
      </w:r>
    </w:p>
    <w:p w:rsidR="00BE1DE5" w:rsidRDefault="00BE1DE5" w:rsidP="00BE1DE5">
      <w:pPr>
        <w:spacing w:beforeLines="100" w:before="312" w:afterLines="100" w:after="312"/>
        <w:rPr>
          <w:rFonts w:ascii="黑体" w:eastAsia="黑体" w:hAnsi="黑体"/>
        </w:rPr>
      </w:pPr>
      <w:r w:rsidRPr="0011202A">
        <w:rPr>
          <w:rFonts w:ascii="黑体" w:eastAsia="黑体" w:hAnsi="黑体"/>
        </w:rPr>
        <w:t>3.1</w:t>
      </w:r>
      <w:r>
        <w:rPr>
          <w:rFonts w:ascii="黑体" w:eastAsia="黑体" w:hAnsi="黑体"/>
        </w:rPr>
        <w:t>4</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植物纤维</w:t>
      </w:r>
      <w:proofErr w:type="gramStart"/>
      <w:r w:rsidRPr="0011202A">
        <w:rPr>
          <w:rFonts w:ascii="黑体" w:eastAsia="黑体" w:hAnsi="黑体" w:hint="eastAsia"/>
        </w:rPr>
        <w:t>毯</w:t>
      </w:r>
      <w:proofErr w:type="gramEnd"/>
      <w:r w:rsidRPr="0011202A">
        <w:rPr>
          <w:rFonts w:ascii="黑体" w:eastAsia="黑体" w:hAnsi="黑体" w:hint="eastAsia"/>
        </w:rPr>
        <w:t xml:space="preserve"> plant fiber blanket</w:t>
      </w:r>
    </w:p>
    <w:p w:rsidR="00BE1DE5" w:rsidRDefault="00BE1DE5" w:rsidP="00BE1DE5">
      <w:pPr>
        <w:ind w:firstLineChars="200" w:firstLine="420"/>
      </w:pPr>
      <w:r>
        <w:rPr>
          <w:rFonts w:hint="eastAsia"/>
        </w:rPr>
        <w:t>以天然纤维为基底，用定型</w:t>
      </w:r>
      <w:proofErr w:type="gramStart"/>
      <w:r>
        <w:rPr>
          <w:rFonts w:hint="eastAsia"/>
        </w:rPr>
        <w:t>网加工</w:t>
      </w:r>
      <w:proofErr w:type="gramEnd"/>
      <w:r>
        <w:rPr>
          <w:rFonts w:hint="eastAsia"/>
        </w:rPr>
        <w:t>固定成</w:t>
      </w:r>
      <w:proofErr w:type="gramStart"/>
      <w:r>
        <w:rPr>
          <w:rFonts w:hint="eastAsia"/>
        </w:rPr>
        <w:t>毯</w:t>
      </w:r>
      <w:proofErr w:type="gramEnd"/>
      <w:r>
        <w:rPr>
          <w:rFonts w:hint="eastAsia"/>
        </w:rPr>
        <w:t>状，形成可供植物生长的护坡基底材料。</w:t>
      </w:r>
    </w:p>
    <w:p w:rsidR="00BE1DE5" w:rsidRDefault="00BE1DE5" w:rsidP="00BE1DE5">
      <w:pPr>
        <w:spacing w:beforeLines="100" w:before="312" w:afterLines="100" w:after="312"/>
        <w:rPr>
          <w:rFonts w:ascii="黑体" w:eastAsia="黑体" w:hAnsi="黑体"/>
        </w:rPr>
      </w:pPr>
      <w:r w:rsidRPr="0011202A">
        <w:rPr>
          <w:rFonts w:ascii="黑体" w:eastAsia="黑体" w:hAnsi="黑体"/>
        </w:rPr>
        <w:t>3.1</w:t>
      </w:r>
      <w:r>
        <w:rPr>
          <w:rFonts w:ascii="黑体" w:eastAsia="黑体" w:hAnsi="黑体"/>
        </w:rPr>
        <w:t>5</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 xml:space="preserve">乡土植物  </w:t>
      </w:r>
      <w:r w:rsidRPr="004C3D78">
        <w:rPr>
          <w:rFonts w:ascii="黑体" w:eastAsia="黑体" w:hAnsi="黑体"/>
        </w:rPr>
        <w:t>indigenous plant</w:t>
      </w:r>
    </w:p>
    <w:p w:rsidR="00BE1DE5" w:rsidRDefault="00BE1DE5" w:rsidP="00BE1DE5">
      <w:pPr>
        <w:ind w:firstLineChars="200" w:firstLine="420"/>
      </w:pPr>
      <w:r>
        <w:rPr>
          <w:rFonts w:hint="eastAsia"/>
        </w:rPr>
        <w:t>起源于当地的植物。这类植物在当地经历了漫长的演化过程，最能适应当地的生境条件，其生理、遗传、形态特征与当地的自然条件相适应，具有较强的适应能力。</w:t>
      </w:r>
    </w:p>
    <w:p w:rsidR="00BE1DE5" w:rsidRDefault="00BE1DE5" w:rsidP="00BE1DE5">
      <w:pPr>
        <w:spacing w:beforeLines="100" w:before="312" w:afterLines="100" w:after="312"/>
        <w:rPr>
          <w:rFonts w:ascii="黑体" w:eastAsia="黑体" w:hAnsi="黑体"/>
        </w:rPr>
      </w:pPr>
      <w:r w:rsidRPr="0011202A">
        <w:rPr>
          <w:rFonts w:ascii="黑体" w:eastAsia="黑体" w:hAnsi="黑体"/>
        </w:rPr>
        <w:t>3.1</w:t>
      </w:r>
      <w:r>
        <w:rPr>
          <w:rFonts w:ascii="黑体" w:eastAsia="黑体" w:hAnsi="黑体"/>
        </w:rPr>
        <w:t>6</w:t>
      </w:r>
    </w:p>
    <w:p w:rsidR="00BE1DE5" w:rsidRDefault="00BE1DE5" w:rsidP="00BE1DE5">
      <w:pPr>
        <w:ind w:firstLineChars="200" w:firstLine="420"/>
        <w:rPr>
          <w:rFonts w:ascii="黑体" w:eastAsia="黑体" w:hAnsi="黑体"/>
        </w:rPr>
      </w:pPr>
      <w:r w:rsidRPr="0011202A">
        <w:rPr>
          <w:rFonts w:ascii="黑体" w:eastAsia="黑体" w:hAnsi="黑体" w:hint="eastAsia"/>
        </w:rPr>
        <w:t xml:space="preserve">防火植物  </w:t>
      </w:r>
      <w:r w:rsidRPr="00197D72">
        <w:rPr>
          <w:rFonts w:ascii="黑体" w:eastAsia="黑体" w:hAnsi="黑体"/>
        </w:rPr>
        <w:t>pyrophyte</w:t>
      </w:r>
      <w:r w:rsidRPr="00197D72" w:rsidDel="00197D72">
        <w:rPr>
          <w:rFonts w:ascii="黑体" w:eastAsia="黑体" w:hAnsi="黑体" w:hint="eastAsia"/>
        </w:rPr>
        <w:t xml:space="preserve"> </w:t>
      </w:r>
    </w:p>
    <w:p w:rsidR="00BE1DE5" w:rsidRDefault="00BE1DE5" w:rsidP="00BE1DE5">
      <w:pPr>
        <w:ind w:firstLineChars="200" w:firstLine="420"/>
      </w:pPr>
      <w:r>
        <w:rPr>
          <w:rFonts w:hint="eastAsia"/>
        </w:rPr>
        <w:t>指植物本身理化性状具有干扰火势蔓延，耐火能力强的一类植物。</w:t>
      </w:r>
    </w:p>
    <w:p w:rsidR="00BE1DE5" w:rsidRDefault="00BE1DE5" w:rsidP="00BE1DE5">
      <w:pPr>
        <w:spacing w:beforeLines="100" w:before="312" w:afterLines="100" w:after="312"/>
        <w:rPr>
          <w:rFonts w:ascii="黑体" w:eastAsia="黑体" w:hAnsi="黑体"/>
        </w:rPr>
      </w:pPr>
      <w:r w:rsidRPr="0011202A">
        <w:rPr>
          <w:rFonts w:ascii="黑体" w:eastAsia="黑体" w:hAnsi="黑体"/>
        </w:rPr>
        <w:t>3.1</w:t>
      </w:r>
      <w:r>
        <w:rPr>
          <w:rFonts w:ascii="黑体" w:eastAsia="黑体" w:hAnsi="黑体"/>
        </w:rPr>
        <w:t>7</w:t>
      </w:r>
    </w:p>
    <w:p w:rsidR="00BE1DE5" w:rsidRPr="0011202A" w:rsidRDefault="00BE1DE5" w:rsidP="00BE1DE5">
      <w:pPr>
        <w:ind w:firstLineChars="200" w:firstLine="420"/>
        <w:rPr>
          <w:rFonts w:ascii="黑体" w:eastAsia="黑体" w:hAnsi="黑体"/>
        </w:rPr>
      </w:pPr>
      <w:r>
        <w:rPr>
          <w:rFonts w:ascii="黑体" w:eastAsia="黑体" w:hAnsi="黑体" w:hint="eastAsia"/>
        </w:rPr>
        <w:t xml:space="preserve">裸根苗木 </w:t>
      </w:r>
      <w:r>
        <w:rPr>
          <w:rFonts w:ascii="黑体" w:eastAsia="黑体" w:hAnsi="黑体"/>
        </w:rPr>
        <w:t>bare-root seedlings</w:t>
      </w:r>
    </w:p>
    <w:p w:rsidR="00BE1DE5" w:rsidRPr="0011202A" w:rsidRDefault="00BE1DE5" w:rsidP="00BE1DE5">
      <w:pPr>
        <w:ind w:firstLineChars="200" w:firstLine="420"/>
        <w:rPr>
          <w:rFonts w:ascii="黑体" w:eastAsia="黑体" w:hAnsi="黑体"/>
        </w:rPr>
      </w:pPr>
      <w:r>
        <w:rPr>
          <w:rFonts w:hint="eastAsia"/>
        </w:rPr>
        <w:t>挖掘苗木时根部不带土或仅带宿土（即起苗后轻抖根系保留的土壤）。</w:t>
      </w:r>
    </w:p>
    <w:p w:rsidR="00BE1DE5" w:rsidRDefault="00BE1DE5" w:rsidP="00BE1DE5">
      <w:pPr>
        <w:spacing w:beforeLines="100" w:before="312" w:afterLines="100" w:after="312"/>
        <w:rPr>
          <w:rFonts w:ascii="黑体" w:eastAsia="黑体" w:hAnsi="黑体"/>
        </w:rPr>
      </w:pPr>
      <w:r w:rsidRPr="0011202A">
        <w:rPr>
          <w:rFonts w:ascii="黑体" w:eastAsia="黑体" w:hAnsi="黑体"/>
        </w:rPr>
        <w:t>3.</w:t>
      </w:r>
      <w:r>
        <w:rPr>
          <w:rFonts w:ascii="黑体" w:eastAsia="黑体" w:hAnsi="黑体"/>
        </w:rPr>
        <w:t>18</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草坪草 turfgrass</w:t>
      </w:r>
    </w:p>
    <w:p w:rsidR="00BE1DE5" w:rsidRDefault="00BE1DE5" w:rsidP="00BE1DE5">
      <w:pPr>
        <w:ind w:firstLineChars="200" w:firstLine="420"/>
      </w:pPr>
      <w:r>
        <w:rPr>
          <w:rFonts w:hint="eastAsia"/>
        </w:rPr>
        <w:t>凡适宜建植草坪的草本植物称作草坪草。主要以禾本科草为主，是草坪的基本组成和功能单位，一般具有密生的特性，通常需配合修剪以保持表面平整。</w:t>
      </w:r>
    </w:p>
    <w:p w:rsidR="00BE1DE5" w:rsidRPr="0011202A" w:rsidRDefault="00BE1DE5" w:rsidP="00BE1DE5">
      <w:pPr>
        <w:spacing w:beforeLines="100" w:before="312" w:afterLines="100" w:after="312"/>
        <w:rPr>
          <w:rFonts w:ascii="黑体" w:eastAsia="黑体" w:hAnsi="黑体"/>
        </w:rPr>
      </w:pPr>
      <w:r>
        <w:rPr>
          <w:rFonts w:ascii="黑体" w:eastAsia="黑体" w:hAnsi="黑体"/>
        </w:rPr>
        <w:t>3.19</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胸径 diameter at breast height</w:t>
      </w:r>
    </w:p>
    <w:p w:rsidR="00BE1DE5" w:rsidRDefault="00BE1DE5" w:rsidP="00BE1DE5">
      <w:pPr>
        <w:ind w:firstLineChars="200" w:firstLine="420"/>
      </w:pPr>
      <w:r>
        <w:rPr>
          <w:rFonts w:hint="eastAsia"/>
        </w:rPr>
        <w:t>乔木主干高度在</w:t>
      </w:r>
      <w:r>
        <w:rPr>
          <w:rFonts w:hint="eastAsia"/>
        </w:rPr>
        <w:t>1.3</w:t>
      </w:r>
      <w:r>
        <w:t xml:space="preserve"> </w:t>
      </w:r>
      <w:r>
        <w:rPr>
          <w:rFonts w:hint="eastAsia"/>
        </w:rPr>
        <w:t>m</w:t>
      </w:r>
      <w:r>
        <w:rPr>
          <w:rFonts w:hint="eastAsia"/>
        </w:rPr>
        <w:t>处的树干直径。</w:t>
      </w:r>
    </w:p>
    <w:p w:rsidR="00BE1DE5" w:rsidRPr="0011202A" w:rsidRDefault="00BE1DE5" w:rsidP="00BE1DE5">
      <w:pPr>
        <w:spacing w:beforeLines="100" w:before="312" w:afterLines="100" w:after="312"/>
        <w:rPr>
          <w:rFonts w:ascii="黑体" w:eastAsia="黑体" w:hAnsi="黑体"/>
        </w:rPr>
      </w:pPr>
      <w:r w:rsidRPr="0011202A">
        <w:rPr>
          <w:rFonts w:ascii="黑体" w:eastAsia="黑体" w:hAnsi="黑体"/>
        </w:rPr>
        <w:lastRenderedPageBreak/>
        <w:t>3.2</w:t>
      </w:r>
      <w:r>
        <w:rPr>
          <w:rFonts w:ascii="黑体" w:eastAsia="黑体" w:hAnsi="黑体"/>
        </w:rPr>
        <w:t>0</w:t>
      </w:r>
      <w:r w:rsidRPr="0011202A">
        <w:rPr>
          <w:rFonts w:ascii="黑体" w:eastAsia="黑体" w:hAnsi="黑体"/>
        </w:rPr>
        <w:t xml:space="preserve"> </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冠</w:t>
      </w:r>
      <w:r>
        <w:rPr>
          <w:rFonts w:ascii="黑体" w:eastAsia="黑体" w:hAnsi="黑体" w:hint="eastAsia"/>
        </w:rPr>
        <w:t xml:space="preserve">幅 </w:t>
      </w:r>
      <w:r w:rsidRPr="0011202A">
        <w:rPr>
          <w:rFonts w:ascii="黑体" w:eastAsia="黑体" w:hAnsi="黑体" w:hint="eastAsia"/>
        </w:rPr>
        <w:t>crown diameter</w:t>
      </w:r>
    </w:p>
    <w:p w:rsidR="00BE1DE5" w:rsidRDefault="00BE1DE5" w:rsidP="00BE1DE5">
      <w:pPr>
        <w:ind w:firstLineChars="200" w:firstLine="420"/>
      </w:pPr>
      <w:r>
        <w:rPr>
          <w:rFonts w:hint="eastAsia"/>
        </w:rPr>
        <w:t>又称“冠径”</w:t>
      </w:r>
      <w:r>
        <w:rPr>
          <w:rFonts w:hint="eastAsia"/>
        </w:rPr>
        <w:t xml:space="preserve"> </w:t>
      </w:r>
      <w:r>
        <w:rPr>
          <w:rFonts w:hint="eastAsia"/>
        </w:rPr>
        <w:t>或“蓬径”。</w:t>
      </w:r>
      <w:r>
        <w:rPr>
          <w:rFonts w:hint="eastAsia"/>
        </w:rPr>
        <w:t xml:space="preserve"> </w:t>
      </w:r>
      <w:r>
        <w:rPr>
          <w:rFonts w:hint="eastAsia"/>
        </w:rPr>
        <w:t>树冠展开后地面垂直投影直径，测东西、南北取平均值。</w:t>
      </w:r>
    </w:p>
    <w:p w:rsidR="00BE1DE5" w:rsidRPr="0011202A" w:rsidRDefault="00BE1DE5" w:rsidP="00BE1DE5">
      <w:pPr>
        <w:spacing w:beforeLines="100" w:before="312" w:afterLines="100" w:after="312"/>
        <w:rPr>
          <w:rFonts w:ascii="黑体" w:eastAsia="黑体" w:hAnsi="黑体"/>
        </w:rPr>
      </w:pPr>
      <w:r w:rsidRPr="0011202A">
        <w:rPr>
          <w:rFonts w:ascii="黑体" w:eastAsia="黑体" w:hAnsi="黑体"/>
        </w:rPr>
        <w:t>3.2</w:t>
      </w:r>
      <w:r>
        <w:rPr>
          <w:rFonts w:ascii="黑体" w:eastAsia="黑体" w:hAnsi="黑体"/>
        </w:rPr>
        <w:t>1</w:t>
      </w:r>
      <w:r w:rsidRPr="0011202A">
        <w:rPr>
          <w:rFonts w:ascii="黑体" w:eastAsia="黑体" w:hAnsi="黑体"/>
        </w:rPr>
        <w:t xml:space="preserve"> </w:t>
      </w:r>
    </w:p>
    <w:p w:rsidR="00BE1DE5" w:rsidRPr="0011202A" w:rsidRDefault="00BE1DE5" w:rsidP="00BE1DE5">
      <w:pPr>
        <w:ind w:firstLineChars="200" w:firstLine="420"/>
        <w:rPr>
          <w:rFonts w:ascii="黑体" w:eastAsia="黑体" w:hAnsi="黑体"/>
        </w:rPr>
      </w:pPr>
      <w:r w:rsidRPr="0011202A">
        <w:rPr>
          <w:rFonts w:ascii="黑体" w:eastAsia="黑体" w:hAnsi="黑体" w:hint="eastAsia"/>
        </w:rPr>
        <w:t>地径 ground diameter</w:t>
      </w:r>
    </w:p>
    <w:p w:rsidR="00BE1DE5" w:rsidRPr="00097F6B" w:rsidRDefault="00BE1DE5" w:rsidP="00BE1DE5">
      <w:pPr>
        <w:ind w:firstLineChars="100" w:firstLine="210"/>
        <w:rPr>
          <w:rFonts w:ascii="宋体" w:hAnsi="宋体"/>
          <w:color w:val="FF0000"/>
        </w:rPr>
      </w:pPr>
      <w:r>
        <w:rPr>
          <w:rFonts w:hint="eastAsia"/>
        </w:rPr>
        <w:t xml:space="preserve"> </w:t>
      </w:r>
      <w:r>
        <w:t xml:space="preserve"> </w:t>
      </w:r>
      <w:r>
        <w:rPr>
          <w:rFonts w:hint="eastAsia"/>
        </w:rPr>
        <w:t>苗干靠近地表面处的直径。</w:t>
      </w:r>
      <w:r>
        <w:rPr>
          <w:rFonts w:hint="eastAsia"/>
        </w:rPr>
        <w:t xml:space="preserve"> </w:t>
      </w:r>
    </w:p>
    <w:p w:rsidR="003D5CD3" w:rsidRDefault="00B14AF7">
      <w:pPr>
        <w:spacing w:beforeLines="100" w:before="312" w:afterLines="100" w:after="312"/>
        <w:rPr>
          <w:rFonts w:ascii="黑体" w:eastAsia="黑体" w:hAnsi="黑体"/>
        </w:rPr>
      </w:pPr>
      <w:r>
        <w:rPr>
          <w:rFonts w:ascii="黑体" w:eastAsia="黑体" w:hAnsi="黑体" w:hint="eastAsia"/>
        </w:rPr>
        <w:t>4  设计要求</w:t>
      </w:r>
    </w:p>
    <w:p w:rsidR="003D5CD3" w:rsidRDefault="00B14AF7">
      <w:pPr>
        <w:spacing w:beforeLines="100" w:before="312" w:afterLines="100" w:after="312"/>
        <w:rPr>
          <w:rFonts w:ascii="黑体" w:eastAsia="黑体" w:hAnsi="黑体"/>
          <w:color w:val="000000" w:themeColor="text1"/>
        </w:rPr>
      </w:pPr>
      <w:r>
        <w:rPr>
          <w:rFonts w:ascii="黑体" w:eastAsia="黑体" w:hAnsi="黑体" w:hint="eastAsia"/>
        </w:rPr>
        <w:t>4</w:t>
      </w:r>
      <w:r>
        <w:rPr>
          <w:rFonts w:ascii="黑体" w:eastAsia="黑体" w:hAnsi="黑体" w:hint="eastAsia"/>
          <w:color w:val="000000" w:themeColor="text1"/>
        </w:rPr>
        <w:t>.1  基本要求</w:t>
      </w:r>
    </w:p>
    <w:p w:rsidR="003D5CD3" w:rsidRDefault="00B14AF7">
      <w:pPr>
        <w:rPr>
          <w:rFonts w:ascii="宋体" w:hAnsi="宋体"/>
          <w:color w:val="000000" w:themeColor="text1"/>
        </w:rPr>
      </w:pPr>
      <w:r>
        <w:rPr>
          <w:rFonts w:ascii="黑体" w:eastAsia="黑体" w:hAnsi="黑体" w:hint="eastAsia"/>
          <w:color w:val="000000" w:themeColor="text1"/>
        </w:rPr>
        <w:t>4</w:t>
      </w:r>
      <w:r>
        <w:rPr>
          <w:rFonts w:ascii="黑体" w:eastAsia="黑体" w:hAnsi="黑体"/>
          <w:color w:val="000000" w:themeColor="text1"/>
        </w:rPr>
        <w:t>.1</w:t>
      </w:r>
      <w:r>
        <w:rPr>
          <w:rFonts w:ascii="黑体" w:eastAsia="黑体" w:hAnsi="黑体" w:hint="eastAsia"/>
          <w:color w:val="000000" w:themeColor="text1"/>
        </w:rPr>
        <w:t>.1</w:t>
      </w:r>
      <w:r>
        <w:rPr>
          <w:rFonts w:ascii="黑体" w:eastAsia="黑体" w:hAnsi="黑体"/>
          <w:color w:val="000000" w:themeColor="text1"/>
        </w:rPr>
        <w:t xml:space="preserve">  </w:t>
      </w:r>
      <w:r>
        <w:rPr>
          <w:rFonts w:ascii="宋体" w:hAnsi="宋体" w:hint="eastAsia"/>
          <w:color w:val="000000" w:themeColor="text1"/>
        </w:rPr>
        <w:t>高速公路绿化须充分考虑各分部工程类型特点，并以恢复生态、保持水土、美化公路、改善行车环境为主要目标，遵循安全、便捷、生态、美观、经济等基本原则。</w:t>
      </w:r>
    </w:p>
    <w:p w:rsidR="003D5CD3" w:rsidRDefault="00B14AF7">
      <w:pPr>
        <w:rPr>
          <w:rFonts w:ascii="宋体" w:hAnsi="宋体"/>
          <w:color w:val="000000" w:themeColor="text1"/>
        </w:rPr>
      </w:pPr>
      <w:r>
        <w:rPr>
          <w:rFonts w:ascii="黑体" w:eastAsia="黑体" w:hAnsi="黑体" w:hint="eastAsia"/>
          <w:color w:val="000000" w:themeColor="text1"/>
        </w:rPr>
        <w:t>4.1</w:t>
      </w:r>
      <w:r>
        <w:rPr>
          <w:rFonts w:ascii="黑体" w:eastAsia="黑体" w:hAnsi="黑体"/>
          <w:color w:val="000000" w:themeColor="text1"/>
        </w:rPr>
        <w:t xml:space="preserve">.2  </w:t>
      </w:r>
      <w:r>
        <w:rPr>
          <w:rFonts w:ascii="宋体" w:hAnsi="宋体" w:hint="eastAsia"/>
          <w:color w:val="000000" w:themeColor="text1"/>
        </w:rPr>
        <w:t>高速公路绿化应与公路主体工程（包括新建、改扩建）同步规划、同步设计、同步实施。</w:t>
      </w:r>
    </w:p>
    <w:p w:rsidR="003D5CD3" w:rsidRDefault="00B14AF7">
      <w:pPr>
        <w:rPr>
          <w:rFonts w:ascii="宋体" w:hAnsi="宋体"/>
          <w:color w:val="000000" w:themeColor="text1"/>
        </w:rPr>
      </w:pPr>
      <w:r>
        <w:rPr>
          <w:rFonts w:ascii="黑体" w:eastAsia="黑体" w:hAnsi="黑体" w:hint="eastAsia"/>
          <w:color w:val="000000" w:themeColor="text1"/>
        </w:rPr>
        <w:t>4.1</w:t>
      </w:r>
      <w:r>
        <w:rPr>
          <w:rFonts w:ascii="黑体" w:eastAsia="黑体" w:hAnsi="黑体"/>
          <w:color w:val="000000" w:themeColor="text1"/>
        </w:rPr>
        <w:t>.3</w:t>
      </w:r>
      <w:r>
        <w:rPr>
          <w:rFonts w:ascii="黑体" w:eastAsia="黑体" w:hAnsi="黑体" w:hint="eastAsia"/>
          <w:color w:val="000000" w:themeColor="text1"/>
        </w:rPr>
        <w:t xml:space="preserve">  </w:t>
      </w:r>
      <w:r>
        <w:rPr>
          <w:rFonts w:ascii="宋体" w:hAnsi="宋体" w:hint="eastAsia"/>
          <w:color w:val="000000" w:themeColor="text1"/>
        </w:rPr>
        <w:t>高速公路绿化设计坚持动态设计原则，切实做到最小破坏，最大保护，因地制宜。</w:t>
      </w:r>
    </w:p>
    <w:p w:rsidR="003D5CD3" w:rsidRDefault="00B14AF7">
      <w:pPr>
        <w:rPr>
          <w:rFonts w:ascii="宋体" w:hAnsi="宋体"/>
          <w:color w:val="000000" w:themeColor="text1"/>
        </w:rPr>
      </w:pPr>
      <w:r>
        <w:rPr>
          <w:rFonts w:ascii="黑体" w:eastAsia="黑体" w:hAnsi="黑体" w:hint="eastAsia"/>
          <w:color w:val="000000" w:themeColor="text1"/>
        </w:rPr>
        <w:t>4.1</w:t>
      </w:r>
      <w:r>
        <w:rPr>
          <w:rFonts w:ascii="黑体" w:eastAsia="黑体" w:hAnsi="黑体"/>
          <w:color w:val="000000" w:themeColor="text1"/>
        </w:rPr>
        <w:t xml:space="preserve">.4  </w:t>
      </w:r>
      <w:r>
        <w:rPr>
          <w:rFonts w:ascii="宋体" w:hAnsi="宋体" w:hint="eastAsia"/>
          <w:color w:val="000000" w:themeColor="text1"/>
        </w:rPr>
        <w:t>坚持“乡土、安全、经济”原则，充分保护利用原有适宜种植的表土，植物选择应遵循适地适树原则，选择适应场地立地条件、耐瘠薄、抗性强、不易诱发病虫害、适应</w:t>
      </w:r>
      <w:proofErr w:type="gramStart"/>
      <w:r>
        <w:rPr>
          <w:rFonts w:ascii="宋体" w:hAnsi="宋体" w:hint="eastAsia"/>
          <w:color w:val="000000" w:themeColor="text1"/>
        </w:rPr>
        <w:t>粗放管</w:t>
      </w:r>
      <w:proofErr w:type="gramEnd"/>
      <w:r>
        <w:rPr>
          <w:rFonts w:ascii="宋体" w:hAnsi="宋体" w:hint="eastAsia"/>
          <w:color w:val="000000" w:themeColor="text1"/>
        </w:rPr>
        <w:t>养、苗源充足的非入侵性植物，优先选择</w:t>
      </w:r>
      <w:proofErr w:type="gramStart"/>
      <w:r>
        <w:rPr>
          <w:rFonts w:ascii="宋体" w:hAnsi="宋体" w:hint="eastAsia"/>
          <w:color w:val="000000" w:themeColor="text1"/>
        </w:rPr>
        <w:t>高固碳</w:t>
      </w:r>
      <w:proofErr w:type="gramEnd"/>
      <w:r>
        <w:rPr>
          <w:rFonts w:ascii="宋体" w:hAnsi="宋体" w:hint="eastAsia"/>
          <w:color w:val="000000" w:themeColor="text1"/>
        </w:rPr>
        <w:t>植物。</w:t>
      </w:r>
    </w:p>
    <w:p w:rsidR="003D5CD3" w:rsidRDefault="00B14AF7">
      <w:pPr>
        <w:rPr>
          <w:rFonts w:ascii="宋体" w:hAnsi="宋体"/>
          <w:color w:val="000000" w:themeColor="text1"/>
        </w:rPr>
      </w:pPr>
      <w:r>
        <w:rPr>
          <w:rFonts w:ascii="黑体" w:eastAsia="黑体" w:hAnsi="黑体" w:hint="eastAsia"/>
          <w:color w:val="000000" w:themeColor="text1"/>
        </w:rPr>
        <w:t>4</w:t>
      </w:r>
      <w:r>
        <w:rPr>
          <w:rFonts w:ascii="黑体" w:eastAsia="黑体" w:hAnsi="黑体"/>
          <w:color w:val="000000" w:themeColor="text1"/>
        </w:rPr>
        <w:t>.</w:t>
      </w:r>
      <w:r>
        <w:rPr>
          <w:rFonts w:ascii="黑体" w:eastAsia="黑体" w:hAnsi="黑体" w:hint="eastAsia"/>
          <w:color w:val="000000" w:themeColor="text1"/>
        </w:rPr>
        <w:t>1.</w:t>
      </w:r>
      <w:r>
        <w:rPr>
          <w:rFonts w:ascii="黑体" w:eastAsia="黑体" w:hAnsi="黑体"/>
          <w:color w:val="000000" w:themeColor="text1"/>
        </w:rPr>
        <w:t>5</w:t>
      </w:r>
      <w:r>
        <w:rPr>
          <w:rFonts w:ascii="黑体" w:eastAsia="黑体" w:hAnsi="黑体" w:hint="eastAsia"/>
          <w:color w:val="000000" w:themeColor="text1"/>
        </w:rPr>
        <w:t xml:space="preserve">  </w:t>
      </w:r>
      <w:r>
        <w:rPr>
          <w:rFonts w:ascii="宋体" w:hAnsi="宋体" w:hint="eastAsia"/>
          <w:color w:val="000000" w:themeColor="text1"/>
        </w:rPr>
        <w:t>植物配置应遵循因地制宜原则，考虑空间层次、色彩搭配、季相变化、生态习性等因素，合理配置基调树种和骨干树种。</w:t>
      </w:r>
    </w:p>
    <w:p w:rsidR="003D5CD3" w:rsidRDefault="00B14AF7">
      <w:pPr>
        <w:rPr>
          <w:rFonts w:ascii="宋体" w:hAnsi="宋体"/>
          <w:color w:val="000000" w:themeColor="text1"/>
        </w:rPr>
      </w:pPr>
      <w:r>
        <w:rPr>
          <w:rFonts w:ascii="黑体" w:eastAsia="黑体" w:hAnsi="黑体" w:hint="eastAsia"/>
          <w:color w:val="000000" w:themeColor="text1"/>
        </w:rPr>
        <w:t>4.1</w:t>
      </w:r>
      <w:r>
        <w:rPr>
          <w:rFonts w:ascii="黑体" w:eastAsia="黑体" w:hAnsi="黑体"/>
          <w:color w:val="000000" w:themeColor="text1"/>
        </w:rPr>
        <w:t xml:space="preserve">.6  </w:t>
      </w:r>
      <w:r>
        <w:rPr>
          <w:rFonts w:ascii="宋体" w:hAnsi="宋体" w:hint="eastAsia"/>
          <w:color w:val="000000" w:themeColor="text1"/>
        </w:rPr>
        <w:t>改扩建项目应尽量保留原有生长良好、健康的树木和乡土树种资源，尽量保留和利用道路两侧的自然植被。</w:t>
      </w:r>
    </w:p>
    <w:p w:rsidR="003D5CD3" w:rsidRDefault="00B14AF7">
      <w:pPr>
        <w:spacing w:beforeLines="100" w:before="312" w:afterLines="100" w:after="312"/>
        <w:rPr>
          <w:rFonts w:ascii="黑体" w:eastAsia="黑体" w:hAnsi="黑体"/>
        </w:rPr>
      </w:pPr>
      <w:r>
        <w:rPr>
          <w:rFonts w:ascii="黑体" w:eastAsia="黑体" w:hAnsi="黑体" w:hint="eastAsia"/>
        </w:rPr>
        <w:t>4.2  沿线基本情况调查及资料收集</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 xml:space="preserve">4.2.1 </w:t>
      </w:r>
      <w:r>
        <w:rPr>
          <w:rFonts w:ascii="黑体" w:eastAsia="黑体" w:hAnsi="黑体"/>
          <w:color w:val="000000" w:themeColor="text1"/>
        </w:rPr>
        <w:t xml:space="preserve"> </w:t>
      </w:r>
      <w:r>
        <w:rPr>
          <w:rFonts w:ascii="黑体" w:eastAsia="黑体" w:hAnsi="黑体" w:hint="eastAsia"/>
          <w:color w:val="000000" w:themeColor="text1"/>
        </w:rPr>
        <w:t>一般规定</w:t>
      </w:r>
    </w:p>
    <w:p w:rsidR="003D5CD3" w:rsidRDefault="00B14AF7">
      <w:pPr>
        <w:rPr>
          <w:rFonts w:ascii="宋体" w:hAnsi="宋体"/>
          <w:color w:val="000000" w:themeColor="text1"/>
        </w:rPr>
      </w:pPr>
      <w:r>
        <w:rPr>
          <w:rFonts w:ascii="黑体" w:eastAsia="黑体" w:hAnsi="黑体" w:hint="eastAsia"/>
          <w:color w:val="000000" w:themeColor="text1"/>
        </w:rPr>
        <w:t xml:space="preserve">4.2.1.1 </w:t>
      </w:r>
      <w:r>
        <w:rPr>
          <w:rFonts w:ascii="黑体" w:eastAsia="黑体" w:hAnsi="黑体"/>
          <w:color w:val="000000" w:themeColor="text1"/>
        </w:rPr>
        <w:t xml:space="preserve"> </w:t>
      </w:r>
      <w:r>
        <w:rPr>
          <w:rFonts w:ascii="宋体" w:hAnsi="宋体" w:hint="eastAsia"/>
          <w:color w:val="000000" w:themeColor="text1"/>
        </w:rPr>
        <w:t>应针对不同阶段设计要求，开展相应的调查与资料收集工作。</w:t>
      </w:r>
    </w:p>
    <w:p w:rsidR="003D5CD3" w:rsidRDefault="00B14AF7">
      <w:pPr>
        <w:rPr>
          <w:rFonts w:ascii="宋体" w:hAnsi="宋体"/>
          <w:color w:val="000000" w:themeColor="text1"/>
        </w:rPr>
      </w:pPr>
      <w:r>
        <w:rPr>
          <w:rFonts w:ascii="黑体" w:eastAsia="黑体" w:hAnsi="黑体" w:hint="eastAsia"/>
          <w:color w:val="000000" w:themeColor="text1"/>
        </w:rPr>
        <w:t>4.2.1.2</w:t>
      </w:r>
      <w:r>
        <w:rPr>
          <w:rFonts w:ascii="宋体" w:hAnsi="宋体" w:hint="eastAsia"/>
          <w:color w:val="000000" w:themeColor="text1"/>
        </w:rPr>
        <w:t xml:space="preserve"> </w:t>
      </w:r>
      <w:r>
        <w:rPr>
          <w:rFonts w:ascii="宋体" w:hAnsi="宋体"/>
          <w:color w:val="000000" w:themeColor="text1"/>
        </w:rPr>
        <w:t xml:space="preserve"> </w:t>
      </w:r>
      <w:r>
        <w:rPr>
          <w:rFonts w:ascii="宋体" w:hAnsi="宋体" w:hint="eastAsia"/>
          <w:color w:val="000000" w:themeColor="text1"/>
        </w:rPr>
        <w:t>改扩建公路应调查公路路域内原有植物及其生长情况。</w:t>
      </w:r>
    </w:p>
    <w:p w:rsidR="003D5CD3" w:rsidRDefault="00B14AF7">
      <w:pPr>
        <w:rPr>
          <w:rFonts w:ascii="宋体" w:hAnsi="宋体"/>
          <w:color w:val="000000" w:themeColor="text1"/>
        </w:rPr>
      </w:pPr>
      <w:r>
        <w:rPr>
          <w:rFonts w:ascii="黑体" w:eastAsia="黑体" w:hAnsi="黑体" w:hint="eastAsia"/>
          <w:color w:val="000000" w:themeColor="text1"/>
        </w:rPr>
        <w:t>4.2.1.3</w:t>
      </w:r>
      <w:r>
        <w:rPr>
          <w:rFonts w:ascii="宋体" w:hAnsi="宋体" w:hint="eastAsia"/>
          <w:color w:val="000000" w:themeColor="text1"/>
        </w:rPr>
        <w:t xml:space="preserve"> </w:t>
      </w:r>
      <w:r>
        <w:rPr>
          <w:rFonts w:ascii="宋体" w:hAnsi="宋体"/>
          <w:color w:val="000000" w:themeColor="text1"/>
        </w:rPr>
        <w:t xml:space="preserve"> </w:t>
      </w:r>
      <w:r>
        <w:rPr>
          <w:rFonts w:ascii="宋体" w:hAnsi="宋体" w:hint="eastAsia"/>
          <w:color w:val="000000" w:themeColor="text1"/>
        </w:rPr>
        <w:t>施工过程中应补充调查地质变化、场地变更等情况。</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 xml:space="preserve">4.2.2 </w:t>
      </w:r>
      <w:r>
        <w:rPr>
          <w:rFonts w:ascii="黑体" w:eastAsia="黑体" w:hAnsi="黑体"/>
          <w:color w:val="000000" w:themeColor="text1"/>
        </w:rPr>
        <w:t xml:space="preserve"> </w:t>
      </w:r>
      <w:r>
        <w:rPr>
          <w:rFonts w:ascii="黑体" w:eastAsia="黑体" w:hAnsi="黑体" w:hint="eastAsia"/>
          <w:color w:val="000000" w:themeColor="text1"/>
        </w:rPr>
        <w:t>初步设计阶段</w:t>
      </w:r>
    </w:p>
    <w:p w:rsidR="003D5CD3" w:rsidRDefault="00B14AF7">
      <w:pPr>
        <w:rPr>
          <w:rFonts w:ascii="宋体" w:hAnsi="宋体"/>
          <w:color w:val="000000" w:themeColor="text1"/>
        </w:rPr>
      </w:pPr>
      <w:r>
        <w:rPr>
          <w:rFonts w:ascii="黑体" w:eastAsia="黑体" w:hAnsi="黑体" w:hint="eastAsia"/>
          <w:color w:val="000000" w:themeColor="text1"/>
        </w:rPr>
        <w:t xml:space="preserve">4.2.2.1 </w:t>
      </w:r>
      <w:r>
        <w:rPr>
          <w:rFonts w:ascii="黑体" w:eastAsia="黑体" w:hAnsi="黑体"/>
          <w:color w:val="000000" w:themeColor="text1"/>
        </w:rPr>
        <w:t xml:space="preserve"> </w:t>
      </w:r>
      <w:r>
        <w:rPr>
          <w:rFonts w:ascii="宋体" w:hAnsi="宋体" w:hint="eastAsia"/>
          <w:color w:val="000000" w:themeColor="text1"/>
        </w:rPr>
        <w:t>应收</w:t>
      </w:r>
      <w:proofErr w:type="gramStart"/>
      <w:r>
        <w:rPr>
          <w:rFonts w:ascii="宋体" w:hAnsi="宋体" w:hint="eastAsia"/>
          <w:color w:val="000000" w:themeColor="text1"/>
        </w:rPr>
        <w:t>集相关</w:t>
      </w:r>
      <w:proofErr w:type="gramEnd"/>
      <w:r>
        <w:rPr>
          <w:rFonts w:ascii="宋体" w:hAnsi="宋体" w:hint="eastAsia"/>
          <w:color w:val="000000" w:themeColor="text1"/>
        </w:rPr>
        <w:t>规划文件、土建设计文件、政策及法律法规等资料。</w:t>
      </w:r>
    </w:p>
    <w:p w:rsidR="003D5CD3" w:rsidRDefault="00B14AF7">
      <w:pPr>
        <w:rPr>
          <w:rFonts w:ascii="宋体" w:hAnsi="宋体"/>
          <w:color w:val="000000" w:themeColor="text1"/>
        </w:rPr>
      </w:pPr>
      <w:r>
        <w:rPr>
          <w:rFonts w:ascii="黑体" w:eastAsia="黑体" w:hAnsi="黑体" w:hint="eastAsia"/>
          <w:color w:val="000000" w:themeColor="text1"/>
        </w:rPr>
        <w:t xml:space="preserve">4.2.2.2 </w:t>
      </w:r>
      <w:r>
        <w:rPr>
          <w:rFonts w:ascii="黑体" w:eastAsia="黑体" w:hAnsi="黑体"/>
          <w:color w:val="000000" w:themeColor="text1"/>
        </w:rPr>
        <w:t xml:space="preserve"> </w:t>
      </w:r>
      <w:r>
        <w:rPr>
          <w:rFonts w:ascii="宋体" w:hAnsi="宋体" w:hint="eastAsia"/>
          <w:color w:val="000000" w:themeColor="text1"/>
        </w:rPr>
        <w:t>应结合现场进行以下调查收集工作：</w:t>
      </w:r>
    </w:p>
    <w:p w:rsidR="003D5CD3" w:rsidRDefault="00B14AF7">
      <w:pPr>
        <w:rPr>
          <w:rFonts w:ascii="宋体" w:hAnsi="宋体"/>
          <w:color w:val="000000" w:themeColor="text1"/>
        </w:rPr>
      </w:pPr>
      <w:r>
        <w:rPr>
          <w:rFonts w:ascii="宋体" w:hAnsi="宋体" w:hint="eastAsia"/>
          <w:color w:val="000000" w:themeColor="text1"/>
        </w:rPr>
        <w:t>a) 自然资源：气候、水文、地形、地貌、地质、土壤、沿线植被分布情况和主要植被类型、环境敏感点、自然保护区等；</w:t>
      </w:r>
    </w:p>
    <w:p w:rsidR="003D5CD3" w:rsidRDefault="00B14AF7">
      <w:pPr>
        <w:rPr>
          <w:rFonts w:ascii="宋体" w:hAnsi="宋体"/>
          <w:color w:val="000000" w:themeColor="text1"/>
        </w:rPr>
      </w:pPr>
      <w:r>
        <w:rPr>
          <w:rFonts w:ascii="宋体" w:hAnsi="宋体" w:hint="eastAsia"/>
          <w:color w:val="000000" w:themeColor="text1"/>
        </w:rPr>
        <w:t>b) 景观资源：沿线历史文化遗产、风景名胜及路域内的山林、水体、古树名木等及其与道路之间的关系；</w:t>
      </w:r>
    </w:p>
    <w:p w:rsidR="003D5CD3" w:rsidRDefault="00B14AF7">
      <w:pPr>
        <w:rPr>
          <w:rFonts w:ascii="宋体" w:hAnsi="宋体"/>
          <w:color w:val="000000" w:themeColor="text1"/>
        </w:rPr>
      </w:pPr>
      <w:r>
        <w:rPr>
          <w:rFonts w:ascii="宋体" w:hAnsi="宋体" w:hint="eastAsia"/>
          <w:color w:val="000000" w:themeColor="text1"/>
        </w:rPr>
        <w:t>c) 沿线苗圃分布情况及苗木主要种类、规格、价格等。</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4.2.3 施工图设计阶段</w:t>
      </w:r>
    </w:p>
    <w:p w:rsidR="003D5CD3" w:rsidRDefault="00B14AF7">
      <w:pPr>
        <w:rPr>
          <w:rFonts w:ascii="宋体" w:hAnsi="宋体"/>
          <w:color w:val="000000" w:themeColor="text1"/>
        </w:rPr>
      </w:pPr>
      <w:r>
        <w:rPr>
          <w:rFonts w:ascii="黑体" w:eastAsia="黑体" w:hAnsi="黑体" w:hint="eastAsia"/>
          <w:color w:val="000000" w:themeColor="text1"/>
        </w:rPr>
        <w:lastRenderedPageBreak/>
        <w:t>4.2.3.1</w:t>
      </w:r>
      <w:r>
        <w:rPr>
          <w:rFonts w:ascii="宋体" w:hAnsi="宋体" w:hint="eastAsia"/>
          <w:color w:val="000000" w:themeColor="text1"/>
        </w:rPr>
        <w:t xml:space="preserve"> </w:t>
      </w:r>
      <w:r>
        <w:rPr>
          <w:rFonts w:ascii="宋体" w:hAnsi="宋体"/>
          <w:color w:val="000000" w:themeColor="text1"/>
        </w:rPr>
        <w:t xml:space="preserve"> </w:t>
      </w:r>
      <w:r>
        <w:rPr>
          <w:rFonts w:ascii="宋体" w:hAnsi="宋体" w:hint="eastAsia"/>
          <w:color w:val="000000" w:themeColor="text1"/>
        </w:rPr>
        <w:t>应收集土建施工图设计文件（</w:t>
      </w:r>
      <w:proofErr w:type="gramStart"/>
      <w:r>
        <w:rPr>
          <w:rFonts w:ascii="宋体" w:hAnsi="宋体" w:hint="eastAsia"/>
          <w:color w:val="000000" w:themeColor="text1"/>
        </w:rPr>
        <w:t>含相关</w:t>
      </w:r>
      <w:proofErr w:type="gramEnd"/>
      <w:r>
        <w:rPr>
          <w:rFonts w:ascii="宋体" w:hAnsi="宋体" w:hint="eastAsia"/>
          <w:color w:val="000000" w:themeColor="text1"/>
        </w:rPr>
        <w:t>设计批复文件）等资料。</w:t>
      </w:r>
    </w:p>
    <w:p w:rsidR="003D5CD3" w:rsidRDefault="00B14AF7">
      <w:pPr>
        <w:rPr>
          <w:rFonts w:ascii="宋体" w:hAnsi="宋体"/>
          <w:color w:val="000000" w:themeColor="text1"/>
        </w:rPr>
      </w:pPr>
      <w:r>
        <w:rPr>
          <w:rFonts w:ascii="黑体" w:eastAsia="黑体" w:hAnsi="黑体" w:hint="eastAsia"/>
          <w:color w:val="000000" w:themeColor="text1"/>
        </w:rPr>
        <w:t xml:space="preserve">4.2.3.2 </w:t>
      </w:r>
      <w:r>
        <w:rPr>
          <w:rFonts w:ascii="黑体" w:eastAsia="黑体" w:hAnsi="黑体"/>
          <w:color w:val="000000" w:themeColor="text1"/>
        </w:rPr>
        <w:t xml:space="preserve"> </w:t>
      </w:r>
      <w:r>
        <w:rPr>
          <w:rFonts w:ascii="宋体" w:hAnsi="宋体" w:hint="eastAsia"/>
          <w:color w:val="000000" w:themeColor="text1"/>
        </w:rPr>
        <w:t>应在初步设计阶段调查与资料收集的基础上，加强现场调查，必要时可开展相关的</w:t>
      </w:r>
      <w:r w:rsidR="0026206A">
        <w:rPr>
          <w:rFonts w:ascii="宋体" w:hAnsi="宋体" w:hint="eastAsia"/>
          <w:color w:val="000000" w:themeColor="text1"/>
        </w:rPr>
        <w:t>监测</w:t>
      </w:r>
      <w:r>
        <w:rPr>
          <w:rFonts w:ascii="宋体" w:hAnsi="宋体" w:hint="eastAsia"/>
          <w:color w:val="000000" w:themeColor="text1"/>
        </w:rPr>
        <w:t>。</w:t>
      </w:r>
    </w:p>
    <w:p w:rsidR="003D5CD3" w:rsidRDefault="00B14AF7">
      <w:pPr>
        <w:rPr>
          <w:rFonts w:ascii="黑体" w:eastAsia="黑体" w:hAnsi="黑体"/>
          <w:color w:val="000000" w:themeColor="text1"/>
        </w:rPr>
      </w:pPr>
      <w:r>
        <w:rPr>
          <w:rFonts w:ascii="黑体" w:eastAsia="黑体" w:hAnsi="黑体" w:hint="eastAsia"/>
          <w:color w:val="000000" w:themeColor="text1"/>
        </w:rPr>
        <w:t>4.2.3.</w:t>
      </w:r>
      <w:r>
        <w:rPr>
          <w:rFonts w:ascii="黑体" w:eastAsia="黑体" w:hAnsi="黑体"/>
          <w:color w:val="000000" w:themeColor="text1"/>
        </w:rPr>
        <w:t xml:space="preserve">3  </w:t>
      </w:r>
      <w:r>
        <w:rPr>
          <w:rFonts w:ascii="宋体" w:hAnsi="宋体" w:hint="eastAsia"/>
          <w:color w:val="000000" w:themeColor="text1"/>
        </w:rPr>
        <w:t xml:space="preserve">深化 </w:t>
      </w:r>
      <w:r>
        <w:rPr>
          <w:rFonts w:ascii="黑体" w:eastAsia="黑体" w:hAnsi="黑体"/>
          <w:color w:val="000000" w:themeColor="text1"/>
        </w:rPr>
        <w:t>4</w:t>
      </w:r>
      <w:r>
        <w:rPr>
          <w:rFonts w:ascii="黑体" w:eastAsia="黑体" w:hAnsi="黑体" w:hint="eastAsia"/>
          <w:color w:val="000000" w:themeColor="text1"/>
        </w:rPr>
        <w:t xml:space="preserve">.2.2.2 </w:t>
      </w:r>
      <w:r>
        <w:rPr>
          <w:rFonts w:ascii="宋体" w:hAnsi="宋体" w:hint="eastAsia"/>
          <w:color w:val="000000" w:themeColor="text1"/>
        </w:rPr>
        <w:t>条所需资料，形成可供施工图设计采用的文件。</w:t>
      </w:r>
    </w:p>
    <w:p w:rsidR="003D5CD3" w:rsidRDefault="00B14AF7">
      <w:pPr>
        <w:spacing w:beforeLines="100" w:before="312" w:afterLines="100" w:after="312"/>
        <w:rPr>
          <w:rFonts w:ascii="黑体" w:eastAsia="黑体" w:hAnsi="黑体"/>
        </w:rPr>
      </w:pPr>
      <w:r>
        <w:rPr>
          <w:rFonts w:ascii="黑体" w:eastAsia="黑体" w:hAnsi="黑体"/>
        </w:rPr>
        <w:t xml:space="preserve">4.3 </w:t>
      </w:r>
      <w:r>
        <w:rPr>
          <w:rFonts w:ascii="黑体" w:eastAsia="黑体" w:hAnsi="黑体" w:hint="eastAsia"/>
        </w:rPr>
        <w:t>种植土及竖向设计</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.3.1 </w:t>
      </w:r>
      <w:r>
        <w:rPr>
          <w:rFonts w:ascii="黑体" w:eastAsia="黑体" w:hAnsi="黑体" w:hint="eastAsia"/>
          <w:color w:val="000000" w:themeColor="text1"/>
        </w:rPr>
        <w:t>一般规定</w:t>
      </w:r>
    </w:p>
    <w:p w:rsidR="003D5CD3" w:rsidRDefault="00B14AF7">
      <w:r>
        <w:rPr>
          <w:rFonts w:ascii="黑体" w:eastAsia="黑体" w:hAnsi="黑体" w:hint="eastAsia"/>
        </w:rPr>
        <w:t>4</w:t>
      </w:r>
      <w:r>
        <w:rPr>
          <w:rFonts w:ascii="黑体" w:eastAsia="黑体" w:hAnsi="黑体"/>
        </w:rPr>
        <w:t>.3.1.1</w:t>
      </w:r>
      <w:r>
        <w:t xml:space="preserve">  </w:t>
      </w:r>
      <w:r>
        <w:rPr>
          <w:rFonts w:hint="eastAsia"/>
        </w:rPr>
        <w:t>回填种植土壤不得选用深层土，应以疏松湿润、排水良好、富含有机质的肥沃冲积土或壤土，</w:t>
      </w:r>
      <w:r>
        <w:rPr>
          <w:rFonts w:hint="eastAsia"/>
        </w:rPr>
        <w:t>p</w:t>
      </w:r>
      <w:r>
        <w:t>H</w:t>
      </w:r>
      <w:r>
        <w:rPr>
          <w:rFonts w:hint="eastAsia"/>
        </w:rPr>
        <w:t>值在</w:t>
      </w:r>
      <w:r>
        <w:t>5.0</w:t>
      </w:r>
      <w:r>
        <w:rPr>
          <w:rFonts w:hint="eastAsia"/>
        </w:rPr>
        <w:t>～</w:t>
      </w:r>
      <w:r>
        <w:t>7.0</w:t>
      </w:r>
      <w:r>
        <w:rPr>
          <w:rFonts w:hint="eastAsia"/>
        </w:rPr>
        <w:t>作为最佳用土，否则应根据土质情况进行土壤改良。</w:t>
      </w:r>
    </w:p>
    <w:p w:rsidR="003D5CD3" w:rsidRDefault="00B14AF7">
      <w:r>
        <w:rPr>
          <w:rFonts w:ascii="黑体" w:eastAsia="黑体" w:hAnsi="黑体" w:hint="eastAsia"/>
        </w:rPr>
        <w:t>4</w:t>
      </w:r>
      <w:r>
        <w:rPr>
          <w:rFonts w:ascii="黑体" w:eastAsia="黑体" w:hAnsi="黑体"/>
        </w:rPr>
        <w:t xml:space="preserve">.3.1.2  </w:t>
      </w:r>
      <w:r>
        <w:rPr>
          <w:rFonts w:hint="eastAsia"/>
        </w:rPr>
        <w:t>竖向设计的重点是微地形设计。微地形是指在景观设计过程中采用人工模拟大地形态及起伏错落的韵律而设计出有起伏变化的地形。</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4.3.2  种植土及地形设计要求</w:t>
      </w:r>
    </w:p>
    <w:p w:rsidR="003D5CD3" w:rsidRDefault="00B14AF7">
      <w:r>
        <w:rPr>
          <w:rFonts w:ascii="黑体" w:eastAsia="黑体" w:hAnsi="黑体" w:hint="eastAsia"/>
        </w:rPr>
        <w:t xml:space="preserve">4.3.2.1 </w:t>
      </w:r>
      <w:r>
        <w:rPr>
          <w:rFonts w:hint="eastAsia"/>
        </w:rPr>
        <w:t xml:space="preserve"> </w:t>
      </w:r>
      <w:r>
        <w:rPr>
          <w:rFonts w:hint="eastAsia"/>
        </w:rPr>
        <w:t>中分带地形应做成“龟背”形，中间高，两边低，在保证没有泥土流到路面的前提下，中间尽量填高，以保证种植土厚度。</w:t>
      </w:r>
    </w:p>
    <w:p w:rsidR="003D5CD3" w:rsidRDefault="00B14AF7">
      <w:r>
        <w:rPr>
          <w:rFonts w:ascii="黑体" w:eastAsia="黑体" w:hAnsi="黑体" w:hint="eastAsia"/>
        </w:rPr>
        <w:t xml:space="preserve">4.3.2.2 </w:t>
      </w:r>
      <w:r>
        <w:rPr>
          <w:rFonts w:hint="eastAsia"/>
        </w:rPr>
        <w:t xml:space="preserve"> </w:t>
      </w:r>
      <w:r>
        <w:rPr>
          <w:rFonts w:hint="eastAsia"/>
        </w:rPr>
        <w:t>互通地形设计应考虑内部土方平衡，避免大填大挖，在保护的前提下对地形进行合理整理，挖水堆山，丰富互通景观。</w:t>
      </w:r>
    </w:p>
    <w:p w:rsidR="003D5CD3" w:rsidRDefault="00B14AF7">
      <w:r>
        <w:rPr>
          <w:rFonts w:ascii="黑体" w:eastAsia="黑体" w:hAnsi="黑体" w:hint="eastAsia"/>
        </w:rPr>
        <w:t>4.3.2.3</w:t>
      </w:r>
      <w:r>
        <w:rPr>
          <w:rFonts w:hint="eastAsia"/>
        </w:rPr>
        <w:t xml:space="preserve">  </w:t>
      </w:r>
      <w:r>
        <w:rPr>
          <w:rFonts w:hint="eastAsia"/>
        </w:rPr>
        <w:t>排水系统应结合微地形进行设计。当区域面积大，地形平坦时，应通过微地形营造，加大局部地形坡度（可将坡度增加到</w:t>
      </w:r>
      <w:r>
        <w:t>3</w:t>
      </w:r>
      <w:r w:rsidR="00ED3D97">
        <w:rPr>
          <w:rFonts w:hint="eastAsia"/>
        </w:rPr>
        <w:t>%</w:t>
      </w:r>
      <w:r>
        <w:rPr>
          <w:rFonts w:hint="eastAsia"/>
        </w:rPr>
        <w:t>~10</w:t>
      </w:r>
      <w:r>
        <w:t>%</w:t>
      </w:r>
      <w:r>
        <w:rPr>
          <w:rFonts w:hint="eastAsia"/>
        </w:rPr>
        <w:t>），在低洼处结合雨水花园形式设置雨水收集池。边沟设计应连通集水池，集水池大小应根据当地气候条件和种植区大小合理确定。</w:t>
      </w:r>
    </w:p>
    <w:p w:rsidR="003D5CD3" w:rsidRDefault="00B14AF7">
      <w:r>
        <w:rPr>
          <w:rFonts w:ascii="黑体" w:eastAsia="黑体" w:hAnsi="黑体" w:hint="eastAsia"/>
        </w:rPr>
        <w:t>4.3.2.4</w:t>
      </w:r>
      <w:r>
        <w:rPr>
          <w:rFonts w:hint="eastAsia"/>
        </w:rPr>
        <w:t xml:space="preserve"> </w:t>
      </w:r>
      <w:r>
        <w:t xml:space="preserve"> </w:t>
      </w:r>
      <w:r>
        <w:rPr>
          <w:rFonts w:hint="eastAsia"/>
        </w:rPr>
        <w:t>有条件的地方应尽量营建人工湿地、水塘等水体，以利于干旱时灌溉，无法营造水体的，可打井、修建雨水收集系统等方法解决养护用水。</w:t>
      </w:r>
    </w:p>
    <w:p w:rsidR="003D5CD3" w:rsidRDefault="00B14AF7">
      <w:r>
        <w:rPr>
          <w:rFonts w:ascii="黑体" w:eastAsia="黑体" w:hAnsi="黑体" w:hint="eastAsia"/>
        </w:rPr>
        <w:t>4.3.2.5</w:t>
      </w:r>
      <w:r>
        <w:rPr>
          <w:rFonts w:hint="eastAsia"/>
        </w:rPr>
        <w:t xml:space="preserve">  </w:t>
      </w:r>
      <w:r>
        <w:rPr>
          <w:rFonts w:hint="eastAsia"/>
        </w:rPr>
        <w:t>竖向设计应在总体规划时进行综合考虑，尽量利用原有地形展开，避免先“一平三通”，再进行微地形设计的做法。</w:t>
      </w:r>
    </w:p>
    <w:p w:rsidR="003D5CD3" w:rsidRDefault="00B14AF7">
      <w:r>
        <w:rPr>
          <w:rFonts w:ascii="黑体" w:eastAsia="黑体" w:hAnsi="黑体" w:hint="eastAsia"/>
        </w:rPr>
        <w:t xml:space="preserve">4.3.2.6 </w:t>
      </w:r>
      <w:r>
        <w:rPr>
          <w:rFonts w:hint="eastAsia"/>
        </w:rPr>
        <w:t xml:space="preserve"> </w:t>
      </w:r>
      <w:r>
        <w:rPr>
          <w:rFonts w:hint="eastAsia"/>
        </w:rPr>
        <w:t>沿线附属设施景观地形应将建筑排水和污水处理系统与绿地景观设计相结合，布置雨水花园、人工湿地等水处理再利用系统，尽量节能减排。</w:t>
      </w:r>
    </w:p>
    <w:p w:rsidR="003D5CD3" w:rsidRDefault="00B14AF7">
      <w:pPr>
        <w:spacing w:beforeLines="100" w:before="312" w:afterLines="100" w:after="312"/>
        <w:rPr>
          <w:rFonts w:ascii="黑体" w:eastAsia="黑体" w:hAnsi="黑体"/>
        </w:rPr>
      </w:pPr>
      <w:r>
        <w:rPr>
          <w:rFonts w:ascii="黑体" w:eastAsia="黑体" w:hAnsi="黑体" w:hint="eastAsia"/>
        </w:rPr>
        <w:t>4</w:t>
      </w:r>
      <w:r>
        <w:rPr>
          <w:rFonts w:ascii="黑体" w:eastAsia="黑体" w:hAnsi="黑体"/>
        </w:rPr>
        <w:t xml:space="preserve">.4  </w:t>
      </w:r>
      <w:r>
        <w:rPr>
          <w:rFonts w:ascii="黑体" w:eastAsia="黑体" w:hAnsi="黑体" w:hint="eastAsia"/>
        </w:rPr>
        <w:t>中央分隔带设计</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.4.1 </w:t>
      </w:r>
      <w:r>
        <w:rPr>
          <w:rFonts w:ascii="黑体" w:eastAsia="黑体" w:hAnsi="黑体" w:hint="eastAsia"/>
          <w:color w:val="000000" w:themeColor="text1"/>
        </w:rPr>
        <w:t>一般规定</w:t>
      </w:r>
    </w:p>
    <w:p w:rsidR="003D5CD3" w:rsidRDefault="00B14AF7">
      <w:r>
        <w:rPr>
          <w:rFonts w:ascii="黑体" w:eastAsia="黑体" w:hAnsi="黑体" w:hint="eastAsia"/>
        </w:rPr>
        <w:t>4</w:t>
      </w:r>
      <w:r>
        <w:rPr>
          <w:rFonts w:ascii="黑体" w:eastAsia="黑体" w:hAnsi="黑体"/>
        </w:rPr>
        <w:t>.4.1.1</w:t>
      </w:r>
      <w:r>
        <w:t xml:space="preserve">  </w:t>
      </w:r>
      <w:r>
        <w:rPr>
          <w:rFonts w:hint="eastAsia"/>
        </w:rPr>
        <w:t>中央分隔带绿化包含整体式路基中央分隔带、分离式路基中间带。</w:t>
      </w:r>
    </w:p>
    <w:p w:rsidR="003D5CD3" w:rsidRDefault="00B14AF7">
      <w:r>
        <w:rPr>
          <w:rFonts w:ascii="黑体" w:eastAsia="黑体" w:hAnsi="黑体" w:hint="eastAsia"/>
        </w:rPr>
        <w:t>4</w:t>
      </w:r>
      <w:r>
        <w:rPr>
          <w:rFonts w:ascii="黑体" w:eastAsia="黑体" w:hAnsi="黑体"/>
        </w:rPr>
        <w:t xml:space="preserve">.4.1.2  </w:t>
      </w:r>
      <w:r>
        <w:rPr>
          <w:rFonts w:hint="eastAsia"/>
        </w:rPr>
        <w:t>中央分隔带以遮光防眩功能为主，兼顾美化环境功能；分离式路基中间带以满足美化环境为主。</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.4.2  </w:t>
      </w:r>
      <w:r>
        <w:rPr>
          <w:rFonts w:ascii="黑体" w:eastAsia="黑体" w:hAnsi="黑体" w:hint="eastAsia"/>
          <w:color w:val="000000" w:themeColor="text1"/>
        </w:rPr>
        <w:t>植物配置</w:t>
      </w:r>
    </w:p>
    <w:p w:rsidR="003D5CD3" w:rsidRDefault="00B14AF7">
      <w:r>
        <w:rPr>
          <w:rFonts w:ascii="黑体" w:eastAsia="黑体" w:hAnsi="黑体" w:hint="eastAsia"/>
        </w:rPr>
        <w:t>4</w:t>
      </w:r>
      <w:r>
        <w:rPr>
          <w:rFonts w:ascii="黑体" w:eastAsia="黑体" w:hAnsi="黑体"/>
        </w:rPr>
        <w:t xml:space="preserve">.4.2.1 </w:t>
      </w:r>
      <w:r>
        <w:rPr>
          <w:rFonts w:hint="eastAsia"/>
        </w:rPr>
        <w:t>中央分隔带绿化宜</w:t>
      </w:r>
      <w:r>
        <w:t xml:space="preserve"> </w:t>
      </w:r>
      <w:r>
        <w:rPr>
          <w:rFonts w:hint="eastAsia"/>
        </w:rPr>
        <w:t>5</w:t>
      </w:r>
      <w:r>
        <w:rPr>
          <w:rFonts w:hint="eastAsia"/>
        </w:rPr>
        <w:t>～</w:t>
      </w:r>
      <w:r>
        <w:rPr>
          <w:rFonts w:hint="eastAsia"/>
        </w:rPr>
        <w:t>10</w:t>
      </w:r>
      <w:r w:rsidR="00E55DB0">
        <w:t xml:space="preserve"> </w:t>
      </w:r>
      <w:r>
        <w:t>km</w:t>
      </w:r>
      <w:r>
        <w:rPr>
          <w:rFonts w:hint="eastAsia"/>
        </w:rPr>
        <w:t>变换植物品种或种植形式，也可每隔一定距离配置适当长度的观赏花灌木绿化带，具体应根据设计速度以及桥梁、隧道、互通式立交等节点的位置合理确定标准段长度，但变化不宜频繁。</w:t>
      </w:r>
    </w:p>
    <w:p w:rsidR="003D5CD3" w:rsidRDefault="00B14AF7">
      <w:r>
        <w:rPr>
          <w:rFonts w:ascii="黑体" w:eastAsia="黑体" w:hAnsi="黑体" w:hint="eastAsia"/>
        </w:rPr>
        <w:t>4</w:t>
      </w:r>
      <w:r>
        <w:rPr>
          <w:rFonts w:ascii="黑体" w:eastAsia="黑体" w:hAnsi="黑体"/>
        </w:rPr>
        <w:t xml:space="preserve">.4.2.2 </w:t>
      </w:r>
      <w:r>
        <w:rPr>
          <w:rFonts w:hint="eastAsia"/>
        </w:rPr>
        <w:t>在靠近城市、景区附近可采用观赏类花灌木绿化。中央分隔带采用新泽西护栏</w:t>
      </w:r>
      <w:r>
        <w:t>+</w:t>
      </w:r>
      <w:r>
        <w:rPr>
          <w:rFonts w:hint="eastAsia"/>
        </w:rPr>
        <w:t>防眩板设计</w:t>
      </w:r>
      <w:r w:rsidR="00E55DB0">
        <w:rPr>
          <w:rFonts w:hint="eastAsia"/>
        </w:rPr>
        <w:t>式</w:t>
      </w:r>
      <w:r>
        <w:rPr>
          <w:rFonts w:hint="eastAsia"/>
        </w:rPr>
        <w:t>，防眩板及防撞护栏颜色应与高速公路整体景观环境相协调，在不影响防眩功能的前提下，可适当对防眩板进行美化处理。</w:t>
      </w:r>
    </w:p>
    <w:p w:rsidR="003D5CD3" w:rsidRDefault="00B14AF7">
      <w:r>
        <w:rPr>
          <w:rFonts w:ascii="黑体" w:eastAsia="黑体" w:hAnsi="黑体" w:hint="eastAsia"/>
        </w:rPr>
        <w:t>4</w:t>
      </w:r>
      <w:r>
        <w:rPr>
          <w:rFonts w:ascii="黑体" w:eastAsia="黑体" w:hAnsi="黑体"/>
        </w:rPr>
        <w:t xml:space="preserve">.4.2.3  </w:t>
      </w:r>
      <w:r>
        <w:rPr>
          <w:rFonts w:hint="eastAsia"/>
        </w:rPr>
        <w:t>桥梁中分带植物选择应特别注意植物的抗旱性，有条件的应安装灌溉和排水系统。</w:t>
      </w:r>
    </w:p>
    <w:p w:rsidR="003D5CD3" w:rsidRDefault="00B14AF7">
      <w:r>
        <w:rPr>
          <w:rFonts w:ascii="黑体" w:eastAsia="黑体" w:hAnsi="黑体" w:hint="eastAsia"/>
        </w:rPr>
        <w:t>4</w:t>
      </w:r>
      <w:r>
        <w:rPr>
          <w:rFonts w:ascii="黑体" w:eastAsia="黑体" w:hAnsi="黑体"/>
        </w:rPr>
        <w:t xml:space="preserve">.4.2.4  </w:t>
      </w:r>
      <w:r>
        <w:rPr>
          <w:rFonts w:hint="eastAsia"/>
        </w:rPr>
        <w:t>防眩植物应选择抗逆性强、枝叶浓密、株型收敛、生长缓慢、耐修剪的常绿植物，并以直立</w:t>
      </w:r>
      <w:r>
        <w:rPr>
          <w:rFonts w:hint="eastAsia"/>
        </w:rPr>
        <w:lastRenderedPageBreak/>
        <w:t>型树种为主。</w:t>
      </w:r>
    </w:p>
    <w:p w:rsidR="003D5CD3" w:rsidRDefault="00B14AF7">
      <w:r>
        <w:rPr>
          <w:rFonts w:ascii="黑体" w:eastAsia="黑体" w:hAnsi="黑体" w:hint="eastAsia"/>
        </w:rPr>
        <w:t>4</w:t>
      </w:r>
      <w:r>
        <w:rPr>
          <w:rFonts w:ascii="黑体" w:eastAsia="黑体" w:hAnsi="黑体"/>
        </w:rPr>
        <w:t xml:space="preserve">.4.2.5 </w:t>
      </w:r>
      <w:r>
        <w:rPr>
          <w:rFonts w:hint="eastAsia"/>
        </w:rPr>
        <w:t>一般情况下，主要防眩植物修剪后高度不得低于</w:t>
      </w:r>
      <w:r>
        <w:t>1.</w:t>
      </w:r>
      <w:r>
        <w:rPr>
          <w:rFonts w:hint="eastAsia"/>
        </w:rPr>
        <w:t>6</w:t>
      </w:r>
      <w:r>
        <w:t xml:space="preserve"> m</w:t>
      </w:r>
      <w:r>
        <w:rPr>
          <w:rFonts w:hint="eastAsia"/>
        </w:rPr>
        <w:t>，凹形竖曲线路段的防眩灌木应根据</w:t>
      </w:r>
      <w:proofErr w:type="gramStart"/>
      <w:r>
        <w:rPr>
          <w:rFonts w:hint="eastAsia"/>
        </w:rPr>
        <w:t>凹</w:t>
      </w:r>
      <w:proofErr w:type="gramEnd"/>
      <w:r>
        <w:rPr>
          <w:rFonts w:hint="eastAsia"/>
        </w:rPr>
        <w:t>曲线半径适当增高。防眩植物单行株距应根据防眩角度和路线平、纵线形特点合理计算确定，单排种植时不宜大于冠幅的</w:t>
      </w:r>
      <w:r>
        <w:t xml:space="preserve"> 5 </w:t>
      </w:r>
      <w:proofErr w:type="gramStart"/>
      <w:r>
        <w:rPr>
          <w:rFonts w:hint="eastAsia"/>
        </w:rPr>
        <w:t>倍</w:t>
      </w:r>
      <w:proofErr w:type="gramEnd"/>
      <w:r>
        <w:rPr>
          <w:rFonts w:hint="eastAsia"/>
        </w:rPr>
        <w:t>。</w:t>
      </w:r>
    </w:p>
    <w:p w:rsidR="003D5CD3" w:rsidRDefault="00B14AF7">
      <w:r>
        <w:rPr>
          <w:rFonts w:ascii="黑体" w:eastAsia="黑体" w:hAnsi="黑体" w:hint="eastAsia"/>
        </w:rPr>
        <w:t>4</w:t>
      </w:r>
      <w:r>
        <w:rPr>
          <w:rFonts w:ascii="黑体" w:eastAsia="黑体" w:hAnsi="黑体"/>
        </w:rPr>
        <w:t xml:space="preserve">.4.2.6  </w:t>
      </w:r>
      <w:r>
        <w:rPr>
          <w:rFonts w:hint="eastAsia"/>
        </w:rPr>
        <w:t>防眩植物的冠幅不宜小于</w:t>
      </w:r>
      <w:r>
        <w:t>0.6 m</w:t>
      </w:r>
      <w:r>
        <w:rPr>
          <w:rFonts w:hint="eastAsia"/>
        </w:rPr>
        <w:t>。</w:t>
      </w:r>
    </w:p>
    <w:p w:rsidR="003D5CD3" w:rsidRDefault="00B14AF7">
      <w:r>
        <w:rPr>
          <w:rFonts w:ascii="黑体" w:eastAsia="黑体" w:hAnsi="黑体" w:hint="eastAsia"/>
        </w:rPr>
        <w:t>4</w:t>
      </w:r>
      <w:r>
        <w:rPr>
          <w:rFonts w:ascii="黑体" w:eastAsia="黑体" w:hAnsi="黑体"/>
        </w:rPr>
        <w:t xml:space="preserve">.4.2.7  </w:t>
      </w:r>
      <w:r>
        <w:rPr>
          <w:rFonts w:hint="eastAsia"/>
        </w:rPr>
        <w:t>中央分隔带树种栽植方式应根据中分带的宽度选择规则式、自然式、混合式等配置模式。中央分隔带宽度小于或等于</w:t>
      </w:r>
      <w:r>
        <w:t xml:space="preserve"> 3 m </w:t>
      </w:r>
      <w:r>
        <w:rPr>
          <w:rFonts w:hint="eastAsia"/>
        </w:rPr>
        <w:t>时，宜采用规则式种植；宽度大于</w:t>
      </w:r>
      <w:r>
        <w:t xml:space="preserve"> 3 m </w:t>
      </w:r>
      <w:r>
        <w:rPr>
          <w:rFonts w:hint="eastAsia"/>
        </w:rPr>
        <w:t>时，可采用规则式或自然式种植。植物配置模式</w:t>
      </w:r>
      <w:proofErr w:type="gramStart"/>
      <w:r>
        <w:rPr>
          <w:rFonts w:hint="eastAsia"/>
        </w:rPr>
        <w:t>宜符合表</w:t>
      </w:r>
      <w:proofErr w:type="gramEnd"/>
      <w:r>
        <w:t xml:space="preserve"> 1 </w:t>
      </w:r>
      <w:r>
        <w:rPr>
          <w:rFonts w:hint="eastAsia"/>
        </w:rPr>
        <w:t>的规定。</w:t>
      </w:r>
    </w:p>
    <w:p w:rsidR="003D5CD3" w:rsidRDefault="00B14AF7">
      <w:r>
        <w:rPr>
          <w:rFonts w:ascii="黑体" w:eastAsia="黑体" w:hAnsi="黑体" w:hint="eastAsia"/>
        </w:rPr>
        <w:t>4</w:t>
      </w:r>
      <w:r>
        <w:rPr>
          <w:rFonts w:ascii="黑体" w:eastAsia="黑体" w:hAnsi="黑体"/>
        </w:rPr>
        <w:t xml:space="preserve">.4.2.8  </w:t>
      </w:r>
      <w:r>
        <w:rPr>
          <w:rFonts w:hint="eastAsia"/>
        </w:rPr>
        <w:t>中央分隔带的地表宜种植草坪和地被植物，以有效覆盖地表，防止土层污染路面，并达到保湿效果。</w:t>
      </w:r>
    </w:p>
    <w:p w:rsidR="003D5CD3" w:rsidRDefault="00B14AF7">
      <w:pPr>
        <w:spacing w:beforeLines="50" w:before="156" w:afterLines="50" w:after="156"/>
        <w:jc w:val="center"/>
        <w:rPr>
          <w:rFonts w:ascii="黑体" w:eastAsia="黑体" w:hAnsi="黑体"/>
        </w:rPr>
      </w:pPr>
      <w:r>
        <w:rPr>
          <w:rFonts w:ascii="黑体" w:eastAsia="黑体" w:hAnsi="黑体" w:hint="eastAsia"/>
        </w:rPr>
        <w:t>表1植物配置模式</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2"/>
        <w:gridCol w:w="2393"/>
        <w:gridCol w:w="2393"/>
      </w:tblGrid>
      <w:tr w:rsidR="003D5CD3">
        <w:trPr>
          <w:trHeight w:val="287"/>
          <w:jc w:val="center"/>
        </w:trPr>
        <w:tc>
          <w:tcPr>
            <w:tcW w:w="2392" w:type="dxa"/>
            <w:vMerge w:val="restart"/>
          </w:tcPr>
          <w:p w:rsidR="003D5CD3" w:rsidRPr="00ED3D97" w:rsidRDefault="00B14AF7">
            <w:pPr>
              <w:jc w:val="center"/>
              <w:rPr>
                <w:sz w:val="18"/>
                <w:szCs w:val="18"/>
              </w:rPr>
            </w:pPr>
            <w:r w:rsidRPr="00ED3D97">
              <w:rPr>
                <w:rFonts w:hint="eastAsia"/>
                <w:sz w:val="18"/>
                <w:szCs w:val="18"/>
              </w:rPr>
              <w:t>植物配置模式</w:t>
            </w:r>
          </w:p>
        </w:tc>
        <w:tc>
          <w:tcPr>
            <w:tcW w:w="7178" w:type="dxa"/>
            <w:gridSpan w:val="3"/>
          </w:tcPr>
          <w:p w:rsidR="003D5CD3" w:rsidRPr="00ED3D97" w:rsidRDefault="00B14AF7">
            <w:pPr>
              <w:jc w:val="center"/>
              <w:rPr>
                <w:sz w:val="18"/>
                <w:szCs w:val="18"/>
              </w:rPr>
            </w:pPr>
            <w:r w:rsidRPr="00ED3D97">
              <w:rPr>
                <w:rFonts w:hint="eastAsia"/>
                <w:sz w:val="18"/>
                <w:szCs w:val="18"/>
              </w:rPr>
              <w:t>中央分隔带宽度</w:t>
            </w:r>
            <w:r w:rsidRPr="00ED3D97">
              <w:rPr>
                <w:sz w:val="18"/>
                <w:szCs w:val="18"/>
              </w:rPr>
              <w:t xml:space="preserve"> d</w:t>
            </w:r>
            <w:r w:rsidRPr="00ED3D97">
              <w:rPr>
                <w:rFonts w:hint="eastAsia"/>
                <w:sz w:val="18"/>
                <w:szCs w:val="18"/>
              </w:rPr>
              <w:t>（</w:t>
            </w:r>
            <w:r w:rsidRPr="00ED3D97">
              <w:rPr>
                <w:sz w:val="18"/>
                <w:szCs w:val="18"/>
              </w:rPr>
              <w:t>m</w:t>
            </w:r>
            <w:r w:rsidRPr="00ED3D97">
              <w:rPr>
                <w:rFonts w:hint="eastAsia"/>
                <w:sz w:val="18"/>
                <w:szCs w:val="18"/>
              </w:rPr>
              <w:t>）</w:t>
            </w:r>
          </w:p>
        </w:tc>
      </w:tr>
      <w:tr w:rsidR="003D5CD3">
        <w:trPr>
          <w:jc w:val="center"/>
        </w:trPr>
        <w:tc>
          <w:tcPr>
            <w:tcW w:w="2392" w:type="dxa"/>
            <w:vMerge/>
          </w:tcPr>
          <w:p w:rsidR="003D5CD3" w:rsidRPr="00ED3D97" w:rsidRDefault="003D5CD3">
            <w:pPr>
              <w:jc w:val="center"/>
              <w:rPr>
                <w:sz w:val="18"/>
                <w:szCs w:val="18"/>
              </w:rPr>
            </w:pPr>
          </w:p>
        </w:tc>
        <w:tc>
          <w:tcPr>
            <w:tcW w:w="2392" w:type="dxa"/>
          </w:tcPr>
          <w:p w:rsidR="003D5CD3" w:rsidRPr="00ED3D97" w:rsidRDefault="00B14AF7">
            <w:pPr>
              <w:jc w:val="center"/>
              <w:rPr>
                <w:sz w:val="18"/>
                <w:szCs w:val="18"/>
              </w:rPr>
            </w:pPr>
            <w:r w:rsidRPr="00ED3D97">
              <w:rPr>
                <w:sz w:val="18"/>
                <w:szCs w:val="18"/>
              </w:rPr>
              <w:t>d</w:t>
            </w:r>
            <w:r w:rsidRPr="00ED3D97">
              <w:rPr>
                <w:rFonts w:hint="eastAsia"/>
                <w:sz w:val="18"/>
                <w:szCs w:val="18"/>
              </w:rPr>
              <w:t>≤</w:t>
            </w:r>
            <w:r w:rsidRPr="00ED3D97">
              <w:rPr>
                <w:sz w:val="18"/>
                <w:szCs w:val="18"/>
              </w:rPr>
              <w:t>3</w:t>
            </w:r>
          </w:p>
        </w:tc>
        <w:tc>
          <w:tcPr>
            <w:tcW w:w="2393" w:type="dxa"/>
          </w:tcPr>
          <w:p w:rsidR="003D5CD3" w:rsidRPr="00ED3D97" w:rsidRDefault="00B14AF7">
            <w:pPr>
              <w:jc w:val="center"/>
              <w:rPr>
                <w:sz w:val="18"/>
                <w:szCs w:val="18"/>
              </w:rPr>
            </w:pPr>
            <w:r w:rsidRPr="00ED3D97">
              <w:rPr>
                <w:sz w:val="18"/>
                <w:szCs w:val="18"/>
              </w:rPr>
              <w:t>3&lt;d</w:t>
            </w:r>
            <w:r w:rsidRPr="00ED3D97">
              <w:rPr>
                <w:rFonts w:hint="eastAsia"/>
                <w:sz w:val="18"/>
                <w:szCs w:val="18"/>
              </w:rPr>
              <w:t>≤</w:t>
            </w:r>
            <w:r w:rsidRPr="00ED3D97">
              <w:rPr>
                <w:sz w:val="18"/>
                <w:szCs w:val="18"/>
              </w:rPr>
              <w:t>5</w:t>
            </w:r>
          </w:p>
        </w:tc>
        <w:tc>
          <w:tcPr>
            <w:tcW w:w="2393" w:type="dxa"/>
          </w:tcPr>
          <w:p w:rsidR="003D5CD3" w:rsidRPr="00ED3D97" w:rsidRDefault="00B14AF7">
            <w:pPr>
              <w:jc w:val="center"/>
              <w:rPr>
                <w:sz w:val="18"/>
                <w:szCs w:val="18"/>
              </w:rPr>
            </w:pPr>
            <w:r w:rsidRPr="00ED3D97">
              <w:rPr>
                <w:sz w:val="18"/>
                <w:szCs w:val="18"/>
              </w:rPr>
              <w:t>5</w:t>
            </w:r>
            <w:r w:rsidRPr="00ED3D97">
              <w:rPr>
                <w:rFonts w:hint="eastAsia"/>
                <w:sz w:val="18"/>
                <w:szCs w:val="18"/>
              </w:rPr>
              <w:t>≤</w:t>
            </w:r>
            <w:r w:rsidRPr="00ED3D97">
              <w:rPr>
                <w:sz w:val="18"/>
                <w:szCs w:val="18"/>
              </w:rPr>
              <w:t>d</w:t>
            </w:r>
            <w:r w:rsidRPr="00ED3D97">
              <w:rPr>
                <w:rFonts w:hint="eastAsia"/>
                <w:sz w:val="18"/>
                <w:szCs w:val="18"/>
              </w:rPr>
              <w:t>（分离式路基）</w:t>
            </w:r>
          </w:p>
        </w:tc>
      </w:tr>
      <w:tr w:rsidR="003D5CD3">
        <w:trPr>
          <w:jc w:val="center"/>
        </w:trPr>
        <w:tc>
          <w:tcPr>
            <w:tcW w:w="2392" w:type="dxa"/>
          </w:tcPr>
          <w:p w:rsidR="003D5CD3" w:rsidRPr="00ED3D97" w:rsidRDefault="00B14AF7">
            <w:pPr>
              <w:jc w:val="center"/>
              <w:rPr>
                <w:sz w:val="18"/>
                <w:szCs w:val="18"/>
              </w:rPr>
            </w:pPr>
            <w:r w:rsidRPr="00ED3D97">
              <w:rPr>
                <w:rFonts w:hint="eastAsia"/>
                <w:sz w:val="18"/>
                <w:szCs w:val="18"/>
              </w:rPr>
              <w:t>防眩植物</w:t>
            </w:r>
            <w:r w:rsidRPr="00ED3D97">
              <w:rPr>
                <w:sz w:val="18"/>
                <w:szCs w:val="18"/>
              </w:rPr>
              <w:t>+</w:t>
            </w:r>
            <w:r w:rsidRPr="00ED3D97">
              <w:rPr>
                <w:rFonts w:hint="eastAsia"/>
                <w:sz w:val="18"/>
                <w:szCs w:val="18"/>
              </w:rPr>
              <w:t>草坪</w:t>
            </w:r>
          </w:p>
        </w:tc>
        <w:tc>
          <w:tcPr>
            <w:tcW w:w="2392" w:type="dxa"/>
          </w:tcPr>
          <w:p w:rsidR="003D5CD3" w:rsidRPr="00ED3D97" w:rsidRDefault="00B14AF7">
            <w:pPr>
              <w:jc w:val="center"/>
              <w:rPr>
                <w:sz w:val="18"/>
                <w:szCs w:val="18"/>
              </w:rPr>
            </w:pPr>
            <w:r w:rsidRPr="00ED3D97">
              <w:rPr>
                <w:rFonts w:hint="eastAsia"/>
                <w:sz w:val="18"/>
                <w:szCs w:val="18"/>
              </w:rPr>
              <w:t>适宜</w:t>
            </w:r>
          </w:p>
        </w:tc>
        <w:tc>
          <w:tcPr>
            <w:tcW w:w="2393" w:type="dxa"/>
          </w:tcPr>
          <w:p w:rsidR="003D5CD3" w:rsidRPr="00ED3D97" w:rsidRDefault="00B14AF7">
            <w:pPr>
              <w:jc w:val="center"/>
              <w:rPr>
                <w:sz w:val="18"/>
                <w:szCs w:val="18"/>
              </w:rPr>
            </w:pPr>
            <w:r w:rsidRPr="00ED3D97">
              <w:rPr>
                <w:rFonts w:hint="eastAsia"/>
                <w:sz w:val="18"/>
                <w:szCs w:val="18"/>
              </w:rPr>
              <w:t>适宜</w:t>
            </w:r>
          </w:p>
        </w:tc>
        <w:tc>
          <w:tcPr>
            <w:tcW w:w="2393" w:type="dxa"/>
          </w:tcPr>
          <w:p w:rsidR="003D5CD3" w:rsidRPr="00ED3D97" w:rsidRDefault="00B14AF7">
            <w:pPr>
              <w:jc w:val="center"/>
              <w:rPr>
                <w:sz w:val="18"/>
                <w:szCs w:val="18"/>
              </w:rPr>
            </w:pPr>
            <w:r w:rsidRPr="00ED3D97">
              <w:rPr>
                <w:rFonts w:hint="eastAsia"/>
                <w:sz w:val="18"/>
                <w:szCs w:val="18"/>
              </w:rPr>
              <w:t>不适宜</w:t>
            </w:r>
          </w:p>
        </w:tc>
      </w:tr>
      <w:tr w:rsidR="003D5CD3">
        <w:trPr>
          <w:jc w:val="center"/>
        </w:trPr>
        <w:tc>
          <w:tcPr>
            <w:tcW w:w="2392" w:type="dxa"/>
          </w:tcPr>
          <w:p w:rsidR="003D5CD3" w:rsidRPr="00ED3D97" w:rsidRDefault="00B14AF7">
            <w:pPr>
              <w:jc w:val="center"/>
              <w:rPr>
                <w:sz w:val="18"/>
                <w:szCs w:val="18"/>
              </w:rPr>
            </w:pPr>
            <w:r w:rsidRPr="00ED3D97">
              <w:rPr>
                <w:rFonts w:hint="eastAsia"/>
                <w:sz w:val="18"/>
                <w:szCs w:val="18"/>
              </w:rPr>
              <w:t>防眩植物</w:t>
            </w:r>
            <w:r w:rsidRPr="00ED3D97">
              <w:rPr>
                <w:sz w:val="18"/>
                <w:szCs w:val="18"/>
              </w:rPr>
              <w:t>+</w:t>
            </w:r>
            <w:r w:rsidRPr="00ED3D97">
              <w:rPr>
                <w:rFonts w:hint="eastAsia"/>
                <w:sz w:val="18"/>
                <w:szCs w:val="18"/>
              </w:rPr>
              <w:t>色块灌木</w:t>
            </w:r>
          </w:p>
        </w:tc>
        <w:tc>
          <w:tcPr>
            <w:tcW w:w="2392" w:type="dxa"/>
          </w:tcPr>
          <w:p w:rsidR="003D5CD3" w:rsidRPr="00ED3D97" w:rsidRDefault="00B14AF7">
            <w:pPr>
              <w:jc w:val="center"/>
              <w:rPr>
                <w:sz w:val="18"/>
                <w:szCs w:val="18"/>
              </w:rPr>
            </w:pPr>
            <w:r w:rsidRPr="00ED3D97">
              <w:rPr>
                <w:rFonts w:hint="eastAsia"/>
                <w:sz w:val="18"/>
                <w:szCs w:val="18"/>
              </w:rPr>
              <w:t>适宜</w:t>
            </w:r>
          </w:p>
        </w:tc>
        <w:tc>
          <w:tcPr>
            <w:tcW w:w="2393" w:type="dxa"/>
          </w:tcPr>
          <w:p w:rsidR="003D5CD3" w:rsidRPr="00ED3D97" w:rsidRDefault="00B14AF7">
            <w:pPr>
              <w:jc w:val="center"/>
              <w:rPr>
                <w:sz w:val="18"/>
                <w:szCs w:val="18"/>
              </w:rPr>
            </w:pPr>
            <w:r w:rsidRPr="00ED3D97">
              <w:rPr>
                <w:rFonts w:hint="eastAsia"/>
                <w:sz w:val="18"/>
                <w:szCs w:val="18"/>
              </w:rPr>
              <w:t>适宜</w:t>
            </w:r>
          </w:p>
        </w:tc>
        <w:tc>
          <w:tcPr>
            <w:tcW w:w="2393" w:type="dxa"/>
          </w:tcPr>
          <w:p w:rsidR="003D5CD3" w:rsidRPr="00ED3D97" w:rsidRDefault="00B14AF7">
            <w:pPr>
              <w:jc w:val="center"/>
              <w:rPr>
                <w:sz w:val="18"/>
                <w:szCs w:val="18"/>
              </w:rPr>
            </w:pPr>
            <w:r w:rsidRPr="00ED3D97">
              <w:rPr>
                <w:rFonts w:hint="eastAsia"/>
                <w:sz w:val="18"/>
                <w:szCs w:val="18"/>
              </w:rPr>
              <w:t>不适宜</w:t>
            </w:r>
          </w:p>
        </w:tc>
      </w:tr>
      <w:tr w:rsidR="003D5CD3">
        <w:trPr>
          <w:jc w:val="center"/>
        </w:trPr>
        <w:tc>
          <w:tcPr>
            <w:tcW w:w="2392" w:type="dxa"/>
          </w:tcPr>
          <w:p w:rsidR="003D5CD3" w:rsidRPr="00ED3D97" w:rsidRDefault="00B14AF7">
            <w:pPr>
              <w:jc w:val="center"/>
              <w:rPr>
                <w:sz w:val="18"/>
                <w:szCs w:val="18"/>
              </w:rPr>
            </w:pPr>
            <w:r w:rsidRPr="00ED3D97">
              <w:rPr>
                <w:rFonts w:hint="eastAsia"/>
                <w:sz w:val="18"/>
                <w:szCs w:val="18"/>
              </w:rPr>
              <w:t>防眩植物</w:t>
            </w:r>
            <w:r w:rsidRPr="00ED3D97">
              <w:rPr>
                <w:sz w:val="18"/>
                <w:szCs w:val="18"/>
              </w:rPr>
              <w:t>+</w:t>
            </w:r>
            <w:r w:rsidRPr="00ED3D97">
              <w:rPr>
                <w:rFonts w:hint="eastAsia"/>
                <w:sz w:val="18"/>
                <w:szCs w:val="18"/>
              </w:rPr>
              <w:t>小乔木</w:t>
            </w:r>
            <w:r w:rsidRPr="00ED3D97">
              <w:rPr>
                <w:sz w:val="18"/>
                <w:szCs w:val="18"/>
              </w:rPr>
              <w:t>+</w:t>
            </w:r>
            <w:r w:rsidRPr="00ED3D97">
              <w:rPr>
                <w:rFonts w:hint="eastAsia"/>
                <w:sz w:val="18"/>
                <w:szCs w:val="18"/>
              </w:rPr>
              <w:t>草坪</w:t>
            </w:r>
          </w:p>
        </w:tc>
        <w:tc>
          <w:tcPr>
            <w:tcW w:w="2392" w:type="dxa"/>
          </w:tcPr>
          <w:p w:rsidR="003D5CD3" w:rsidRPr="00ED3D97" w:rsidRDefault="00B14AF7">
            <w:pPr>
              <w:jc w:val="center"/>
              <w:rPr>
                <w:sz w:val="18"/>
                <w:szCs w:val="18"/>
              </w:rPr>
            </w:pPr>
            <w:r w:rsidRPr="00ED3D97">
              <w:rPr>
                <w:rFonts w:hint="eastAsia"/>
                <w:sz w:val="18"/>
                <w:szCs w:val="18"/>
              </w:rPr>
              <w:t>适宜</w:t>
            </w:r>
          </w:p>
        </w:tc>
        <w:tc>
          <w:tcPr>
            <w:tcW w:w="2393" w:type="dxa"/>
          </w:tcPr>
          <w:p w:rsidR="003D5CD3" w:rsidRPr="00ED3D97" w:rsidRDefault="00B14AF7">
            <w:pPr>
              <w:jc w:val="center"/>
              <w:rPr>
                <w:sz w:val="18"/>
                <w:szCs w:val="18"/>
              </w:rPr>
            </w:pPr>
            <w:r w:rsidRPr="00ED3D97">
              <w:rPr>
                <w:rFonts w:hint="eastAsia"/>
                <w:sz w:val="18"/>
                <w:szCs w:val="18"/>
              </w:rPr>
              <w:t>适宜</w:t>
            </w:r>
          </w:p>
        </w:tc>
        <w:tc>
          <w:tcPr>
            <w:tcW w:w="2393" w:type="dxa"/>
          </w:tcPr>
          <w:p w:rsidR="003D5CD3" w:rsidRPr="00ED3D97" w:rsidRDefault="00B14AF7">
            <w:pPr>
              <w:jc w:val="center"/>
              <w:rPr>
                <w:sz w:val="18"/>
                <w:szCs w:val="18"/>
              </w:rPr>
            </w:pPr>
            <w:r w:rsidRPr="00ED3D97">
              <w:rPr>
                <w:rFonts w:hint="eastAsia"/>
                <w:sz w:val="18"/>
                <w:szCs w:val="18"/>
              </w:rPr>
              <w:t>适宜</w:t>
            </w:r>
          </w:p>
        </w:tc>
      </w:tr>
      <w:tr w:rsidR="003D5CD3">
        <w:trPr>
          <w:jc w:val="center"/>
        </w:trPr>
        <w:tc>
          <w:tcPr>
            <w:tcW w:w="2392" w:type="dxa"/>
          </w:tcPr>
          <w:p w:rsidR="003D5CD3" w:rsidRPr="00ED3D97" w:rsidRDefault="00B14AF7">
            <w:pPr>
              <w:jc w:val="center"/>
              <w:rPr>
                <w:sz w:val="18"/>
                <w:szCs w:val="18"/>
              </w:rPr>
            </w:pPr>
            <w:r w:rsidRPr="00ED3D97">
              <w:rPr>
                <w:rFonts w:hint="eastAsia"/>
                <w:sz w:val="18"/>
                <w:szCs w:val="18"/>
              </w:rPr>
              <w:t>乔木</w:t>
            </w:r>
            <w:r w:rsidRPr="00ED3D97">
              <w:rPr>
                <w:sz w:val="18"/>
                <w:szCs w:val="18"/>
              </w:rPr>
              <w:t>+</w:t>
            </w:r>
            <w:r w:rsidRPr="00ED3D97">
              <w:rPr>
                <w:rFonts w:hint="eastAsia"/>
                <w:sz w:val="18"/>
                <w:szCs w:val="18"/>
              </w:rPr>
              <w:t>草坪</w:t>
            </w:r>
          </w:p>
        </w:tc>
        <w:tc>
          <w:tcPr>
            <w:tcW w:w="2392" w:type="dxa"/>
          </w:tcPr>
          <w:p w:rsidR="003D5CD3" w:rsidRPr="00ED3D97" w:rsidRDefault="00B14AF7">
            <w:pPr>
              <w:jc w:val="center"/>
              <w:rPr>
                <w:sz w:val="18"/>
                <w:szCs w:val="18"/>
              </w:rPr>
            </w:pPr>
            <w:r w:rsidRPr="00ED3D97">
              <w:rPr>
                <w:rFonts w:hint="eastAsia"/>
                <w:sz w:val="18"/>
                <w:szCs w:val="18"/>
              </w:rPr>
              <w:t>不适宜</w:t>
            </w:r>
          </w:p>
        </w:tc>
        <w:tc>
          <w:tcPr>
            <w:tcW w:w="2393" w:type="dxa"/>
          </w:tcPr>
          <w:p w:rsidR="003D5CD3" w:rsidRPr="00ED3D97" w:rsidRDefault="00B14AF7">
            <w:pPr>
              <w:jc w:val="center"/>
              <w:rPr>
                <w:sz w:val="18"/>
                <w:szCs w:val="18"/>
              </w:rPr>
            </w:pPr>
            <w:r w:rsidRPr="00ED3D97">
              <w:rPr>
                <w:rFonts w:hint="eastAsia"/>
                <w:sz w:val="18"/>
                <w:szCs w:val="18"/>
              </w:rPr>
              <w:t>不适宜</w:t>
            </w:r>
          </w:p>
        </w:tc>
        <w:tc>
          <w:tcPr>
            <w:tcW w:w="2393" w:type="dxa"/>
          </w:tcPr>
          <w:p w:rsidR="003D5CD3" w:rsidRPr="00ED3D97" w:rsidRDefault="00B14AF7">
            <w:pPr>
              <w:jc w:val="center"/>
              <w:rPr>
                <w:sz w:val="18"/>
                <w:szCs w:val="18"/>
              </w:rPr>
            </w:pPr>
            <w:r w:rsidRPr="00ED3D97">
              <w:rPr>
                <w:rFonts w:hint="eastAsia"/>
                <w:sz w:val="18"/>
                <w:szCs w:val="18"/>
              </w:rPr>
              <w:t>适宜</w:t>
            </w:r>
          </w:p>
        </w:tc>
      </w:tr>
      <w:tr w:rsidR="003D5CD3">
        <w:trPr>
          <w:jc w:val="center"/>
        </w:trPr>
        <w:tc>
          <w:tcPr>
            <w:tcW w:w="2392" w:type="dxa"/>
          </w:tcPr>
          <w:p w:rsidR="003D5CD3" w:rsidRPr="00ED3D97" w:rsidRDefault="00B14AF7">
            <w:pPr>
              <w:jc w:val="center"/>
              <w:rPr>
                <w:sz w:val="18"/>
                <w:szCs w:val="18"/>
              </w:rPr>
            </w:pPr>
            <w:r w:rsidRPr="00ED3D97">
              <w:rPr>
                <w:rFonts w:hint="eastAsia"/>
                <w:sz w:val="18"/>
                <w:szCs w:val="18"/>
              </w:rPr>
              <w:t>乔木</w:t>
            </w:r>
            <w:r w:rsidRPr="00ED3D97">
              <w:rPr>
                <w:sz w:val="18"/>
                <w:szCs w:val="18"/>
              </w:rPr>
              <w:t>+</w:t>
            </w:r>
            <w:r w:rsidRPr="00ED3D97">
              <w:rPr>
                <w:rFonts w:hint="eastAsia"/>
                <w:sz w:val="18"/>
                <w:szCs w:val="18"/>
              </w:rPr>
              <w:t>灌木</w:t>
            </w:r>
            <w:r w:rsidRPr="00ED3D97">
              <w:rPr>
                <w:sz w:val="18"/>
                <w:szCs w:val="18"/>
              </w:rPr>
              <w:t>+</w:t>
            </w:r>
            <w:r w:rsidRPr="00ED3D97">
              <w:rPr>
                <w:rFonts w:hint="eastAsia"/>
                <w:sz w:val="18"/>
                <w:szCs w:val="18"/>
              </w:rPr>
              <w:t>草坪</w:t>
            </w:r>
          </w:p>
        </w:tc>
        <w:tc>
          <w:tcPr>
            <w:tcW w:w="2392" w:type="dxa"/>
          </w:tcPr>
          <w:p w:rsidR="003D5CD3" w:rsidRPr="00ED3D97" w:rsidRDefault="00B14AF7">
            <w:pPr>
              <w:jc w:val="center"/>
              <w:rPr>
                <w:sz w:val="18"/>
                <w:szCs w:val="18"/>
              </w:rPr>
            </w:pPr>
            <w:r w:rsidRPr="00ED3D97">
              <w:rPr>
                <w:rFonts w:hint="eastAsia"/>
                <w:sz w:val="18"/>
                <w:szCs w:val="18"/>
              </w:rPr>
              <w:t>不适宜</w:t>
            </w:r>
          </w:p>
        </w:tc>
        <w:tc>
          <w:tcPr>
            <w:tcW w:w="2393" w:type="dxa"/>
          </w:tcPr>
          <w:p w:rsidR="003D5CD3" w:rsidRPr="00ED3D97" w:rsidRDefault="00B14AF7">
            <w:pPr>
              <w:jc w:val="center"/>
              <w:rPr>
                <w:sz w:val="18"/>
                <w:szCs w:val="18"/>
              </w:rPr>
            </w:pPr>
            <w:r w:rsidRPr="00ED3D97">
              <w:rPr>
                <w:rFonts w:hint="eastAsia"/>
                <w:sz w:val="18"/>
                <w:szCs w:val="18"/>
              </w:rPr>
              <w:t>适宜</w:t>
            </w:r>
          </w:p>
        </w:tc>
        <w:tc>
          <w:tcPr>
            <w:tcW w:w="2393" w:type="dxa"/>
          </w:tcPr>
          <w:p w:rsidR="003D5CD3" w:rsidRPr="00ED3D97" w:rsidRDefault="00B14AF7">
            <w:pPr>
              <w:jc w:val="center"/>
              <w:rPr>
                <w:sz w:val="18"/>
                <w:szCs w:val="18"/>
              </w:rPr>
            </w:pPr>
            <w:r w:rsidRPr="00ED3D97">
              <w:rPr>
                <w:rFonts w:hint="eastAsia"/>
                <w:sz w:val="18"/>
                <w:szCs w:val="18"/>
              </w:rPr>
              <w:t>适宜</w:t>
            </w:r>
          </w:p>
        </w:tc>
      </w:tr>
    </w:tbl>
    <w:p w:rsidR="003D5CD3" w:rsidRDefault="00B14AF7">
      <w:pPr>
        <w:spacing w:beforeLines="100" w:before="312" w:afterLines="100" w:after="312"/>
        <w:rPr>
          <w:rFonts w:ascii="黑体" w:eastAsia="黑体" w:hAnsi="黑体"/>
        </w:rPr>
      </w:pPr>
      <w:r>
        <w:rPr>
          <w:rFonts w:ascii="黑体" w:eastAsia="黑体" w:hAnsi="黑体" w:hint="eastAsia"/>
        </w:rPr>
        <w:t>4</w:t>
      </w:r>
      <w:r>
        <w:rPr>
          <w:rFonts w:ascii="黑体" w:eastAsia="黑体" w:hAnsi="黑体"/>
        </w:rPr>
        <w:t xml:space="preserve">.5  </w:t>
      </w:r>
      <w:r>
        <w:rPr>
          <w:rFonts w:ascii="黑体" w:eastAsia="黑体" w:hAnsi="黑体" w:hint="eastAsia"/>
        </w:rPr>
        <w:t>互通设计</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.5.1  </w:t>
      </w:r>
      <w:r>
        <w:rPr>
          <w:rFonts w:ascii="黑体" w:eastAsia="黑体" w:hAnsi="黑体" w:hint="eastAsia"/>
          <w:color w:val="000000" w:themeColor="text1"/>
        </w:rPr>
        <w:t>一般规定</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.5.1.1  </w:t>
      </w:r>
      <w:r>
        <w:rPr>
          <w:rFonts w:hint="eastAsia"/>
        </w:rPr>
        <w:t>互通按照结构形式分为一般互通和枢纽互通，按照区位又分为城市互通、乡村互通</w:t>
      </w:r>
      <w:r>
        <w:rPr>
          <w:rFonts w:hint="eastAsia"/>
        </w:rPr>
        <w:t>.</w:t>
      </w:r>
      <w:r>
        <w:rPr>
          <w:rFonts w:hint="eastAsia"/>
        </w:rPr>
        <w:t>，是连接高速与高速或者高速与地方道路的枢纽，具有围合面积大，行车速度低的特点。</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.5.1.2  </w:t>
      </w:r>
      <w:r>
        <w:rPr>
          <w:rFonts w:hint="eastAsia"/>
        </w:rPr>
        <w:t>互通区景观应与周边环境相协调，充分体现地域特色。</w:t>
      </w:r>
    </w:p>
    <w:p w:rsidR="003D5CD3" w:rsidRDefault="00B14AF7">
      <w:r>
        <w:rPr>
          <w:rFonts w:ascii="黑体" w:eastAsia="黑体" w:hAnsi="黑体" w:hint="eastAsia"/>
          <w:color w:val="000000" w:themeColor="text1"/>
        </w:rPr>
        <w:t>4</w:t>
      </w:r>
      <w:r>
        <w:rPr>
          <w:rFonts w:ascii="黑体" w:eastAsia="黑体" w:hAnsi="黑体"/>
          <w:color w:val="000000" w:themeColor="text1"/>
        </w:rPr>
        <w:t>.5.1.3</w:t>
      </w:r>
      <w:r>
        <w:rPr>
          <w:rFonts w:ascii="黑体" w:eastAsia="黑体" w:hAnsi="黑体" w:hint="eastAsia"/>
          <w:color w:val="000000" w:themeColor="text1"/>
        </w:rPr>
        <w:t xml:space="preserve">  </w:t>
      </w:r>
      <w:r>
        <w:rPr>
          <w:rFonts w:ascii="宋体" w:hAnsi="宋体" w:hint="eastAsia"/>
        </w:rPr>
        <w:t>绿化应以满足交通诱导功能为主，兼顾美化环境功能</w:t>
      </w:r>
    </w:p>
    <w:p w:rsidR="003D5CD3" w:rsidRDefault="00B14AF7">
      <w:r>
        <w:rPr>
          <w:rFonts w:ascii="黑体" w:eastAsia="黑体" w:hAnsi="黑体" w:hint="eastAsia"/>
          <w:color w:val="000000" w:themeColor="text1"/>
        </w:rPr>
        <w:t>4</w:t>
      </w:r>
      <w:r>
        <w:rPr>
          <w:rFonts w:ascii="黑体" w:eastAsia="黑体" w:hAnsi="黑体"/>
          <w:color w:val="000000" w:themeColor="text1"/>
        </w:rPr>
        <w:t>.5.1.</w:t>
      </w:r>
      <w:r>
        <w:rPr>
          <w:rFonts w:ascii="黑体" w:eastAsia="黑体" w:hAnsi="黑体" w:hint="eastAsia"/>
          <w:color w:val="000000" w:themeColor="text1"/>
        </w:rPr>
        <w:t>4</w:t>
      </w:r>
      <w:r>
        <w:rPr>
          <w:rFonts w:ascii="黑体" w:eastAsia="黑体" w:hAnsi="黑体"/>
          <w:color w:val="000000" w:themeColor="text1"/>
        </w:rPr>
        <w:t xml:space="preserve">  </w:t>
      </w:r>
      <w:r>
        <w:rPr>
          <w:rFonts w:hint="eastAsia"/>
        </w:rPr>
        <w:t>互通区景观应</w:t>
      </w:r>
      <w:r>
        <w:rPr>
          <w:rFonts w:ascii="宋体" w:hAnsi="宋体" w:hint="eastAsia"/>
        </w:rPr>
        <w:t>注重对视线的引导</w:t>
      </w:r>
      <w:r>
        <w:rPr>
          <w:rFonts w:hint="eastAsia"/>
        </w:rPr>
        <w:t>，特别应注意透视“三角区”安全视距。</w:t>
      </w:r>
    </w:p>
    <w:p w:rsidR="003D5CD3" w:rsidRDefault="00B14AF7">
      <w:pPr>
        <w:spacing w:beforeLines="50" w:before="156" w:afterLines="50" w:after="156"/>
        <w:rPr>
          <w:rFonts w:ascii="黑体" w:eastAsia="黑体" w:hAnsi="黑体"/>
          <w:color w:val="000000" w:themeColor="text1"/>
        </w:rPr>
      </w:pPr>
      <w:r>
        <w:rPr>
          <w:rFonts w:ascii="黑体" w:eastAsia="黑体" w:hAnsi="黑体"/>
          <w:color w:val="000000" w:themeColor="text1"/>
        </w:rPr>
        <w:t xml:space="preserve">4.5.2  </w:t>
      </w:r>
      <w:r>
        <w:rPr>
          <w:rFonts w:ascii="黑体" w:eastAsia="黑体" w:hAnsi="黑体" w:hint="eastAsia"/>
          <w:color w:val="000000" w:themeColor="text1"/>
        </w:rPr>
        <w:t>植物配置</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.5.2.1  </w:t>
      </w:r>
      <w:r>
        <w:rPr>
          <w:rFonts w:hint="eastAsia"/>
        </w:rPr>
        <w:t>一般互通绿化宜以乔木为主，灌木为辅，植物品种不宜过多，以适应性强、抗性强的树种为主，不宜选用名贵树种；采用丛植、</w:t>
      </w:r>
      <w:proofErr w:type="gramStart"/>
      <w:r>
        <w:rPr>
          <w:rFonts w:hint="eastAsia"/>
        </w:rPr>
        <w:t>片植等</w:t>
      </w:r>
      <w:proofErr w:type="gramEnd"/>
      <w:r>
        <w:rPr>
          <w:rFonts w:hint="eastAsia"/>
        </w:rPr>
        <w:t>绿化方式，不宜过于精细琐碎。</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.5.2.2  </w:t>
      </w:r>
      <w:r>
        <w:rPr>
          <w:rFonts w:hint="eastAsia"/>
        </w:rPr>
        <w:t>立地条件允许的情况下，视线可达区域可采用植物造景，视线不可达区域</w:t>
      </w:r>
      <w:proofErr w:type="gramStart"/>
      <w:r>
        <w:rPr>
          <w:rFonts w:hint="eastAsia"/>
        </w:rPr>
        <w:t>复绿即</w:t>
      </w:r>
      <w:proofErr w:type="gramEnd"/>
      <w:r>
        <w:rPr>
          <w:rFonts w:hint="eastAsia"/>
        </w:rPr>
        <w:t>可。</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.5.2.3  </w:t>
      </w:r>
      <w:r>
        <w:rPr>
          <w:rFonts w:hint="eastAsia"/>
        </w:rPr>
        <w:t>有特殊景观要求的互通，绿化宜注重景观性，可采用大树孤植、疏林草地、乔木丛植等植物造景方式。</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.5.2.4  </w:t>
      </w:r>
      <w:r>
        <w:rPr>
          <w:rFonts w:hint="eastAsia"/>
        </w:rPr>
        <w:t>植物种类选择要考虑环境条件和地理位置，优先选用乡土树种。处于乡村地区的互通，景观应尽量与周边环境相协调，植物规格可</w:t>
      </w:r>
      <w:r w:rsidR="00E55DB0">
        <w:rPr>
          <w:rFonts w:hint="eastAsia"/>
        </w:rPr>
        <w:t>适当减小</w:t>
      </w:r>
      <w:r>
        <w:rPr>
          <w:rFonts w:hint="eastAsia"/>
        </w:rPr>
        <w:t>；市区和城郊附近的互通，景观要求高，植物品种应丰富，苗木规格应适当增大。</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.5.2.5  </w:t>
      </w:r>
      <w:r>
        <w:rPr>
          <w:rFonts w:hint="eastAsia"/>
        </w:rPr>
        <w:t>互通立交区的植物配置要服从立体交叉的交通功能，确保司乘人员有足够的安全视线，</w:t>
      </w:r>
      <w:proofErr w:type="gramStart"/>
      <w:r>
        <w:rPr>
          <w:rFonts w:hint="eastAsia"/>
        </w:rPr>
        <w:t>在汇车视距</w:t>
      </w:r>
      <w:proofErr w:type="gramEnd"/>
      <w:r>
        <w:rPr>
          <w:rFonts w:hint="eastAsia"/>
        </w:rPr>
        <w:t>三角区，不宜种植高大乔木树种，可栽植</w:t>
      </w:r>
      <w:r>
        <w:rPr>
          <w:rFonts w:hint="eastAsia"/>
        </w:rPr>
        <w:t>1</w:t>
      </w:r>
      <w:r w:rsidR="00ED3D97">
        <w:t xml:space="preserve"> </w:t>
      </w:r>
      <w:r>
        <w:rPr>
          <w:rFonts w:hint="eastAsia"/>
        </w:rPr>
        <w:t>m</w:t>
      </w:r>
      <w:r>
        <w:rPr>
          <w:rFonts w:hint="eastAsia"/>
        </w:rPr>
        <w:t>以下高度的灌木、绿篱、草坪、花卉等。在分车视距三角区，可种植有特色醒目</w:t>
      </w:r>
      <w:r w:rsidR="00E55DB0">
        <w:rPr>
          <w:rFonts w:hint="eastAsia"/>
        </w:rPr>
        <w:t>的</w:t>
      </w:r>
      <w:r>
        <w:rPr>
          <w:rFonts w:hint="eastAsia"/>
        </w:rPr>
        <w:t>乔木。半径较小的单喇叭互通匝道，应在下高速口和上高速口留出足够宽度的视线通道（通常大于</w:t>
      </w:r>
      <w:r>
        <w:rPr>
          <w:rFonts w:hint="eastAsia"/>
        </w:rPr>
        <w:t>30</w:t>
      </w:r>
      <w:r w:rsidR="00E55DB0">
        <w:t xml:space="preserve"> </w:t>
      </w:r>
      <w:r>
        <w:rPr>
          <w:rFonts w:hint="eastAsia"/>
        </w:rPr>
        <w:t>m</w:t>
      </w:r>
      <w:r>
        <w:rPr>
          <w:rFonts w:hint="eastAsia"/>
        </w:rPr>
        <w:t>），确保行车安全。</w:t>
      </w:r>
    </w:p>
    <w:p w:rsidR="003D5CD3" w:rsidRDefault="00B14AF7" w:rsidP="00AE7D97">
      <w:pPr>
        <w:jc w:val="left"/>
      </w:pPr>
      <w:r>
        <w:rPr>
          <w:rFonts w:ascii="黑体" w:eastAsia="黑体" w:hAnsi="黑体" w:hint="eastAsia"/>
          <w:color w:val="000000" w:themeColor="text1"/>
        </w:rPr>
        <w:t>4</w:t>
      </w:r>
      <w:r>
        <w:rPr>
          <w:rFonts w:ascii="黑体" w:eastAsia="黑体" w:hAnsi="黑体"/>
          <w:color w:val="000000" w:themeColor="text1"/>
        </w:rPr>
        <w:t xml:space="preserve">.5.2.6  </w:t>
      </w:r>
      <w:r>
        <w:rPr>
          <w:rFonts w:hint="eastAsia"/>
        </w:rPr>
        <w:t>互通匝道边坡平缓且开阔的，地被可设计野花草地景观。但选用的野花必须是耐干旱瘠薄有</w:t>
      </w:r>
      <w:r>
        <w:rPr>
          <w:rFonts w:hint="eastAsia"/>
        </w:rPr>
        <w:lastRenderedPageBreak/>
        <w:t>自</w:t>
      </w:r>
      <w:proofErr w:type="gramStart"/>
      <w:r>
        <w:rPr>
          <w:rFonts w:hint="eastAsia"/>
        </w:rPr>
        <w:t>繁能力</w:t>
      </w:r>
      <w:proofErr w:type="gramEnd"/>
      <w:r>
        <w:rPr>
          <w:rFonts w:hint="eastAsia"/>
        </w:rPr>
        <w:t>的品种。</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.5.2.7  </w:t>
      </w:r>
      <w:r>
        <w:rPr>
          <w:rFonts w:hint="eastAsia"/>
        </w:rPr>
        <w:t>桥头锥坡绿化选用耐荫的植物进行绿化。桥体通常采用垂直绿化形式进行绿化，选用的植物可采用常绿与落叶搭配，也可采用高大乔木密植形成丛林景观，遮挡锥坡。</w:t>
      </w:r>
    </w:p>
    <w:p w:rsidR="003D5CD3" w:rsidRDefault="00B14AF7">
      <w:r>
        <w:rPr>
          <w:rFonts w:ascii="黑体" w:eastAsia="黑体" w:hAnsi="黑体" w:hint="eastAsia"/>
          <w:color w:val="000000" w:themeColor="text1"/>
        </w:rPr>
        <w:t>4</w:t>
      </w:r>
      <w:r>
        <w:rPr>
          <w:rFonts w:ascii="黑体" w:eastAsia="黑体" w:hAnsi="黑体"/>
          <w:color w:val="000000" w:themeColor="text1"/>
        </w:rPr>
        <w:t xml:space="preserve">.5.2.8  </w:t>
      </w:r>
      <w:r>
        <w:rPr>
          <w:rFonts w:hint="eastAsia"/>
        </w:rPr>
        <w:t>互通内保留有古树名木的，在地形整理和植物配置上，应确保改善古树名木的生长环境，并突出景观效果和生态科普价值。通常采用疏林草地组合模式。</w:t>
      </w:r>
    </w:p>
    <w:p w:rsidR="003D5CD3" w:rsidRDefault="00B14AF7">
      <w:pPr>
        <w:spacing w:beforeLines="100" w:before="312" w:afterLines="100" w:after="312"/>
        <w:rPr>
          <w:rFonts w:ascii="黑体" w:eastAsia="黑体" w:hAnsi="黑体"/>
        </w:rPr>
      </w:pPr>
      <w:r>
        <w:rPr>
          <w:rFonts w:ascii="黑体" w:eastAsia="黑体" w:hAnsi="黑体" w:hint="eastAsia"/>
        </w:rPr>
        <w:t>4</w:t>
      </w:r>
      <w:r>
        <w:rPr>
          <w:rFonts w:ascii="黑体" w:eastAsia="黑体" w:hAnsi="黑体"/>
        </w:rPr>
        <w:t xml:space="preserve">.6  </w:t>
      </w:r>
      <w:r>
        <w:rPr>
          <w:rFonts w:ascii="黑体" w:eastAsia="黑体" w:hAnsi="黑体" w:hint="eastAsia"/>
        </w:rPr>
        <w:t>附属设施设计</w:t>
      </w:r>
    </w:p>
    <w:p w:rsidR="003D5CD3" w:rsidRDefault="00B14AF7">
      <w:pPr>
        <w:spacing w:beforeLines="50" w:before="156" w:afterLines="50" w:after="156"/>
      </w:pPr>
      <w:r>
        <w:rPr>
          <w:rFonts w:ascii="黑体" w:eastAsia="黑体" w:hAnsi="黑体" w:hint="eastAsia"/>
          <w:color w:val="000000" w:themeColor="text1"/>
        </w:rPr>
        <w:t>4</w:t>
      </w:r>
      <w:r>
        <w:rPr>
          <w:rFonts w:ascii="黑体" w:eastAsia="黑体" w:hAnsi="黑体"/>
          <w:color w:val="000000" w:themeColor="text1"/>
        </w:rPr>
        <w:t xml:space="preserve">.6.1  </w:t>
      </w:r>
      <w:r>
        <w:rPr>
          <w:rFonts w:ascii="黑体" w:eastAsia="黑体" w:hAnsi="黑体" w:hint="eastAsia"/>
          <w:color w:val="000000" w:themeColor="text1"/>
        </w:rPr>
        <w:t>一般规定</w:t>
      </w:r>
    </w:p>
    <w:p w:rsidR="003D5CD3" w:rsidRDefault="00B14AF7">
      <w:r>
        <w:rPr>
          <w:rFonts w:ascii="黑体" w:eastAsia="黑体" w:hAnsi="黑体" w:hint="eastAsia"/>
        </w:rPr>
        <w:t>4</w:t>
      </w:r>
      <w:r>
        <w:rPr>
          <w:rFonts w:ascii="黑体" w:eastAsia="黑体" w:hAnsi="黑体"/>
        </w:rPr>
        <w:t>.6.1.1</w:t>
      </w:r>
      <w:r>
        <w:t xml:space="preserve">  </w:t>
      </w:r>
      <w:r>
        <w:rPr>
          <w:rFonts w:hint="eastAsia"/>
        </w:rPr>
        <w:t>沿线附属设施绿化包含服务区（站）、停车区等服务设施，以及管理中心、养护中心等管理设施的绿化。</w:t>
      </w:r>
    </w:p>
    <w:p w:rsidR="003D5CD3" w:rsidRDefault="00B14AF7">
      <w:r>
        <w:rPr>
          <w:rFonts w:ascii="黑体" w:eastAsia="黑体" w:hAnsi="黑体" w:hint="eastAsia"/>
        </w:rPr>
        <w:t>4</w:t>
      </w:r>
      <w:r>
        <w:rPr>
          <w:rFonts w:ascii="黑体" w:eastAsia="黑体" w:hAnsi="黑体"/>
        </w:rPr>
        <w:t xml:space="preserve">.6.1.2  </w:t>
      </w:r>
      <w:r>
        <w:rPr>
          <w:rFonts w:hint="eastAsia"/>
        </w:rPr>
        <w:t>沿线附属设施绿化应以满足安全、美化、引导、隔离、防尘、降噪等基本功能的前提下，根据空间划分和建筑风格，结合当地文化地域特色进行打造。</w:t>
      </w:r>
    </w:p>
    <w:p w:rsidR="003D5CD3" w:rsidRDefault="00B14AF7">
      <w:r>
        <w:rPr>
          <w:rFonts w:ascii="黑体" w:eastAsia="黑体" w:hAnsi="黑体" w:hint="eastAsia"/>
        </w:rPr>
        <w:t>4</w:t>
      </w:r>
      <w:r>
        <w:rPr>
          <w:rFonts w:ascii="黑体" w:eastAsia="黑体" w:hAnsi="黑体"/>
        </w:rPr>
        <w:t xml:space="preserve">.6.1.3 </w:t>
      </w:r>
      <w:r>
        <w:rPr>
          <w:rFonts w:ascii="黑体" w:eastAsia="黑体" w:hAnsi="黑体" w:hint="eastAsia"/>
        </w:rPr>
        <w:t xml:space="preserve"> </w:t>
      </w:r>
      <w:r w:rsidRPr="00AE7D97">
        <w:rPr>
          <w:rFonts w:ascii="宋体" w:hAnsi="宋体" w:hint="eastAsia"/>
        </w:rPr>
        <w:t>根据</w:t>
      </w:r>
      <w:r>
        <w:rPr>
          <w:rFonts w:hint="eastAsia"/>
        </w:rPr>
        <w:t>服务区、站所等场所中人活动的特点和目的，应采用不同的绿化设计方式。服务区、停车区是集休憩、观光、休闲、购物、美食、康养等功能的综合服务设施，景观设计宜参照城市综合体。管理站所主要满足管理办公、员工休息功能，景观宜参照乡村社区、现代农业观光园等设计。</w:t>
      </w:r>
    </w:p>
    <w:p w:rsidR="003D5CD3" w:rsidRDefault="00B14AF7">
      <w:r>
        <w:rPr>
          <w:rFonts w:ascii="黑体" w:eastAsia="黑体" w:hAnsi="黑体" w:hint="eastAsia"/>
        </w:rPr>
        <w:t>4</w:t>
      </w:r>
      <w:r>
        <w:rPr>
          <w:rFonts w:ascii="黑体" w:eastAsia="黑体" w:hAnsi="黑体"/>
        </w:rPr>
        <w:t xml:space="preserve">.6.1.4  </w:t>
      </w:r>
      <w:r>
        <w:rPr>
          <w:rFonts w:hint="eastAsia"/>
        </w:rPr>
        <w:t>应结合建筑朝向、区内道路、地下构筑物、场地竖向布置、地下管线、交通流线、标志牌分布、司乘人员视线等，进行综合设计。</w:t>
      </w:r>
    </w:p>
    <w:p w:rsidR="003D5CD3" w:rsidRDefault="00B14AF7">
      <w:r>
        <w:rPr>
          <w:rFonts w:ascii="黑体" w:eastAsia="黑体" w:hAnsi="黑体" w:hint="eastAsia"/>
        </w:rPr>
        <w:t>4</w:t>
      </w:r>
      <w:r>
        <w:rPr>
          <w:rFonts w:ascii="黑体" w:eastAsia="黑体" w:hAnsi="黑体"/>
        </w:rPr>
        <w:t xml:space="preserve">.6.1.5  </w:t>
      </w:r>
      <w:r>
        <w:rPr>
          <w:rFonts w:hint="eastAsia"/>
        </w:rPr>
        <w:t>服务区内宜在适当的位置采用提示牌或其他形式，对当地的历史、人文、风景名胜等加以介绍，或通过景观小品、雕塑、景石、景观灯柱等来表现地方文化特色。</w:t>
      </w:r>
    </w:p>
    <w:p w:rsidR="003D5CD3" w:rsidRDefault="00B14AF7">
      <w:r>
        <w:rPr>
          <w:rFonts w:ascii="黑体" w:eastAsia="黑体" w:hAnsi="黑体" w:hint="eastAsia"/>
        </w:rPr>
        <w:t>4</w:t>
      </w:r>
      <w:r>
        <w:rPr>
          <w:rFonts w:ascii="黑体" w:eastAsia="黑体" w:hAnsi="黑体"/>
        </w:rPr>
        <w:t xml:space="preserve">.6.1.6  </w:t>
      </w:r>
      <w:r>
        <w:rPr>
          <w:rFonts w:hint="eastAsia"/>
        </w:rPr>
        <w:t>附属设施绿化设计应考虑经济性，根据需要进行设计，不能一味提高建设造价。站所绿化，不宜过多种植乔木，应保持足够的采光和通风。</w:t>
      </w:r>
    </w:p>
    <w:p w:rsidR="003D5CD3" w:rsidRDefault="00B14AF7">
      <w:r>
        <w:rPr>
          <w:rFonts w:ascii="黑体" w:eastAsia="黑体" w:hAnsi="黑体" w:hint="eastAsia"/>
        </w:rPr>
        <w:t>4</w:t>
      </w:r>
      <w:r>
        <w:rPr>
          <w:rFonts w:ascii="黑体" w:eastAsia="黑体" w:hAnsi="黑体"/>
        </w:rPr>
        <w:t>.6.1.</w:t>
      </w:r>
      <w:r>
        <w:rPr>
          <w:rFonts w:ascii="黑体" w:eastAsia="黑体" w:hAnsi="黑体" w:hint="eastAsia"/>
        </w:rPr>
        <w:t>7</w:t>
      </w:r>
      <w:r>
        <w:rPr>
          <w:rFonts w:ascii="黑体" w:eastAsia="黑体" w:hAnsi="黑体"/>
        </w:rPr>
        <w:t xml:space="preserve">  </w:t>
      </w:r>
      <w:r w:rsidRPr="00AE7D97">
        <w:rPr>
          <w:rFonts w:ascii="宋体" w:hAnsi="宋体"/>
        </w:rPr>
        <w:t>服务区、管理站所绿化</w:t>
      </w:r>
      <w:r>
        <w:rPr>
          <w:rFonts w:hint="eastAsia"/>
        </w:rPr>
        <w:t>可结合人工湿地污水处理系统进行景观设计，在营造湿地景观的同时，确保绿色环保。</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.6.2 </w:t>
      </w:r>
      <w:r>
        <w:rPr>
          <w:rFonts w:ascii="黑体" w:eastAsia="黑体" w:hAnsi="黑体" w:hint="eastAsia"/>
          <w:color w:val="000000" w:themeColor="text1"/>
        </w:rPr>
        <w:t>植物配置</w:t>
      </w:r>
    </w:p>
    <w:p w:rsidR="003D5CD3" w:rsidRDefault="00B14AF7">
      <w:r>
        <w:rPr>
          <w:rFonts w:ascii="黑体" w:eastAsia="黑体" w:hAnsi="黑体" w:hint="eastAsia"/>
        </w:rPr>
        <w:t>4</w:t>
      </w:r>
      <w:r>
        <w:rPr>
          <w:rFonts w:ascii="黑体" w:eastAsia="黑体" w:hAnsi="黑体"/>
        </w:rPr>
        <w:t xml:space="preserve">.6.2.1 </w:t>
      </w:r>
      <w:r>
        <w:t xml:space="preserve"> </w:t>
      </w:r>
      <w:r>
        <w:rPr>
          <w:rFonts w:hint="eastAsia"/>
        </w:rPr>
        <w:t>植物选择应结合场地功能，科学选择植物配置模式，</w:t>
      </w:r>
      <w:proofErr w:type="gramStart"/>
      <w:r>
        <w:rPr>
          <w:rFonts w:hint="eastAsia"/>
        </w:rPr>
        <w:t>宜乔则乔</w:t>
      </w:r>
      <w:proofErr w:type="gramEnd"/>
      <w:r>
        <w:rPr>
          <w:rFonts w:hint="eastAsia"/>
        </w:rPr>
        <w:t>、宜草则草。常绿落叶合理搭配，在满足功能需求的同时，尽量增加绿量。</w:t>
      </w:r>
    </w:p>
    <w:p w:rsidR="003D5CD3" w:rsidRDefault="00B14AF7">
      <w:r>
        <w:rPr>
          <w:rFonts w:ascii="黑体" w:eastAsia="黑体" w:hAnsi="黑体" w:hint="eastAsia"/>
        </w:rPr>
        <w:t>4</w:t>
      </w:r>
      <w:r>
        <w:rPr>
          <w:rFonts w:ascii="黑体" w:eastAsia="黑体" w:hAnsi="黑体"/>
        </w:rPr>
        <w:t xml:space="preserve">.6.2.2  </w:t>
      </w:r>
      <w:r>
        <w:rPr>
          <w:rFonts w:hint="eastAsia"/>
        </w:rPr>
        <w:t>服务区绿化以栽植枝冠发达、</w:t>
      </w:r>
      <w:proofErr w:type="gramStart"/>
      <w:r>
        <w:rPr>
          <w:rFonts w:hint="eastAsia"/>
        </w:rPr>
        <w:t>树荫</w:t>
      </w:r>
      <w:proofErr w:type="gramEnd"/>
      <w:r>
        <w:rPr>
          <w:rFonts w:hint="eastAsia"/>
        </w:rPr>
        <w:t>大的乔木为主，少种模纹色块。沿主线一侧考虑视距安全和乘客对景观要求，其绿化以种植观赏性较高的常绿乔灌木为主；其余三面用常绿树种和落叶树种间植，从整体上营造一种外围绿色大环境的景观，形成浓郁的绿色气氛。</w:t>
      </w:r>
    </w:p>
    <w:p w:rsidR="003D5CD3" w:rsidRDefault="00B14AF7">
      <w:r>
        <w:rPr>
          <w:rFonts w:ascii="黑体" w:eastAsia="黑体" w:hAnsi="黑体" w:hint="eastAsia"/>
        </w:rPr>
        <w:t>4</w:t>
      </w:r>
      <w:r>
        <w:rPr>
          <w:rFonts w:ascii="黑体" w:eastAsia="黑体" w:hAnsi="黑体"/>
        </w:rPr>
        <w:t xml:space="preserve">.6.2.3  </w:t>
      </w:r>
      <w:r>
        <w:rPr>
          <w:rFonts w:hint="eastAsia"/>
        </w:rPr>
        <w:t>站所、管理中心等办公住宿区可参照居住小区或现代农庄的绿化模式，采用庭园式绿化，树种以观花观果植物为主，有条件可规划“一种三养”区域。住宿区周边绿化可选用香花和驱蚊植物。</w:t>
      </w:r>
    </w:p>
    <w:p w:rsidR="003D5CD3" w:rsidRDefault="00B14AF7">
      <w:r>
        <w:rPr>
          <w:rFonts w:ascii="黑体" w:eastAsia="黑体" w:hAnsi="黑体" w:hint="eastAsia"/>
        </w:rPr>
        <w:t>4</w:t>
      </w:r>
      <w:r>
        <w:rPr>
          <w:rFonts w:ascii="黑体" w:eastAsia="黑体" w:hAnsi="黑体"/>
        </w:rPr>
        <w:t xml:space="preserve">.6.2.4  </w:t>
      </w:r>
      <w:r>
        <w:rPr>
          <w:rFonts w:hint="eastAsia"/>
        </w:rPr>
        <w:t>停车场绿化应保证视线通透，植物栽植株距应满足大、中型客货车通行与停车要求。植物宜以庭荫乔木为主，常与草本植物结合，以满足遮阴功能并保证空旷的林下空间，</w:t>
      </w:r>
      <w:r w:rsidR="004C63D1">
        <w:rPr>
          <w:rFonts w:hint="eastAsia"/>
        </w:rPr>
        <w:t>宜</w:t>
      </w:r>
      <w:r>
        <w:rPr>
          <w:rFonts w:hint="eastAsia"/>
        </w:rPr>
        <w:t>种植</w:t>
      </w:r>
      <w:r w:rsidR="004C63D1">
        <w:rPr>
          <w:rFonts w:hint="eastAsia"/>
        </w:rPr>
        <w:t>不</w:t>
      </w:r>
      <w:r>
        <w:rPr>
          <w:rFonts w:hint="eastAsia"/>
        </w:rPr>
        <w:t>高于</w:t>
      </w:r>
      <w:r>
        <w:t>50 cm</w:t>
      </w:r>
      <w:r>
        <w:rPr>
          <w:rFonts w:hint="eastAsia"/>
        </w:rPr>
        <w:t>的灌木。</w:t>
      </w:r>
      <w:proofErr w:type="gramStart"/>
      <w:r>
        <w:rPr>
          <w:rFonts w:hint="eastAsia"/>
        </w:rPr>
        <w:t>乔木枝下高</w:t>
      </w:r>
      <w:r w:rsidR="00BE1DE5">
        <w:rPr>
          <w:rFonts w:hint="eastAsia"/>
        </w:rPr>
        <w:t>高度</w:t>
      </w:r>
      <w:proofErr w:type="gramEnd"/>
      <w:r>
        <w:rPr>
          <w:rFonts w:hint="eastAsia"/>
        </w:rPr>
        <w:t>度应满足停车位净空高度规定，小型车停车区不低于</w:t>
      </w:r>
      <w:r>
        <w:t>2.5 m</w:t>
      </w:r>
      <w:r>
        <w:rPr>
          <w:rFonts w:hint="eastAsia"/>
        </w:rPr>
        <w:t>，中型车停车区不低于</w:t>
      </w:r>
      <w:r>
        <w:t>3.5 m</w:t>
      </w:r>
      <w:r>
        <w:rPr>
          <w:rFonts w:hint="eastAsia"/>
        </w:rPr>
        <w:t>，大型车停车区不低于</w:t>
      </w:r>
      <w:r>
        <w:t>4.5 m</w:t>
      </w:r>
      <w:r>
        <w:rPr>
          <w:rFonts w:hint="eastAsia"/>
        </w:rPr>
        <w:t>。</w:t>
      </w:r>
    </w:p>
    <w:p w:rsidR="003D5CD3" w:rsidRDefault="00B14AF7">
      <w:r>
        <w:rPr>
          <w:rFonts w:ascii="黑体" w:eastAsia="黑体" w:hAnsi="黑体" w:hint="eastAsia"/>
        </w:rPr>
        <w:t>4</w:t>
      </w:r>
      <w:r>
        <w:rPr>
          <w:rFonts w:ascii="黑体" w:eastAsia="黑体" w:hAnsi="黑体"/>
        </w:rPr>
        <w:t xml:space="preserve">.6.2.5  </w:t>
      </w:r>
      <w:r>
        <w:rPr>
          <w:rFonts w:hint="eastAsia"/>
        </w:rPr>
        <w:t>出入口绿化应具有引导性和提示性，宜列植树形挺拔、特点鲜明的乡土乔木，诱导行车视线。</w:t>
      </w:r>
    </w:p>
    <w:p w:rsidR="003D5CD3" w:rsidRDefault="00B14AF7">
      <w:r>
        <w:rPr>
          <w:rFonts w:ascii="黑体" w:eastAsia="黑体" w:hAnsi="黑体" w:hint="eastAsia"/>
        </w:rPr>
        <w:t>4</w:t>
      </w:r>
      <w:r>
        <w:rPr>
          <w:rFonts w:ascii="黑体" w:eastAsia="黑体" w:hAnsi="黑体"/>
        </w:rPr>
        <w:t xml:space="preserve">.6.2.6  </w:t>
      </w:r>
      <w:r>
        <w:rPr>
          <w:rFonts w:hint="eastAsia"/>
        </w:rPr>
        <w:t>高速公路与沿线设施之间的隔离带宜采用绿墙种植方式绿化，多层密植抗风、</w:t>
      </w:r>
      <w:proofErr w:type="gramStart"/>
      <w:r>
        <w:rPr>
          <w:rFonts w:hint="eastAsia"/>
        </w:rPr>
        <w:t>阻尘的</w:t>
      </w:r>
      <w:proofErr w:type="gramEnd"/>
      <w:r>
        <w:rPr>
          <w:rFonts w:hint="eastAsia"/>
        </w:rPr>
        <w:t>大、小乔及灌木，出口处植物不应遮挡司乘人员视线。</w:t>
      </w:r>
    </w:p>
    <w:p w:rsidR="003D5CD3" w:rsidRDefault="00B14AF7">
      <w:r>
        <w:rPr>
          <w:rFonts w:ascii="黑体" w:eastAsia="黑体" w:hAnsi="黑体" w:hint="eastAsia"/>
        </w:rPr>
        <w:t>4</w:t>
      </w:r>
      <w:r>
        <w:rPr>
          <w:rFonts w:ascii="黑体" w:eastAsia="黑体" w:hAnsi="黑体"/>
        </w:rPr>
        <w:t xml:space="preserve">.6.2.7  </w:t>
      </w:r>
      <w:r>
        <w:rPr>
          <w:rFonts w:hint="eastAsia"/>
        </w:rPr>
        <w:t>加油站区域绿化应选用木荷、油茶等防火植物，不应遮挡消防通道内行车视线，加油站与消防通道之间不宜种植绿篱或灌丛，加油站、加气</w:t>
      </w:r>
      <w:proofErr w:type="gramStart"/>
      <w:r>
        <w:rPr>
          <w:rFonts w:hint="eastAsia"/>
        </w:rPr>
        <w:t>站罐组</w:t>
      </w:r>
      <w:proofErr w:type="gramEnd"/>
      <w:r>
        <w:rPr>
          <w:rFonts w:hint="eastAsia"/>
        </w:rPr>
        <w:t>防火堤内不</w:t>
      </w:r>
      <w:r w:rsidR="006B2504">
        <w:rPr>
          <w:rFonts w:hint="eastAsia"/>
        </w:rPr>
        <w:t>可</w:t>
      </w:r>
      <w:r>
        <w:rPr>
          <w:rFonts w:hint="eastAsia"/>
        </w:rPr>
        <w:t>种植树木。</w:t>
      </w:r>
    </w:p>
    <w:p w:rsidR="003D5CD3" w:rsidRDefault="00B14AF7">
      <w:r>
        <w:rPr>
          <w:rFonts w:ascii="黑体" w:eastAsia="黑体" w:hAnsi="黑体" w:hint="eastAsia"/>
        </w:rPr>
        <w:t>4</w:t>
      </w:r>
      <w:r>
        <w:rPr>
          <w:rFonts w:ascii="黑体" w:eastAsia="黑体" w:hAnsi="黑体"/>
        </w:rPr>
        <w:t xml:space="preserve">.6.2.8  </w:t>
      </w:r>
      <w:r>
        <w:rPr>
          <w:rFonts w:hint="eastAsia"/>
        </w:rPr>
        <w:t>汽车维修、辅助设备用房等环境不良的区域宜采用遮蔽绿化，起到隔离的作用。</w:t>
      </w:r>
    </w:p>
    <w:p w:rsidR="003D5CD3" w:rsidRDefault="00B14AF7">
      <w:r>
        <w:rPr>
          <w:rFonts w:ascii="黑体" w:eastAsia="黑体" w:hAnsi="黑体" w:hint="eastAsia"/>
        </w:rPr>
        <w:lastRenderedPageBreak/>
        <w:t>4</w:t>
      </w:r>
      <w:r>
        <w:rPr>
          <w:rFonts w:ascii="黑体" w:eastAsia="黑体" w:hAnsi="黑体"/>
        </w:rPr>
        <w:t xml:space="preserve">.6.2.9  </w:t>
      </w:r>
      <w:r>
        <w:rPr>
          <w:rFonts w:hint="eastAsia"/>
        </w:rPr>
        <w:t>建筑周边绿化应考虑植物与建筑门窗的关系，保证建筑通风、采光的要求，乔木种植点与建筑</w:t>
      </w:r>
      <w:proofErr w:type="gramStart"/>
      <w:r>
        <w:rPr>
          <w:rFonts w:hint="eastAsia"/>
        </w:rPr>
        <w:t>有窗立面的</w:t>
      </w:r>
      <w:proofErr w:type="gramEnd"/>
      <w:r>
        <w:rPr>
          <w:rFonts w:hint="eastAsia"/>
        </w:rPr>
        <w:t>距离宜不小于</w:t>
      </w:r>
      <w:r>
        <w:t>5 m</w:t>
      </w:r>
      <w:r>
        <w:rPr>
          <w:rFonts w:hint="eastAsia"/>
        </w:rPr>
        <w:t>，</w:t>
      </w:r>
      <w:proofErr w:type="gramStart"/>
      <w:r>
        <w:rPr>
          <w:rFonts w:hint="eastAsia"/>
        </w:rPr>
        <w:t>宿舍南</w:t>
      </w:r>
      <w:proofErr w:type="gramEnd"/>
      <w:r>
        <w:rPr>
          <w:rFonts w:hint="eastAsia"/>
        </w:rPr>
        <w:t>向区域的乔木应以落叶树种为主。</w:t>
      </w:r>
    </w:p>
    <w:p w:rsidR="003D5CD3" w:rsidRDefault="00B14AF7">
      <w:r>
        <w:rPr>
          <w:rFonts w:ascii="黑体" w:eastAsia="黑体" w:hAnsi="黑体" w:hint="eastAsia"/>
        </w:rPr>
        <w:t>4</w:t>
      </w:r>
      <w:r>
        <w:rPr>
          <w:rFonts w:ascii="黑体" w:eastAsia="黑体" w:hAnsi="黑体"/>
        </w:rPr>
        <w:t xml:space="preserve">.6.2.10  </w:t>
      </w:r>
      <w:r>
        <w:rPr>
          <w:rFonts w:hint="eastAsia"/>
        </w:rPr>
        <w:t>宜选用乡土树种，体现地方特色，可选用观花、观叶、观果、香花植物，增加景观性、季相性、趣味性，不宜选用名贵树种。</w:t>
      </w:r>
    </w:p>
    <w:p w:rsidR="003D5CD3" w:rsidRDefault="00B14AF7">
      <w:r>
        <w:rPr>
          <w:rFonts w:ascii="黑体" w:eastAsia="黑体" w:hAnsi="黑体" w:hint="eastAsia"/>
        </w:rPr>
        <w:t>4</w:t>
      </w:r>
      <w:r>
        <w:rPr>
          <w:rFonts w:ascii="黑体" w:eastAsia="黑体" w:hAnsi="黑体"/>
        </w:rPr>
        <w:t xml:space="preserve">.6.2.11  </w:t>
      </w:r>
      <w:r>
        <w:rPr>
          <w:rFonts w:hint="eastAsia"/>
        </w:rPr>
        <w:t>行道树不宜选用落果树种。</w:t>
      </w:r>
    </w:p>
    <w:p w:rsidR="003D5CD3" w:rsidRDefault="00B14AF7">
      <w:pPr>
        <w:spacing w:beforeLines="100" w:before="312" w:afterLines="100" w:after="312"/>
        <w:rPr>
          <w:rFonts w:ascii="黑体" w:eastAsia="黑体" w:hAnsi="黑体"/>
        </w:rPr>
      </w:pPr>
      <w:r>
        <w:rPr>
          <w:rFonts w:ascii="黑体" w:eastAsia="黑体" w:hAnsi="黑体"/>
        </w:rPr>
        <w:t xml:space="preserve">4.7  </w:t>
      </w:r>
      <w:r>
        <w:rPr>
          <w:rFonts w:ascii="黑体" w:eastAsia="黑体" w:hAnsi="黑体" w:hint="eastAsia"/>
        </w:rPr>
        <w:t>隧道广场</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.7.1  </w:t>
      </w:r>
      <w:r>
        <w:rPr>
          <w:rFonts w:ascii="黑体" w:eastAsia="黑体" w:hAnsi="黑体" w:hint="eastAsia"/>
          <w:color w:val="000000" w:themeColor="text1"/>
        </w:rPr>
        <w:t>一般规定</w:t>
      </w:r>
    </w:p>
    <w:p w:rsidR="003D5CD3" w:rsidRDefault="00B14AF7">
      <w:r>
        <w:rPr>
          <w:rFonts w:ascii="黑体" w:eastAsia="黑体" w:hAnsi="黑体"/>
        </w:rPr>
        <w:t xml:space="preserve">4.7.1.1  </w:t>
      </w:r>
      <w:r>
        <w:rPr>
          <w:rFonts w:hint="eastAsia"/>
        </w:rPr>
        <w:t>隧道广场景观通常包括洞门形式、洞口广场中间带、洞顶及开挖坡面的景观绿化。</w:t>
      </w:r>
    </w:p>
    <w:p w:rsidR="003D5CD3" w:rsidRDefault="00B14AF7">
      <w:r>
        <w:rPr>
          <w:rFonts w:ascii="黑体" w:eastAsia="黑体" w:hAnsi="黑体"/>
        </w:rPr>
        <w:t xml:space="preserve">4.7.1.2  </w:t>
      </w:r>
      <w:r>
        <w:rPr>
          <w:rFonts w:hint="eastAsia"/>
        </w:rPr>
        <w:t>隧道洞口的景观设计，应以恢复山体的自然生态景观为主，将洞口周边区域及两侧护坡结合洞口进行整体设计，通过遮挡规避可能的景观破坏，对隧道洞口两侧边坡护砌，可移植相邻区域内原</w:t>
      </w:r>
      <w:proofErr w:type="gramStart"/>
      <w:r>
        <w:rPr>
          <w:rFonts w:hint="eastAsia"/>
        </w:rPr>
        <w:t>生植</w:t>
      </w:r>
      <w:proofErr w:type="gramEnd"/>
      <w:r>
        <w:rPr>
          <w:rFonts w:hint="eastAsia"/>
        </w:rPr>
        <w:t>被，在不影响其防护功能的前提下，使隧道景观与其环境景观相融合，还其原来的自然生态，隧道洞门宜根据洞口的地形采用削竹式、</w:t>
      </w:r>
      <w:proofErr w:type="gramStart"/>
      <w:r>
        <w:rPr>
          <w:rFonts w:hint="eastAsia"/>
        </w:rPr>
        <w:t>端墙式</w:t>
      </w:r>
      <w:proofErr w:type="gramEnd"/>
      <w:r>
        <w:rPr>
          <w:rFonts w:hint="eastAsia"/>
        </w:rPr>
        <w:t>等多种形式，削竹式洞口坡度与洞口山势相适应。</w:t>
      </w:r>
    </w:p>
    <w:p w:rsidR="003D5CD3" w:rsidRDefault="00B14AF7">
      <w:r>
        <w:rPr>
          <w:rFonts w:ascii="黑体" w:eastAsia="黑体" w:hAnsi="黑体"/>
        </w:rPr>
        <w:t xml:space="preserve">4.7.1.3  </w:t>
      </w:r>
      <w:r>
        <w:rPr>
          <w:rFonts w:hint="eastAsia"/>
        </w:rPr>
        <w:t>隧道洞门设计应以结构安全、地形稳定为基础，结合周边建筑物形式，洞门装饰应结合特定的环境主题进行打造。</w:t>
      </w:r>
    </w:p>
    <w:p w:rsidR="003D5CD3" w:rsidRDefault="00B14AF7">
      <w:r>
        <w:rPr>
          <w:rFonts w:ascii="黑体" w:eastAsia="黑体" w:hAnsi="黑体"/>
        </w:rPr>
        <w:t xml:space="preserve">4.7.1.4  </w:t>
      </w:r>
      <w:r>
        <w:rPr>
          <w:rFonts w:hint="eastAsia"/>
        </w:rPr>
        <w:t>隧道广场以石质填方为主，种植条件较差，应根据实际情况确定改善土壤的措施，注意排水沟位于隧道广场的位置，依据不同情况做好微地形设计。</w:t>
      </w:r>
    </w:p>
    <w:p w:rsidR="003D5CD3" w:rsidRDefault="00B14AF7">
      <w:r>
        <w:rPr>
          <w:rFonts w:ascii="黑体" w:eastAsia="黑体" w:hAnsi="黑体"/>
        </w:rPr>
        <w:t xml:space="preserve">4.7.1.5  </w:t>
      </w:r>
      <w:r>
        <w:rPr>
          <w:rFonts w:hint="eastAsia"/>
        </w:rPr>
        <w:t>仰坡绿化应尽量保护、保留坡体周边原</w:t>
      </w:r>
      <w:proofErr w:type="gramStart"/>
      <w:r>
        <w:rPr>
          <w:rFonts w:hint="eastAsia"/>
        </w:rPr>
        <w:t>生植</w:t>
      </w:r>
      <w:proofErr w:type="gramEnd"/>
      <w:r>
        <w:rPr>
          <w:rFonts w:hint="eastAsia"/>
        </w:rPr>
        <w:t>被，侧重生态修复，宜灌木、藤本和草本植物相结合，并应与周边环境相融合。</w:t>
      </w:r>
    </w:p>
    <w:p w:rsidR="003D5CD3" w:rsidRDefault="00B14AF7">
      <w:r>
        <w:rPr>
          <w:rFonts w:ascii="黑体" w:eastAsia="黑体" w:hAnsi="黑体"/>
        </w:rPr>
        <w:t xml:space="preserve">4.7.1.6  </w:t>
      </w:r>
      <w:r>
        <w:rPr>
          <w:rFonts w:hint="eastAsia"/>
        </w:rPr>
        <w:t>端墙式洞门绿化应</w:t>
      </w:r>
      <w:proofErr w:type="gramStart"/>
      <w:r>
        <w:rPr>
          <w:rFonts w:hint="eastAsia"/>
        </w:rPr>
        <w:t>与端墙景观</w:t>
      </w:r>
      <w:proofErr w:type="gramEnd"/>
      <w:r>
        <w:rPr>
          <w:rFonts w:hint="eastAsia"/>
        </w:rPr>
        <w:t>相协调。墙面不宜强行绿化，如需绿化，宜选用攀援、悬垂植物。</w:t>
      </w:r>
    </w:p>
    <w:p w:rsidR="003D5CD3" w:rsidRDefault="00B14AF7">
      <w:r>
        <w:rPr>
          <w:rFonts w:ascii="黑体" w:eastAsia="黑体" w:hAnsi="黑体"/>
        </w:rPr>
        <w:t xml:space="preserve">4.7.1.7  </w:t>
      </w:r>
      <w:r>
        <w:rPr>
          <w:rFonts w:hint="eastAsia"/>
        </w:rPr>
        <w:t>分离式隧道洞口渐变段绿化应考虑与一般路段中央分隔带的衔接过渡，根据渐变段长度、宽度及行车方向，考虑洞口亮度明暗过渡和防眩要求，并结合交通安全设施布局，确定植物品种与配置模式。</w:t>
      </w:r>
    </w:p>
    <w:p w:rsidR="003D5CD3" w:rsidRDefault="00B14AF7">
      <w:pPr>
        <w:spacing w:beforeLines="50" w:before="156" w:afterLines="50" w:after="156"/>
        <w:rPr>
          <w:rFonts w:ascii="黑体" w:eastAsia="黑体" w:hAnsi="黑体"/>
          <w:color w:val="000000" w:themeColor="text1"/>
        </w:rPr>
      </w:pPr>
      <w:r>
        <w:rPr>
          <w:rFonts w:ascii="黑体" w:eastAsia="黑体" w:hAnsi="黑体"/>
          <w:color w:val="000000" w:themeColor="text1"/>
        </w:rPr>
        <w:t>4.7.2</w:t>
      </w:r>
      <w:r>
        <w:rPr>
          <w:rFonts w:ascii="黑体" w:eastAsia="黑体" w:hAnsi="黑体" w:hint="eastAsia"/>
          <w:color w:val="000000" w:themeColor="text1"/>
        </w:rPr>
        <w:t>植物配置</w:t>
      </w:r>
    </w:p>
    <w:p w:rsidR="003D5CD3" w:rsidRDefault="00B14AF7">
      <w:r>
        <w:rPr>
          <w:rFonts w:ascii="黑体" w:eastAsia="黑体" w:hAnsi="黑体"/>
        </w:rPr>
        <w:t xml:space="preserve">4.7.2.1  </w:t>
      </w:r>
      <w:r>
        <w:rPr>
          <w:rFonts w:hint="eastAsia"/>
        </w:rPr>
        <w:t>洞顶</w:t>
      </w:r>
      <w:proofErr w:type="gramStart"/>
      <w:r>
        <w:rPr>
          <w:rFonts w:hint="eastAsia"/>
        </w:rPr>
        <w:t>回填区宜</w:t>
      </w:r>
      <w:proofErr w:type="gramEnd"/>
      <w:r>
        <w:rPr>
          <w:rFonts w:hint="eastAsia"/>
        </w:rPr>
        <w:t>选用灌木和草本植物为主。</w:t>
      </w:r>
    </w:p>
    <w:p w:rsidR="003D5CD3" w:rsidRDefault="00B14AF7">
      <w:r>
        <w:rPr>
          <w:rFonts w:ascii="黑体" w:eastAsia="黑体" w:hAnsi="黑体"/>
        </w:rPr>
        <w:t xml:space="preserve">4.7.2.2  </w:t>
      </w:r>
      <w:r>
        <w:rPr>
          <w:rFonts w:hint="eastAsia"/>
        </w:rPr>
        <w:t>洞间根据立地条件可适当采用遮蔽绿化或垂直绿化，宜选用乔木、灌木、攀援植物和悬垂植物。</w:t>
      </w:r>
    </w:p>
    <w:p w:rsidR="003D5CD3" w:rsidRDefault="00B14AF7">
      <w:r>
        <w:rPr>
          <w:rFonts w:ascii="黑体" w:eastAsia="黑体" w:hAnsi="黑体"/>
        </w:rPr>
        <w:t xml:space="preserve">4.7.2.3  </w:t>
      </w:r>
      <w:r>
        <w:rPr>
          <w:rFonts w:hint="eastAsia"/>
        </w:rPr>
        <w:t>隧道广场宽度大于</w:t>
      </w:r>
      <w:r>
        <w:t>10</w:t>
      </w:r>
      <w:r w:rsidR="00ED3D97">
        <w:t xml:space="preserve"> </w:t>
      </w:r>
      <w:r>
        <w:t>m</w:t>
      </w:r>
      <w:r>
        <w:rPr>
          <w:rFonts w:hint="eastAsia"/>
        </w:rPr>
        <w:t>的，可以根据立地条件和周边环境采用群落或植物组团等配置方式。中间树种应尽量选择高</w:t>
      </w:r>
      <w:r w:rsidR="006B2504">
        <w:rPr>
          <w:rFonts w:hint="eastAsia"/>
        </w:rPr>
        <w:t>大</w:t>
      </w:r>
      <w:r>
        <w:rPr>
          <w:rFonts w:hint="eastAsia"/>
        </w:rPr>
        <w:t>的常绿树种。</w:t>
      </w:r>
    </w:p>
    <w:p w:rsidR="003D5CD3" w:rsidRDefault="00B14AF7">
      <w:r>
        <w:rPr>
          <w:rFonts w:ascii="黑体" w:eastAsia="黑体" w:hAnsi="黑体"/>
        </w:rPr>
        <w:t xml:space="preserve">4.7.2.4  </w:t>
      </w:r>
      <w:r>
        <w:rPr>
          <w:rFonts w:hint="eastAsia"/>
        </w:rPr>
        <w:t>隧道口广场的植物选择以耐干旱、耐瘠薄、易于管护的乔灌木为主。</w:t>
      </w:r>
    </w:p>
    <w:p w:rsidR="003D5CD3" w:rsidRDefault="00B14AF7">
      <w:pPr>
        <w:spacing w:beforeLines="100" w:before="312" w:afterLines="100" w:after="312"/>
        <w:rPr>
          <w:rFonts w:ascii="黑体" w:eastAsia="黑体" w:hAnsi="黑体"/>
        </w:rPr>
      </w:pPr>
      <w:r>
        <w:rPr>
          <w:rFonts w:ascii="黑体" w:eastAsia="黑体" w:hAnsi="黑体"/>
        </w:rPr>
        <w:t xml:space="preserve">4.8  </w:t>
      </w:r>
      <w:r>
        <w:rPr>
          <w:rFonts w:ascii="黑体" w:eastAsia="黑体" w:hAnsi="黑体" w:hint="eastAsia"/>
        </w:rPr>
        <w:t>上下边坡</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.8.1  </w:t>
      </w:r>
      <w:r>
        <w:rPr>
          <w:rFonts w:ascii="黑体" w:eastAsia="黑体" w:hAnsi="黑体" w:hint="eastAsia"/>
          <w:color w:val="000000" w:themeColor="text1"/>
        </w:rPr>
        <w:t>一般规定</w:t>
      </w:r>
    </w:p>
    <w:p w:rsidR="003D5CD3" w:rsidRDefault="00B14AF7">
      <w:r>
        <w:rPr>
          <w:rFonts w:ascii="黑体" w:eastAsia="黑体" w:hAnsi="黑体"/>
        </w:rPr>
        <w:t xml:space="preserve">4.8.1.1 </w:t>
      </w:r>
      <w:r>
        <w:rPr>
          <w:rFonts w:hint="eastAsia"/>
        </w:rPr>
        <w:t>上下边坡位于高速公路两侧，应确保路基稳定，行车安全。具有安全性能要求高，养护难度高，绿化面积大等特点。</w:t>
      </w:r>
    </w:p>
    <w:p w:rsidR="003D5CD3" w:rsidRDefault="00B14AF7">
      <w:r>
        <w:rPr>
          <w:rFonts w:ascii="黑体" w:eastAsia="黑体" w:hAnsi="黑体"/>
        </w:rPr>
        <w:t xml:space="preserve">4.8.1.2 </w:t>
      </w:r>
      <w:r>
        <w:rPr>
          <w:rFonts w:hint="eastAsia"/>
        </w:rPr>
        <w:t>边坡绿化应以稳固坡面、保护水土功能为主，上下边坡行车可视范围内还应考虑边坡的景观效果，合理种植花灌木。</w:t>
      </w:r>
    </w:p>
    <w:p w:rsidR="003D5CD3" w:rsidRDefault="00B14AF7">
      <w:r>
        <w:rPr>
          <w:rFonts w:ascii="黑体" w:eastAsia="黑体" w:hAnsi="黑体"/>
        </w:rPr>
        <w:t xml:space="preserve">4.8.1.3 </w:t>
      </w:r>
      <w:proofErr w:type="gramStart"/>
      <w:r>
        <w:rPr>
          <w:rFonts w:hint="eastAsia"/>
        </w:rPr>
        <w:t>所有稳定</w:t>
      </w:r>
      <w:proofErr w:type="gramEnd"/>
      <w:r>
        <w:rPr>
          <w:rFonts w:hint="eastAsia"/>
        </w:rPr>
        <w:t>的边坡均</w:t>
      </w:r>
      <w:r w:rsidR="006B2504">
        <w:rPr>
          <w:rFonts w:hint="eastAsia"/>
        </w:rPr>
        <w:t>应</w:t>
      </w:r>
      <w:r>
        <w:rPr>
          <w:rFonts w:hint="eastAsia"/>
        </w:rPr>
        <w:t>根据坡面状况选用各</w:t>
      </w:r>
      <w:proofErr w:type="gramStart"/>
      <w:r>
        <w:rPr>
          <w:rFonts w:hint="eastAsia"/>
        </w:rPr>
        <w:t>类植生</w:t>
      </w:r>
      <w:proofErr w:type="gramEnd"/>
      <w:r>
        <w:rPr>
          <w:rFonts w:hint="eastAsia"/>
        </w:rPr>
        <w:t>技术进行生态防护。土建设计采用工程措施加固的上、下边坡，应采用生态防护、绿色遮挡等措施进行综合处理。</w:t>
      </w:r>
    </w:p>
    <w:p w:rsidR="003D5CD3" w:rsidRDefault="00B14AF7">
      <w:pPr>
        <w:spacing w:beforeLines="50" w:before="156" w:afterLines="50" w:after="156"/>
        <w:rPr>
          <w:rFonts w:ascii="黑体" w:eastAsia="黑体" w:hAnsi="黑体"/>
          <w:color w:val="000000" w:themeColor="text1"/>
        </w:rPr>
      </w:pPr>
      <w:r>
        <w:rPr>
          <w:rFonts w:ascii="黑体" w:eastAsia="黑体" w:hAnsi="黑体"/>
          <w:color w:val="000000" w:themeColor="text1"/>
        </w:rPr>
        <w:lastRenderedPageBreak/>
        <w:t xml:space="preserve">4.8.2  </w:t>
      </w:r>
      <w:r>
        <w:rPr>
          <w:rFonts w:ascii="黑体" w:eastAsia="黑体" w:hAnsi="黑体" w:hint="eastAsia"/>
          <w:color w:val="000000" w:themeColor="text1"/>
        </w:rPr>
        <w:t>绿化工程配置</w:t>
      </w:r>
    </w:p>
    <w:p w:rsidR="003D5CD3" w:rsidRDefault="00B14AF7">
      <w:r>
        <w:rPr>
          <w:rFonts w:ascii="黑体" w:eastAsia="黑体" w:hAnsi="黑体"/>
        </w:rPr>
        <w:t xml:space="preserve">4.8.2.1  </w:t>
      </w:r>
      <w:r>
        <w:rPr>
          <w:rFonts w:hint="eastAsia"/>
        </w:rPr>
        <w:t>坡面植物配置遵循适地适树、乔灌草结合、恢复自然的原则，力求通过生态防护恢复坡面植被，实现高速公路与周围环境的和谐统一。</w:t>
      </w:r>
    </w:p>
    <w:p w:rsidR="003D5CD3" w:rsidRDefault="00B14AF7">
      <w:r>
        <w:rPr>
          <w:rFonts w:ascii="黑体" w:eastAsia="黑体" w:hAnsi="黑体"/>
        </w:rPr>
        <w:t xml:space="preserve">4.8.2.2  </w:t>
      </w:r>
      <w:r>
        <w:rPr>
          <w:rFonts w:hint="eastAsia"/>
        </w:rPr>
        <w:t>边坡植物应选择适应性强的本土植物，降低施工及后期养护成本，宜就地取材。</w:t>
      </w:r>
    </w:p>
    <w:p w:rsidR="003D5CD3" w:rsidRDefault="00B14AF7">
      <w:r>
        <w:rPr>
          <w:rFonts w:ascii="黑体" w:eastAsia="黑体" w:hAnsi="黑体"/>
        </w:rPr>
        <w:t xml:space="preserve">4.8.2.3  </w:t>
      </w:r>
      <w:r>
        <w:rPr>
          <w:rFonts w:hint="eastAsia"/>
        </w:rPr>
        <w:t>不同边坡类型具体的边坡配置设计方案见表</w:t>
      </w:r>
      <w:r>
        <w:t>2</w:t>
      </w:r>
      <w:r>
        <w:rPr>
          <w:rFonts w:hint="eastAsia"/>
        </w:rPr>
        <w:t>。</w:t>
      </w:r>
    </w:p>
    <w:p w:rsidR="003D5CD3" w:rsidRDefault="00B14AF7">
      <w:pPr>
        <w:spacing w:beforeLines="50" w:before="156" w:afterLines="50" w:after="156"/>
        <w:jc w:val="center"/>
        <w:rPr>
          <w:rFonts w:ascii="黑体" w:eastAsia="黑体" w:hAnsi="黑体"/>
        </w:rPr>
      </w:pPr>
      <w:r>
        <w:rPr>
          <w:rFonts w:ascii="黑体" w:eastAsia="黑体" w:hAnsi="黑体" w:hint="eastAsia"/>
        </w:rPr>
        <w:t>表2边坡绿化工程配置设计方案</w:t>
      </w:r>
    </w:p>
    <w:tbl>
      <w:tblPr>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417"/>
        <w:gridCol w:w="1843"/>
        <w:gridCol w:w="2268"/>
        <w:gridCol w:w="2828"/>
      </w:tblGrid>
      <w:tr w:rsidR="003D5CD3">
        <w:trPr>
          <w:jc w:val="center"/>
        </w:trPr>
        <w:tc>
          <w:tcPr>
            <w:tcW w:w="988" w:type="dxa"/>
            <w:vAlign w:val="center"/>
          </w:tcPr>
          <w:p w:rsidR="003D5CD3" w:rsidRDefault="00B14AF7">
            <w:pPr>
              <w:rPr>
                <w:sz w:val="18"/>
                <w:szCs w:val="18"/>
              </w:rPr>
            </w:pPr>
            <w:r>
              <w:rPr>
                <w:rFonts w:hint="eastAsia"/>
                <w:sz w:val="18"/>
                <w:szCs w:val="18"/>
              </w:rPr>
              <w:t>位置</w:t>
            </w:r>
          </w:p>
        </w:tc>
        <w:tc>
          <w:tcPr>
            <w:tcW w:w="1417" w:type="dxa"/>
            <w:vAlign w:val="center"/>
          </w:tcPr>
          <w:p w:rsidR="003D5CD3" w:rsidRDefault="00B14AF7">
            <w:pPr>
              <w:rPr>
                <w:sz w:val="18"/>
                <w:szCs w:val="18"/>
              </w:rPr>
            </w:pPr>
            <w:r>
              <w:rPr>
                <w:rFonts w:hint="eastAsia"/>
                <w:sz w:val="18"/>
                <w:szCs w:val="18"/>
              </w:rPr>
              <w:t>类型</w:t>
            </w:r>
          </w:p>
        </w:tc>
        <w:tc>
          <w:tcPr>
            <w:tcW w:w="1843" w:type="dxa"/>
            <w:vAlign w:val="center"/>
          </w:tcPr>
          <w:p w:rsidR="003D5CD3" w:rsidRDefault="00B14AF7">
            <w:pPr>
              <w:rPr>
                <w:sz w:val="18"/>
                <w:szCs w:val="18"/>
              </w:rPr>
            </w:pPr>
            <w:r>
              <w:rPr>
                <w:rFonts w:hint="eastAsia"/>
                <w:sz w:val="18"/>
                <w:szCs w:val="18"/>
              </w:rPr>
              <w:t>坡率（坡比）</w:t>
            </w:r>
          </w:p>
        </w:tc>
        <w:tc>
          <w:tcPr>
            <w:tcW w:w="2268" w:type="dxa"/>
            <w:vAlign w:val="center"/>
          </w:tcPr>
          <w:p w:rsidR="003D5CD3" w:rsidRDefault="00B14AF7">
            <w:pPr>
              <w:rPr>
                <w:sz w:val="18"/>
                <w:szCs w:val="18"/>
              </w:rPr>
            </w:pPr>
            <w:r>
              <w:rPr>
                <w:rFonts w:hint="eastAsia"/>
                <w:sz w:val="18"/>
                <w:szCs w:val="18"/>
              </w:rPr>
              <w:t>边坡支护方式</w:t>
            </w:r>
          </w:p>
        </w:tc>
        <w:tc>
          <w:tcPr>
            <w:tcW w:w="2828" w:type="dxa"/>
            <w:vAlign w:val="center"/>
          </w:tcPr>
          <w:p w:rsidR="003D5CD3" w:rsidRDefault="00B14AF7">
            <w:pPr>
              <w:rPr>
                <w:sz w:val="18"/>
                <w:szCs w:val="18"/>
              </w:rPr>
            </w:pPr>
            <w:r>
              <w:rPr>
                <w:rFonts w:hint="eastAsia"/>
                <w:sz w:val="18"/>
                <w:szCs w:val="18"/>
              </w:rPr>
              <w:t>设计方案</w:t>
            </w:r>
          </w:p>
        </w:tc>
      </w:tr>
      <w:tr w:rsidR="003D5CD3">
        <w:trPr>
          <w:jc w:val="center"/>
        </w:trPr>
        <w:tc>
          <w:tcPr>
            <w:tcW w:w="988" w:type="dxa"/>
            <w:vMerge w:val="restart"/>
            <w:vAlign w:val="center"/>
          </w:tcPr>
          <w:p w:rsidR="003D5CD3" w:rsidRDefault="00B14AF7">
            <w:pPr>
              <w:rPr>
                <w:sz w:val="18"/>
                <w:szCs w:val="18"/>
              </w:rPr>
            </w:pPr>
            <w:r>
              <w:rPr>
                <w:rFonts w:hint="eastAsia"/>
                <w:sz w:val="18"/>
                <w:szCs w:val="18"/>
              </w:rPr>
              <w:t>上边坡</w:t>
            </w:r>
          </w:p>
        </w:tc>
        <w:tc>
          <w:tcPr>
            <w:tcW w:w="1417" w:type="dxa"/>
            <w:vMerge w:val="restart"/>
            <w:vAlign w:val="center"/>
          </w:tcPr>
          <w:p w:rsidR="003D5CD3" w:rsidRDefault="00B14AF7">
            <w:pPr>
              <w:rPr>
                <w:sz w:val="18"/>
                <w:szCs w:val="18"/>
              </w:rPr>
            </w:pPr>
            <w:r>
              <w:rPr>
                <w:rFonts w:hint="eastAsia"/>
                <w:sz w:val="18"/>
                <w:szCs w:val="18"/>
              </w:rPr>
              <w:t>硬质岩边坡</w:t>
            </w:r>
          </w:p>
        </w:tc>
        <w:tc>
          <w:tcPr>
            <w:tcW w:w="1843" w:type="dxa"/>
            <w:vAlign w:val="center"/>
          </w:tcPr>
          <w:p w:rsidR="003D5CD3" w:rsidRDefault="00B14AF7">
            <w:pPr>
              <w:rPr>
                <w:sz w:val="18"/>
                <w:szCs w:val="18"/>
              </w:rPr>
            </w:pPr>
            <w:r>
              <w:rPr>
                <w:rFonts w:hint="eastAsia"/>
                <w:sz w:val="18"/>
                <w:szCs w:val="18"/>
              </w:rPr>
              <w:t>＞</w:t>
            </w:r>
            <w:r>
              <w:rPr>
                <w:sz w:val="18"/>
                <w:szCs w:val="18"/>
              </w:rPr>
              <w:t>1:0.3</w:t>
            </w:r>
          </w:p>
        </w:tc>
        <w:tc>
          <w:tcPr>
            <w:tcW w:w="2268" w:type="dxa"/>
            <w:vAlign w:val="center"/>
          </w:tcPr>
          <w:p w:rsidR="003D5CD3" w:rsidRDefault="00B14AF7">
            <w:pPr>
              <w:jc w:val="center"/>
              <w:rPr>
                <w:sz w:val="18"/>
                <w:szCs w:val="18"/>
              </w:rPr>
            </w:pPr>
            <w:r>
              <w:rPr>
                <w:rFonts w:hint="eastAsia"/>
                <w:sz w:val="18"/>
                <w:szCs w:val="18"/>
              </w:rPr>
              <w:t>①、④</w:t>
            </w:r>
          </w:p>
        </w:tc>
        <w:tc>
          <w:tcPr>
            <w:tcW w:w="2828" w:type="dxa"/>
            <w:vAlign w:val="center"/>
          </w:tcPr>
          <w:p w:rsidR="003D5CD3" w:rsidRDefault="00B14AF7">
            <w:pPr>
              <w:rPr>
                <w:sz w:val="18"/>
                <w:szCs w:val="18"/>
              </w:rPr>
            </w:pPr>
            <w:r>
              <w:rPr>
                <w:rFonts w:hint="eastAsia"/>
                <w:sz w:val="18"/>
                <w:szCs w:val="18"/>
              </w:rPr>
              <w:t>垂直绿化</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0.3</w:t>
            </w:r>
            <w:r>
              <w:rPr>
                <w:rFonts w:hint="eastAsia"/>
                <w:sz w:val="18"/>
                <w:szCs w:val="18"/>
              </w:rPr>
              <w:t>～</w:t>
            </w:r>
            <w:r>
              <w:rPr>
                <w:sz w:val="18"/>
                <w:szCs w:val="18"/>
              </w:rPr>
              <w:t>1</w:t>
            </w:r>
            <w:r>
              <w:rPr>
                <w:rFonts w:hint="eastAsia"/>
                <w:sz w:val="18"/>
                <w:szCs w:val="18"/>
              </w:rPr>
              <w:t>：</w:t>
            </w:r>
            <w:r>
              <w:rPr>
                <w:sz w:val="18"/>
                <w:szCs w:val="18"/>
              </w:rPr>
              <w:t>1</w:t>
            </w:r>
          </w:p>
        </w:tc>
        <w:tc>
          <w:tcPr>
            <w:tcW w:w="2268" w:type="dxa"/>
            <w:vAlign w:val="center"/>
          </w:tcPr>
          <w:p w:rsidR="003D5CD3" w:rsidRDefault="00B14AF7">
            <w:pPr>
              <w:jc w:val="center"/>
              <w:rPr>
                <w:sz w:val="18"/>
                <w:szCs w:val="18"/>
              </w:rPr>
            </w:pPr>
            <w:r>
              <w:rPr>
                <w:rFonts w:hint="eastAsia"/>
                <w:sz w:val="18"/>
                <w:szCs w:val="18"/>
              </w:rPr>
              <w:t>①、③、④、⑤、⑥</w:t>
            </w:r>
          </w:p>
        </w:tc>
        <w:tc>
          <w:tcPr>
            <w:tcW w:w="2828" w:type="dxa"/>
            <w:vAlign w:val="center"/>
          </w:tcPr>
          <w:p w:rsidR="003D5CD3" w:rsidRDefault="00B14AF7">
            <w:pPr>
              <w:rPr>
                <w:sz w:val="18"/>
                <w:szCs w:val="18"/>
              </w:rPr>
            </w:pPr>
            <w:r>
              <w:rPr>
                <w:rFonts w:hint="eastAsia"/>
                <w:sz w:val="18"/>
                <w:szCs w:val="18"/>
              </w:rPr>
              <w:t>厚层基材喷播、垂直绿化、生态</w:t>
            </w:r>
            <w:proofErr w:type="gramStart"/>
            <w:r>
              <w:rPr>
                <w:rFonts w:hint="eastAsia"/>
                <w:sz w:val="18"/>
                <w:szCs w:val="18"/>
              </w:rPr>
              <w:t>植生袋</w:t>
            </w:r>
            <w:proofErr w:type="gramEnd"/>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0.75</w:t>
            </w:r>
            <w:r>
              <w:rPr>
                <w:rFonts w:hint="eastAsia"/>
                <w:sz w:val="18"/>
                <w:szCs w:val="18"/>
              </w:rPr>
              <w:t>～</w:t>
            </w:r>
            <w:r>
              <w:rPr>
                <w:sz w:val="18"/>
                <w:szCs w:val="18"/>
              </w:rPr>
              <w:t>1</w:t>
            </w:r>
            <w:r>
              <w:rPr>
                <w:rFonts w:hint="eastAsia"/>
                <w:sz w:val="18"/>
                <w:szCs w:val="18"/>
              </w:rPr>
              <w:t>：</w:t>
            </w:r>
            <w:r>
              <w:rPr>
                <w:sz w:val="18"/>
                <w:szCs w:val="18"/>
              </w:rPr>
              <w:t>1</w:t>
            </w:r>
          </w:p>
        </w:tc>
        <w:tc>
          <w:tcPr>
            <w:tcW w:w="2268" w:type="dxa"/>
            <w:vAlign w:val="center"/>
          </w:tcPr>
          <w:p w:rsidR="003D5CD3" w:rsidRDefault="00B14AF7">
            <w:pPr>
              <w:jc w:val="center"/>
              <w:rPr>
                <w:sz w:val="18"/>
                <w:szCs w:val="18"/>
              </w:rPr>
            </w:pPr>
            <w:r>
              <w:rPr>
                <w:rFonts w:hint="eastAsia"/>
                <w:sz w:val="18"/>
                <w:szCs w:val="18"/>
              </w:rPr>
              <w:t>②、⑦</w:t>
            </w:r>
          </w:p>
        </w:tc>
        <w:tc>
          <w:tcPr>
            <w:tcW w:w="2828" w:type="dxa"/>
            <w:vAlign w:val="center"/>
          </w:tcPr>
          <w:p w:rsidR="003D5CD3" w:rsidRDefault="00B14AF7">
            <w:pPr>
              <w:rPr>
                <w:sz w:val="18"/>
                <w:szCs w:val="18"/>
              </w:rPr>
            </w:pPr>
            <w:r>
              <w:rPr>
                <w:rFonts w:hint="eastAsia"/>
                <w:sz w:val="18"/>
                <w:szCs w:val="18"/>
              </w:rPr>
              <w:t>厚层基材喷播、生态</w:t>
            </w:r>
            <w:proofErr w:type="gramStart"/>
            <w:r>
              <w:rPr>
                <w:rFonts w:hint="eastAsia"/>
                <w:sz w:val="18"/>
                <w:szCs w:val="18"/>
              </w:rPr>
              <w:t>植生袋</w:t>
            </w:r>
            <w:proofErr w:type="gramEnd"/>
          </w:p>
        </w:tc>
      </w:tr>
      <w:tr w:rsidR="003D5CD3">
        <w:trPr>
          <w:jc w:val="center"/>
        </w:trPr>
        <w:tc>
          <w:tcPr>
            <w:tcW w:w="988" w:type="dxa"/>
            <w:vMerge/>
            <w:vAlign w:val="center"/>
          </w:tcPr>
          <w:p w:rsidR="003D5CD3" w:rsidRDefault="003D5CD3">
            <w:pPr>
              <w:rPr>
                <w:sz w:val="18"/>
                <w:szCs w:val="18"/>
              </w:rPr>
            </w:pPr>
          </w:p>
        </w:tc>
        <w:tc>
          <w:tcPr>
            <w:tcW w:w="1417" w:type="dxa"/>
            <w:vMerge w:val="restart"/>
            <w:vAlign w:val="center"/>
          </w:tcPr>
          <w:p w:rsidR="003D5CD3" w:rsidRDefault="00B14AF7">
            <w:pPr>
              <w:rPr>
                <w:sz w:val="18"/>
                <w:szCs w:val="18"/>
              </w:rPr>
            </w:pPr>
            <w:r>
              <w:rPr>
                <w:rFonts w:hint="eastAsia"/>
                <w:sz w:val="18"/>
                <w:szCs w:val="18"/>
              </w:rPr>
              <w:t>软质岩边坡</w:t>
            </w: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0.35</w:t>
            </w:r>
            <w:r>
              <w:rPr>
                <w:rFonts w:hint="eastAsia"/>
                <w:sz w:val="18"/>
                <w:szCs w:val="18"/>
              </w:rPr>
              <w:t>～</w:t>
            </w:r>
            <w:r>
              <w:rPr>
                <w:sz w:val="18"/>
                <w:szCs w:val="18"/>
              </w:rPr>
              <w:t>1</w:t>
            </w:r>
            <w:r>
              <w:rPr>
                <w:rFonts w:hint="eastAsia"/>
                <w:sz w:val="18"/>
                <w:szCs w:val="18"/>
              </w:rPr>
              <w:t>：</w:t>
            </w:r>
            <w:r>
              <w:rPr>
                <w:sz w:val="18"/>
                <w:szCs w:val="18"/>
              </w:rPr>
              <w:t>1.25</w:t>
            </w:r>
          </w:p>
        </w:tc>
        <w:tc>
          <w:tcPr>
            <w:tcW w:w="2268" w:type="dxa"/>
            <w:vAlign w:val="center"/>
          </w:tcPr>
          <w:p w:rsidR="003D5CD3" w:rsidRDefault="00B14AF7">
            <w:pPr>
              <w:pStyle w:val="afffffff1"/>
              <w:numPr>
                <w:ilvl w:val="0"/>
                <w:numId w:val="17"/>
              </w:numPr>
              <w:ind w:firstLineChars="0"/>
              <w:jc w:val="center"/>
              <w:rPr>
                <w:sz w:val="18"/>
                <w:szCs w:val="18"/>
              </w:rPr>
            </w:pPr>
            <w:r>
              <w:rPr>
                <w:rFonts w:hint="eastAsia"/>
                <w:sz w:val="18"/>
                <w:szCs w:val="18"/>
              </w:rPr>
              <w:t>、③、④、⑤、⑥</w:t>
            </w:r>
          </w:p>
        </w:tc>
        <w:tc>
          <w:tcPr>
            <w:tcW w:w="2828" w:type="dxa"/>
            <w:vAlign w:val="center"/>
          </w:tcPr>
          <w:p w:rsidR="003D5CD3" w:rsidRDefault="00B14AF7">
            <w:pPr>
              <w:rPr>
                <w:sz w:val="18"/>
                <w:szCs w:val="18"/>
              </w:rPr>
            </w:pPr>
            <w:r>
              <w:rPr>
                <w:rFonts w:hint="eastAsia"/>
                <w:sz w:val="18"/>
                <w:szCs w:val="18"/>
              </w:rPr>
              <w:t>厚层基材喷播</w:t>
            </w:r>
            <w:r>
              <w:rPr>
                <w:sz w:val="18"/>
                <w:szCs w:val="18"/>
              </w:rPr>
              <w:t>+</w:t>
            </w:r>
            <w:r>
              <w:rPr>
                <w:rFonts w:hint="eastAsia"/>
                <w:sz w:val="18"/>
                <w:szCs w:val="18"/>
              </w:rPr>
              <w:t>苗木点栽</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0.75</w:t>
            </w:r>
            <w:r>
              <w:rPr>
                <w:rFonts w:hint="eastAsia"/>
                <w:sz w:val="18"/>
                <w:szCs w:val="18"/>
              </w:rPr>
              <w:t>～</w:t>
            </w:r>
            <w:r>
              <w:rPr>
                <w:sz w:val="18"/>
                <w:szCs w:val="18"/>
              </w:rPr>
              <w:t>1</w:t>
            </w:r>
            <w:r>
              <w:rPr>
                <w:rFonts w:hint="eastAsia"/>
                <w:sz w:val="18"/>
                <w:szCs w:val="18"/>
              </w:rPr>
              <w:t>：</w:t>
            </w:r>
            <w:r>
              <w:rPr>
                <w:sz w:val="18"/>
                <w:szCs w:val="18"/>
              </w:rPr>
              <w:t>1.25</w:t>
            </w:r>
          </w:p>
        </w:tc>
        <w:tc>
          <w:tcPr>
            <w:tcW w:w="2268" w:type="dxa"/>
            <w:vAlign w:val="center"/>
          </w:tcPr>
          <w:p w:rsidR="003D5CD3" w:rsidRDefault="00B14AF7">
            <w:pPr>
              <w:jc w:val="center"/>
              <w:rPr>
                <w:sz w:val="18"/>
                <w:szCs w:val="18"/>
              </w:rPr>
            </w:pPr>
            <w:r>
              <w:rPr>
                <w:rFonts w:hint="eastAsia"/>
                <w:sz w:val="18"/>
                <w:szCs w:val="18"/>
              </w:rPr>
              <w:t>②、⑦</w:t>
            </w:r>
          </w:p>
        </w:tc>
        <w:tc>
          <w:tcPr>
            <w:tcW w:w="2828" w:type="dxa"/>
            <w:vAlign w:val="center"/>
          </w:tcPr>
          <w:p w:rsidR="003D5CD3" w:rsidRDefault="00B14AF7">
            <w:pPr>
              <w:rPr>
                <w:sz w:val="18"/>
                <w:szCs w:val="18"/>
              </w:rPr>
            </w:pPr>
            <w:r>
              <w:rPr>
                <w:rFonts w:hint="eastAsia"/>
                <w:sz w:val="18"/>
                <w:szCs w:val="18"/>
              </w:rPr>
              <w:t>中、厚层基材喷播</w:t>
            </w:r>
            <w:r>
              <w:rPr>
                <w:sz w:val="18"/>
                <w:szCs w:val="18"/>
              </w:rPr>
              <w:t>+</w:t>
            </w:r>
            <w:r>
              <w:rPr>
                <w:rFonts w:hint="eastAsia"/>
                <w:sz w:val="18"/>
                <w:szCs w:val="18"/>
              </w:rPr>
              <w:t>苗木点栽</w:t>
            </w:r>
          </w:p>
        </w:tc>
      </w:tr>
      <w:tr w:rsidR="003D5CD3">
        <w:trPr>
          <w:jc w:val="center"/>
        </w:trPr>
        <w:tc>
          <w:tcPr>
            <w:tcW w:w="988" w:type="dxa"/>
            <w:vMerge/>
            <w:vAlign w:val="center"/>
          </w:tcPr>
          <w:p w:rsidR="003D5CD3" w:rsidRDefault="003D5CD3">
            <w:pPr>
              <w:rPr>
                <w:sz w:val="18"/>
                <w:szCs w:val="18"/>
              </w:rPr>
            </w:pPr>
          </w:p>
        </w:tc>
        <w:tc>
          <w:tcPr>
            <w:tcW w:w="1417" w:type="dxa"/>
            <w:vMerge w:val="restart"/>
            <w:vAlign w:val="center"/>
          </w:tcPr>
          <w:p w:rsidR="003D5CD3" w:rsidRDefault="00B14AF7">
            <w:pPr>
              <w:rPr>
                <w:sz w:val="18"/>
                <w:szCs w:val="18"/>
              </w:rPr>
            </w:pPr>
            <w:r>
              <w:rPr>
                <w:rFonts w:hint="eastAsia"/>
                <w:sz w:val="18"/>
                <w:szCs w:val="18"/>
              </w:rPr>
              <w:t>土石边坡</w:t>
            </w: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0.35</w:t>
            </w:r>
            <w:r>
              <w:rPr>
                <w:rFonts w:hint="eastAsia"/>
                <w:sz w:val="18"/>
                <w:szCs w:val="18"/>
              </w:rPr>
              <w:t>～</w:t>
            </w:r>
            <w:r>
              <w:rPr>
                <w:sz w:val="18"/>
                <w:szCs w:val="18"/>
              </w:rPr>
              <w:t>1</w:t>
            </w:r>
            <w:r>
              <w:rPr>
                <w:rFonts w:hint="eastAsia"/>
                <w:sz w:val="18"/>
                <w:szCs w:val="18"/>
              </w:rPr>
              <w:t>：</w:t>
            </w:r>
            <w:r>
              <w:rPr>
                <w:sz w:val="18"/>
                <w:szCs w:val="18"/>
              </w:rPr>
              <w:t>1.25</w:t>
            </w:r>
          </w:p>
        </w:tc>
        <w:tc>
          <w:tcPr>
            <w:tcW w:w="2268" w:type="dxa"/>
            <w:vAlign w:val="center"/>
          </w:tcPr>
          <w:p w:rsidR="003D5CD3" w:rsidRDefault="00B14AF7">
            <w:pPr>
              <w:jc w:val="center"/>
              <w:rPr>
                <w:sz w:val="18"/>
                <w:szCs w:val="18"/>
              </w:rPr>
            </w:pPr>
            <w:r>
              <w:rPr>
                <w:rFonts w:hint="eastAsia"/>
                <w:sz w:val="18"/>
                <w:szCs w:val="18"/>
              </w:rPr>
              <w:t>⑤</w:t>
            </w:r>
          </w:p>
        </w:tc>
        <w:tc>
          <w:tcPr>
            <w:tcW w:w="2828" w:type="dxa"/>
            <w:vAlign w:val="center"/>
          </w:tcPr>
          <w:p w:rsidR="003D5CD3" w:rsidRDefault="00B14AF7">
            <w:pPr>
              <w:rPr>
                <w:sz w:val="18"/>
                <w:szCs w:val="18"/>
              </w:rPr>
            </w:pPr>
            <w:r>
              <w:rPr>
                <w:rFonts w:hint="eastAsia"/>
                <w:sz w:val="18"/>
                <w:szCs w:val="18"/>
              </w:rPr>
              <w:t>垂直绿化、厚层基材喷播</w:t>
            </w:r>
            <w:r>
              <w:rPr>
                <w:sz w:val="18"/>
                <w:szCs w:val="18"/>
              </w:rPr>
              <w:t>+</w:t>
            </w:r>
            <w:r>
              <w:rPr>
                <w:rFonts w:hint="eastAsia"/>
                <w:sz w:val="18"/>
                <w:szCs w:val="18"/>
              </w:rPr>
              <w:t>苗木点栽</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w:t>
            </w:r>
            <w:r>
              <w:rPr>
                <w:rFonts w:hint="eastAsia"/>
                <w:sz w:val="18"/>
                <w:szCs w:val="18"/>
              </w:rPr>
              <w:t>～</w:t>
            </w:r>
            <w:r>
              <w:rPr>
                <w:sz w:val="18"/>
                <w:szCs w:val="18"/>
              </w:rPr>
              <w:t>1</w:t>
            </w:r>
            <w:r>
              <w:rPr>
                <w:rFonts w:hint="eastAsia"/>
                <w:sz w:val="18"/>
                <w:szCs w:val="18"/>
              </w:rPr>
              <w:t>：</w:t>
            </w:r>
            <w:r>
              <w:rPr>
                <w:sz w:val="18"/>
                <w:szCs w:val="18"/>
              </w:rPr>
              <w:t>1.5</w:t>
            </w:r>
          </w:p>
        </w:tc>
        <w:tc>
          <w:tcPr>
            <w:tcW w:w="2268" w:type="dxa"/>
            <w:vAlign w:val="center"/>
          </w:tcPr>
          <w:p w:rsidR="003D5CD3" w:rsidRDefault="00B14AF7">
            <w:pPr>
              <w:jc w:val="center"/>
              <w:rPr>
                <w:sz w:val="18"/>
                <w:szCs w:val="18"/>
              </w:rPr>
            </w:pPr>
            <w:r>
              <w:rPr>
                <w:rFonts w:hint="eastAsia"/>
                <w:sz w:val="18"/>
                <w:szCs w:val="18"/>
              </w:rPr>
              <w:t>①、⑥</w:t>
            </w:r>
          </w:p>
        </w:tc>
        <w:tc>
          <w:tcPr>
            <w:tcW w:w="2828" w:type="dxa"/>
            <w:vAlign w:val="center"/>
          </w:tcPr>
          <w:p w:rsidR="003D5CD3" w:rsidRDefault="00B14AF7">
            <w:pPr>
              <w:rPr>
                <w:sz w:val="18"/>
                <w:szCs w:val="18"/>
              </w:rPr>
            </w:pPr>
            <w:r>
              <w:rPr>
                <w:rFonts w:hint="eastAsia"/>
                <w:sz w:val="18"/>
                <w:szCs w:val="18"/>
              </w:rPr>
              <w:t>中、厚层基材喷播</w:t>
            </w:r>
            <w:r>
              <w:rPr>
                <w:sz w:val="18"/>
                <w:szCs w:val="18"/>
              </w:rPr>
              <w:t>+</w:t>
            </w:r>
            <w:r>
              <w:rPr>
                <w:rFonts w:hint="eastAsia"/>
                <w:sz w:val="18"/>
                <w:szCs w:val="18"/>
              </w:rPr>
              <w:t>苗木点栽</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w:t>
            </w:r>
            <w:r>
              <w:rPr>
                <w:rFonts w:hint="eastAsia"/>
                <w:sz w:val="18"/>
                <w:szCs w:val="18"/>
              </w:rPr>
              <w:t>～</w:t>
            </w:r>
            <w:r>
              <w:rPr>
                <w:sz w:val="18"/>
                <w:szCs w:val="18"/>
              </w:rPr>
              <w:t>1</w:t>
            </w:r>
            <w:r>
              <w:rPr>
                <w:rFonts w:hint="eastAsia"/>
                <w:sz w:val="18"/>
                <w:szCs w:val="18"/>
              </w:rPr>
              <w:t>：</w:t>
            </w:r>
            <w:r>
              <w:rPr>
                <w:sz w:val="18"/>
                <w:szCs w:val="18"/>
              </w:rPr>
              <w:t>1.25</w:t>
            </w:r>
          </w:p>
        </w:tc>
        <w:tc>
          <w:tcPr>
            <w:tcW w:w="2268" w:type="dxa"/>
            <w:vAlign w:val="center"/>
          </w:tcPr>
          <w:p w:rsidR="003D5CD3" w:rsidRDefault="00B14AF7">
            <w:pPr>
              <w:jc w:val="center"/>
              <w:rPr>
                <w:sz w:val="18"/>
                <w:szCs w:val="18"/>
              </w:rPr>
            </w:pPr>
            <w:r>
              <w:rPr>
                <w:rFonts w:hint="eastAsia"/>
                <w:sz w:val="18"/>
                <w:szCs w:val="18"/>
              </w:rPr>
              <w:t>②、⑦</w:t>
            </w:r>
          </w:p>
        </w:tc>
        <w:tc>
          <w:tcPr>
            <w:tcW w:w="2828" w:type="dxa"/>
            <w:vAlign w:val="center"/>
          </w:tcPr>
          <w:p w:rsidR="003D5CD3" w:rsidRDefault="00B14AF7">
            <w:pPr>
              <w:rPr>
                <w:sz w:val="18"/>
                <w:szCs w:val="18"/>
              </w:rPr>
            </w:pPr>
            <w:r>
              <w:rPr>
                <w:rFonts w:hint="eastAsia"/>
                <w:sz w:val="18"/>
                <w:szCs w:val="18"/>
              </w:rPr>
              <w:t>厚层基材喷播、生态袋</w:t>
            </w:r>
            <w:r>
              <w:rPr>
                <w:sz w:val="18"/>
                <w:szCs w:val="18"/>
              </w:rPr>
              <w:t>+</w:t>
            </w:r>
            <w:r>
              <w:rPr>
                <w:rFonts w:hint="eastAsia"/>
                <w:sz w:val="18"/>
                <w:szCs w:val="18"/>
              </w:rPr>
              <w:t>液压喷播、</w:t>
            </w:r>
            <w:proofErr w:type="gramStart"/>
            <w:r>
              <w:rPr>
                <w:rFonts w:hint="eastAsia"/>
                <w:sz w:val="18"/>
                <w:szCs w:val="18"/>
              </w:rPr>
              <w:t>植生袋</w:t>
            </w:r>
            <w:proofErr w:type="gramEnd"/>
            <w:r>
              <w:rPr>
                <w:sz w:val="18"/>
                <w:szCs w:val="18"/>
              </w:rPr>
              <w:t>+</w:t>
            </w:r>
            <w:r>
              <w:rPr>
                <w:rFonts w:hint="eastAsia"/>
                <w:sz w:val="18"/>
                <w:szCs w:val="18"/>
              </w:rPr>
              <w:t>苗木点栽</w:t>
            </w:r>
          </w:p>
        </w:tc>
      </w:tr>
      <w:tr w:rsidR="003D5CD3">
        <w:trPr>
          <w:jc w:val="center"/>
        </w:trPr>
        <w:tc>
          <w:tcPr>
            <w:tcW w:w="988" w:type="dxa"/>
            <w:vMerge/>
            <w:vAlign w:val="center"/>
          </w:tcPr>
          <w:p w:rsidR="003D5CD3" w:rsidRDefault="003D5CD3">
            <w:pPr>
              <w:rPr>
                <w:sz w:val="18"/>
                <w:szCs w:val="18"/>
              </w:rPr>
            </w:pPr>
          </w:p>
        </w:tc>
        <w:tc>
          <w:tcPr>
            <w:tcW w:w="1417" w:type="dxa"/>
            <w:vMerge w:val="restart"/>
            <w:vAlign w:val="center"/>
          </w:tcPr>
          <w:p w:rsidR="003D5CD3" w:rsidRDefault="00B14AF7">
            <w:pPr>
              <w:rPr>
                <w:sz w:val="18"/>
                <w:szCs w:val="18"/>
              </w:rPr>
            </w:pPr>
            <w:r>
              <w:rPr>
                <w:rFonts w:hint="eastAsia"/>
                <w:sz w:val="18"/>
                <w:szCs w:val="18"/>
              </w:rPr>
              <w:t>土质边坡</w:t>
            </w: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w:t>
            </w:r>
            <w:r>
              <w:rPr>
                <w:rFonts w:hint="eastAsia"/>
                <w:sz w:val="18"/>
                <w:szCs w:val="18"/>
              </w:rPr>
              <w:t>～</w:t>
            </w:r>
            <w:r>
              <w:rPr>
                <w:sz w:val="18"/>
                <w:szCs w:val="18"/>
              </w:rPr>
              <w:t>1</w:t>
            </w:r>
            <w:r>
              <w:rPr>
                <w:rFonts w:hint="eastAsia"/>
                <w:sz w:val="18"/>
                <w:szCs w:val="18"/>
              </w:rPr>
              <w:t>：</w:t>
            </w:r>
            <w:r>
              <w:rPr>
                <w:sz w:val="18"/>
                <w:szCs w:val="18"/>
              </w:rPr>
              <w:t>1.5</w:t>
            </w:r>
          </w:p>
        </w:tc>
        <w:tc>
          <w:tcPr>
            <w:tcW w:w="2268" w:type="dxa"/>
            <w:vAlign w:val="center"/>
          </w:tcPr>
          <w:p w:rsidR="003D5CD3" w:rsidRDefault="00B14AF7">
            <w:pPr>
              <w:jc w:val="center"/>
              <w:rPr>
                <w:sz w:val="18"/>
                <w:szCs w:val="18"/>
              </w:rPr>
            </w:pPr>
            <w:r>
              <w:rPr>
                <w:rFonts w:hint="eastAsia"/>
                <w:sz w:val="18"/>
                <w:szCs w:val="18"/>
              </w:rPr>
              <w:t>①</w:t>
            </w:r>
          </w:p>
        </w:tc>
        <w:tc>
          <w:tcPr>
            <w:tcW w:w="2828" w:type="dxa"/>
            <w:vAlign w:val="center"/>
          </w:tcPr>
          <w:p w:rsidR="003D5CD3" w:rsidRDefault="00B14AF7">
            <w:pPr>
              <w:rPr>
                <w:sz w:val="18"/>
                <w:szCs w:val="18"/>
              </w:rPr>
            </w:pPr>
            <w:r>
              <w:rPr>
                <w:rFonts w:hint="eastAsia"/>
                <w:sz w:val="18"/>
                <w:szCs w:val="18"/>
              </w:rPr>
              <w:t>中层基材喷播</w:t>
            </w:r>
            <w:r>
              <w:rPr>
                <w:sz w:val="18"/>
                <w:szCs w:val="18"/>
              </w:rPr>
              <w:t>+</w:t>
            </w:r>
            <w:r>
              <w:rPr>
                <w:rFonts w:hint="eastAsia"/>
                <w:sz w:val="18"/>
                <w:szCs w:val="18"/>
              </w:rPr>
              <w:t>种植穴</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rFonts w:hint="eastAsia"/>
                <w:sz w:val="18"/>
                <w:szCs w:val="18"/>
              </w:rPr>
              <w:t>≤</w:t>
            </w:r>
            <w:r>
              <w:rPr>
                <w:sz w:val="18"/>
                <w:szCs w:val="18"/>
              </w:rPr>
              <w:t>1</w:t>
            </w:r>
            <w:r>
              <w:rPr>
                <w:rFonts w:hint="eastAsia"/>
                <w:sz w:val="18"/>
                <w:szCs w:val="18"/>
              </w:rPr>
              <w:t>：</w:t>
            </w:r>
            <w:r>
              <w:rPr>
                <w:sz w:val="18"/>
                <w:szCs w:val="18"/>
              </w:rPr>
              <w:t>1</w:t>
            </w:r>
          </w:p>
        </w:tc>
        <w:tc>
          <w:tcPr>
            <w:tcW w:w="2268" w:type="dxa"/>
            <w:vAlign w:val="center"/>
          </w:tcPr>
          <w:p w:rsidR="003D5CD3" w:rsidRDefault="00B14AF7">
            <w:pPr>
              <w:jc w:val="center"/>
              <w:rPr>
                <w:sz w:val="18"/>
                <w:szCs w:val="18"/>
              </w:rPr>
            </w:pPr>
            <w:r>
              <w:rPr>
                <w:rFonts w:hint="eastAsia"/>
                <w:sz w:val="18"/>
                <w:szCs w:val="18"/>
              </w:rPr>
              <w:t>⑧</w:t>
            </w:r>
          </w:p>
        </w:tc>
        <w:tc>
          <w:tcPr>
            <w:tcW w:w="2828" w:type="dxa"/>
            <w:vAlign w:val="center"/>
          </w:tcPr>
          <w:p w:rsidR="003D5CD3" w:rsidRDefault="00B14AF7">
            <w:pPr>
              <w:rPr>
                <w:sz w:val="18"/>
                <w:szCs w:val="18"/>
              </w:rPr>
            </w:pPr>
            <w:r>
              <w:rPr>
                <w:rFonts w:hint="eastAsia"/>
                <w:sz w:val="18"/>
                <w:szCs w:val="18"/>
              </w:rPr>
              <w:t>中层基材喷播</w:t>
            </w:r>
            <w:r>
              <w:rPr>
                <w:sz w:val="18"/>
                <w:szCs w:val="18"/>
              </w:rPr>
              <w:t>+</w:t>
            </w:r>
            <w:r>
              <w:rPr>
                <w:rFonts w:hint="eastAsia"/>
                <w:sz w:val="18"/>
                <w:szCs w:val="18"/>
              </w:rPr>
              <w:t>苗木栽植</w:t>
            </w:r>
          </w:p>
        </w:tc>
      </w:tr>
      <w:tr w:rsidR="003D5CD3">
        <w:trPr>
          <w:jc w:val="center"/>
        </w:trPr>
        <w:tc>
          <w:tcPr>
            <w:tcW w:w="988" w:type="dxa"/>
            <w:vMerge w:val="restart"/>
            <w:vAlign w:val="center"/>
          </w:tcPr>
          <w:p w:rsidR="003D5CD3" w:rsidRDefault="00B14AF7">
            <w:pPr>
              <w:rPr>
                <w:sz w:val="18"/>
                <w:szCs w:val="18"/>
              </w:rPr>
            </w:pPr>
            <w:r>
              <w:rPr>
                <w:rFonts w:hint="eastAsia"/>
                <w:sz w:val="18"/>
                <w:szCs w:val="18"/>
              </w:rPr>
              <w:t>隧道洞口边坡</w:t>
            </w:r>
          </w:p>
        </w:tc>
        <w:tc>
          <w:tcPr>
            <w:tcW w:w="1417" w:type="dxa"/>
            <w:vMerge w:val="restart"/>
            <w:vAlign w:val="center"/>
          </w:tcPr>
          <w:p w:rsidR="003D5CD3" w:rsidRDefault="00B14AF7">
            <w:pPr>
              <w:rPr>
                <w:sz w:val="18"/>
                <w:szCs w:val="18"/>
              </w:rPr>
            </w:pPr>
            <w:r>
              <w:rPr>
                <w:rFonts w:hint="eastAsia"/>
                <w:sz w:val="18"/>
                <w:szCs w:val="18"/>
              </w:rPr>
              <w:t>岩质边坡</w:t>
            </w:r>
          </w:p>
        </w:tc>
        <w:tc>
          <w:tcPr>
            <w:tcW w:w="1843" w:type="dxa"/>
            <w:vAlign w:val="center"/>
          </w:tcPr>
          <w:p w:rsidR="003D5CD3" w:rsidRDefault="00B14AF7">
            <w:pPr>
              <w:rPr>
                <w:sz w:val="18"/>
                <w:szCs w:val="18"/>
              </w:rPr>
            </w:pPr>
            <w:r>
              <w:rPr>
                <w:rFonts w:hint="eastAsia"/>
                <w:sz w:val="18"/>
                <w:szCs w:val="18"/>
              </w:rPr>
              <w:t>＞</w:t>
            </w:r>
            <w:r>
              <w:rPr>
                <w:sz w:val="18"/>
                <w:szCs w:val="18"/>
              </w:rPr>
              <w:t>1</w:t>
            </w:r>
            <w:r>
              <w:rPr>
                <w:rFonts w:hint="eastAsia"/>
                <w:sz w:val="18"/>
                <w:szCs w:val="18"/>
              </w:rPr>
              <w:t>：</w:t>
            </w:r>
            <w:r>
              <w:rPr>
                <w:sz w:val="18"/>
                <w:szCs w:val="18"/>
              </w:rPr>
              <w:t>0.3</w:t>
            </w:r>
          </w:p>
        </w:tc>
        <w:tc>
          <w:tcPr>
            <w:tcW w:w="2268" w:type="dxa"/>
            <w:vAlign w:val="center"/>
          </w:tcPr>
          <w:p w:rsidR="003D5CD3" w:rsidRDefault="00B14AF7">
            <w:pPr>
              <w:jc w:val="center"/>
              <w:rPr>
                <w:sz w:val="18"/>
                <w:szCs w:val="18"/>
              </w:rPr>
            </w:pPr>
            <w:r>
              <w:rPr>
                <w:rFonts w:hint="eastAsia"/>
                <w:sz w:val="18"/>
                <w:szCs w:val="18"/>
              </w:rPr>
              <w:t>①、④、⑤</w:t>
            </w:r>
          </w:p>
        </w:tc>
        <w:tc>
          <w:tcPr>
            <w:tcW w:w="2828" w:type="dxa"/>
            <w:vAlign w:val="center"/>
          </w:tcPr>
          <w:p w:rsidR="003D5CD3" w:rsidRDefault="00B14AF7">
            <w:pPr>
              <w:rPr>
                <w:sz w:val="18"/>
                <w:szCs w:val="18"/>
              </w:rPr>
            </w:pPr>
            <w:r>
              <w:rPr>
                <w:rFonts w:hint="eastAsia"/>
                <w:sz w:val="18"/>
                <w:szCs w:val="18"/>
              </w:rPr>
              <w:t>垂直绿化</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0.35</w:t>
            </w:r>
            <w:r>
              <w:rPr>
                <w:rFonts w:hint="eastAsia"/>
                <w:sz w:val="18"/>
                <w:szCs w:val="18"/>
              </w:rPr>
              <w:t>～</w:t>
            </w:r>
            <w:r>
              <w:rPr>
                <w:sz w:val="18"/>
                <w:szCs w:val="18"/>
              </w:rPr>
              <w:t>1</w:t>
            </w:r>
            <w:r>
              <w:rPr>
                <w:rFonts w:hint="eastAsia"/>
                <w:sz w:val="18"/>
                <w:szCs w:val="18"/>
              </w:rPr>
              <w:t>：</w:t>
            </w:r>
            <w:r>
              <w:rPr>
                <w:sz w:val="18"/>
                <w:szCs w:val="18"/>
              </w:rPr>
              <w:t>1.25</w:t>
            </w:r>
          </w:p>
        </w:tc>
        <w:tc>
          <w:tcPr>
            <w:tcW w:w="2268" w:type="dxa"/>
            <w:vAlign w:val="center"/>
          </w:tcPr>
          <w:p w:rsidR="003D5CD3" w:rsidRDefault="00B14AF7">
            <w:pPr>
              <w:jc w:val="center"/>
              <w:rPr>
                <w:sz w:val="18"/>
                <w:szCs w:val="18"/>
              </w:rPr>
            </w:pPr>
            <w:r>
              <w:rPr>
                <w:rFonts w:hint="eastAsia"/>
                <w:sz w:val="18"/>
                <w:szCs w:val="18"/>
              </w:rPr>
              <w:t>①、④、⑤、⑥、⑦</w:t>
            </w:r>
          </w:p>
        </w:tc>
        <w:tc>
          <w:tcPr>
            <w:tcW w:w="2828" w:type="dxa"/>
            <w:vAlign w:val="center"/>
          </w:tcPr>
          <w:p w:rsidR="003D5CD3" w:rsidRDefault="00B14AF7">
            <w:pPr>
              <w:rPr>
                <w:sz w:val="18"/>
                <w:szCs w:val="18"/>
              </w:rPr>
            </w:pPr>
            <w:r>
              <w:rPr>
                <w:rFonts w:hint="eastAsia"/>
                <w:sz w:val="18"/>
                <w:szCs w:val="18"/>
              </w:rPr>
              <w:t>厚层基材喷播</w:t>
            </w:r>
            <w:r>
              <w:rPr>
                <w:sz w:val="18"/>
                <w:szCs w:val="18"/>
              </w:rPr>
              <w:t>+</w:t>
            </w:r>
            <w:r>
              <w:rPr>
                <w:rFonts w:hint="eastAsia"/>
                <w:sz w:val="18"/>
                <w:szCs w:val="18"/>
              </w:rPr>
              <w:t>苗木点栽</w:t>
            </w:r>
          </w:p>
        </w:tc>
      </w:tr>
      <w:tr w:rsidR="003D5CD3">
        <w:trPr>
          <w:jc w:val="center"/>
        </w:trPr>
        <w:tc>
          <w:tcPr>
            <w:tcW w:w="988" w:type="dxa"/>
            <w:vMerge/>
            <w:vAlign w:val="center"/>
          </w:tcPr>
          <w:p w:rsidR="003D5CD3" w:rsidRDefault="003D5CD3">
            <w:pPr>
              <w:rPr>
                <w:sz w:val="18"/>
                <w:szCs w:val="18"/>
              </w:rPr>
            </w:pPr>
          </w:p>
        </w:tc>
        <w:tc>
          <w:tcPr>
            <w:tcW w:w="1417" w:type="dxa"/>
            <w:vMerge w:val="restart"/>
            <w:vAlign w:val="center"/>
          </w:tcPr>
          <w:p w:rsidR="003D5CD3" w:rsidRDefault="00B14AF7">
            <w:pPr>
              <w:rPr>
                <w:sz w:val="18"/>
                <w:szCs w:val="18"/>
              </w:rPr>
            </w:pPr>
            <w:r>
              <w:rPr>
                <w:rFonts w:hint="eastAsia"/>
                <w:sz w:val="18"/>
                <w:szCs w:val="18"/>
              </w:rPr>
              <w:t>土石边坡</w:t>
            </w: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0.35</w:t>
            </w:r>
            <w:r>
              <w:rPr>
                <w:rFonts w:hint="eastAsia"/>
                <w:sz w:val="18"/>
                <w:szCs w:val="18"/>
              </w:rPr>
              <w:t>～</w:t>
            </w:r>
            <w:r>
              <w:rPr>
                <w:sz w:val="18"/>
                <w:szCs w:val="18"/>
              </w:rPr>
              <w:t>1</w:t>
            </w:r>
            <w:r>
              <w:rPr>
                <w:rFonts w:hint="eastAsia"/>
                <w:sz w:val="18"/>
                <w:szCs w:val="18"/>
              </w:rPr>
              <w:t>：</w:t>
            </w:r>
            <w:r>
              <w:rPr>
                <w:sz w:val="18"/>
                <w:szCs w:val="18"/>
              </w:rPr>
              <w:t>1.5</w:t>
            </w:r>
          </w:p>
        </w:tc>
        <w:tc>
          <w:tcPr>
            <w:tcW w:w="2268" w:type="dxa"/>
            <w:vAlign w:val="center"/>
          </w:tcPr>
          <w:p w:rsidR="003D5CD3" w:rsidRDefault="00B14AF7">
            <w:pPr>
              <w:jc w:val="center"/>
              <w:rPr>
                <w:sz w:val="18"/>
                <w:szCs w:val="18"/>
              </w:rPr>
            </w:pPr>
            <w:r>
              <w:rPr>
                <w:rFonts w:hint="eastAsia"/>
                <w:sz w:val="18"/>
                <w:szCs w:val="18"/>
              </w:rPr>
              <w:t>⑤</w:t>
            </w:r>
          </w:p>
        </w:tc>
        <w:tc>
          <w:tcPr>
            <w:tcW w:w="2828" w:type="dxa"/>
            <w:vAlign w:val="center"/>
          </w:tcPr>
          <w:p w:rsidR="003D5CD3" w:rsidRDefault="00B14AF7">
            <w:pPr>
              <w:rPr>
                <w:sz w:val="18"/>
                <w:szCs w:val="18"/>
              </w:rPr>
            </w:pPr>
            <w:r>
              <w:rPr>
                <w:rFonts w:hint="eastAsia"/>
                <w:sz w:val="18"/>
                <w:szCs w:val="18"/>
              </w:rPr>
              <w:t>厚层基材喷播苗木点栽</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w:t>
            </w:r>
            <w:r>
              <w:rPr>
                <w:rFonts w:hint="eastAsia"/>
                <w:sz w:val="18"/>
                <w:szCs w:val="18"/>
              </w:rPr>
              <w:t>～</w:t>
            </w:r>
            <w:r>
              <w:rPr>
                <w:sz w:val="18"/>
                <w:szCs w:val="18"/>
              </w:rPr>
              <w:t>1</w:t>
            </w:r>
            <w:r>
              <w:rPr>
                <w:rFonts w:hint="eastAsia"/>
                <w:sz w:val="18"/>
                <w:szCs w:val="18"/>
              </w:rPr>
              <w:t>：</w:t>
            </w:r>
            <w:r>
              <w:rPr>
                <w:sz w:val="18"/>
                <w:szCs w:val="18"/>
              </w:rPr>
              <w:t>1.5</w:t>
            </w:r>
          </w:p>
        </w:tc>
        <w:tc>
          <w:tcPr>
            <w:tcW w:w="2268" w:type="dxa"/>
            <w:vAlign w:val="center"/>
          </w:tcPr>
          <w:p w:rsidR="003D5CD3" w:rsidRDefault="00B14AF7">
            <w:pPr>
              <w:jc w:val="center"/>
              <w:rPr>
                <w:sz w:val="18"/>
                <w:szCs w:val="18"/>
              </w:rPr>
            </w:pPr>
            <w:r>
              <w:rPr>
                <w:rFonts w:hint="eastAsia"/>
                <w:sz w:val="18"/>
                <w:szCs w:val="18"/>
              </w:rPr>
              <w:t>①、⑥、⑦</w:t>
            </w:r>
          </w:p>
        </w:tc>
        <w:tc>
          <w:tcPr>
            <w:tcW w:w="2828" w:type="dxa"/>
            <w:vAlign w:val="center"/>
          </w:tcPr>
          <w:p w:rsidR="003D5CD3" w:rsidRDefault="00B14AF7">
            <w:pPr>
              <w:rPr>
                <w:sz w:val="18"/>
                <w:szCs w:val="18"/>
              </w:rPr>
            </w:pPr>
            <w:r>
              <w:rPr>
                <w:rFonts w:hint="eastAsia"/>
                <w:sz w:val="18"/>
                <w:szCs w:val="18"/>
              </w:rPr>
              <w:t>客土喷播</w:t>
            </w:r>
            <w:r>
              <w:rPr>
                <w:sz w:val="18"/>
                <w:szCs w:val="18"/>
              </w:rPr>
              <w:t>+</w:t>
            </w:r>
            <w:r>
              <w:rPr>
                <w:rFonts w:hint="eastAsia"/>
                <w:sz w:val="18"/>
                <w:szCs w:val="18"/>
              </w:rPr>
              <w:t>苗木点栽</w:t>
            </w:r>
          </w:p>
        </w:tc>
      </w:tr>
      <w:tr w:rsidR="003D5CD3">
        <w:trPr>
          <w:jc w:val="center"/>
        </w:trPr>
        <w:tc>
          <w:tcPr>
            <w:tcW w:w="988" w:type="dxa"/>
            <w:vMerge/>
            <w:vAlign w:val="center"/>
          </w:tcPr>
          <w:p w:rsidR="003D5CD3" w:rsidRDefault="003D5CD3">
            <w:pPr>
              <w:rPr>
                <w:sz w:val="18"/>
                <w:szCs w:val="18"/>
              </w:rPr>
            </w:pPr>
          </w:p>
        </w:tc>
        <w:tc>
          <w:tcPr>
            <w:tcW w:w="1417" w:type="dxa"/>
            <w:vMerge w:val="restart"/>
            <w:vAlign w:val="center"/>
          </w:tcPr>
          <w:p w:rsidR="003D5CD3" w:rsidRDefault="00B14AF7">
            <w:pPr>
              <w:rPr>
                <w:sz w:val="18"/>
                <w:szCs w:val="18"/>
              </w:rPr>
            </w:pPr>
            <w:r>
              <w:rPr>
                <w:rFonts w:hint="eastAsia"/>
                <w:sz w:val="18"/>
                <w:szCs w:val="18"/>
              </w:rPr>
              <w:t>土质边坡</w:t>
            </w: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w:t>
            </w:r>
            <w:r>
              <w:rPr>
                <w:rFonts w:hint="eastAsia"/>
                <w:sz w:val="18"/>
                <w:szCs w:val="18"/>
              </w:rPr>
              <w:t>～</w:t>
            </w:r>
            <w:r>
              <w:rPr>
                <w:sz w:val="18"/>
                <w:szCs w:val="18"/>
              </w:rPr>
              <w:t>1</w:t>
            </w:r>
            <w:r>
              <w:rPr>
                <w:rFonts w:hint="eastAsia"/>
                <w:sz w:val="18"/>
                <w:szCs w:val="18"/>
              </w:rPr>
              <w:t>：</w:t>
            </w:r>
            <w:r>
              <w:rPr>
                <w:sz w:val="18"/>
                <w:szCs w:val="18"/>
              </w:rPr>
              <w:t>1.5</w:t>
            </w:r>
          </w:p>
        </w:tc>
        <w:tc>
          <w:tcPr>
            <w:tcW w:w="2268" w:type="dxa"/>
            <w:vAlign w:val="center"/>
          </w:tcPr>
          <w:p w:rsidR="003D5CD3" w:rsidRDefault="003D5CD3">
            <w:pPr>
              <w:pStyle w:val="afffffff1"/>
              <w:numPr>
                <w:ilvl w:val="0"/>
                <w:numId w:val="18"/>
              </w:numPr>
              <w:ind w:firstLineChars="0"/>
              <w:jc w:val="center"/>
              <w:rPr>
                <w:sz w:val="18"/>
                <w:szCs w:val="18"/>
              </w:rPr>
            </w:pPr>
          </w:p>
        </w:tc>
        <w:tc>
          <w:tcPr>
            <w:tcW w:w="2828" w:type="dxa"/>
            <w:vAlign w:val="center"/>
          </w:tcPr>
          <w:p w:rsidR="003D5CD3" w:rsidRDefault="00B14AF7">
            <w:pPr>
              <w:rPr>
                <w:sz w:val="18"/>
                <w:szCs w:val="18"/>
              </w:rPr>
            </w:pPr>
            <w:r>
              <w:rPr>
                <w:rFonts w:hint="eastAsia"/>
                <w:sz w:val="18"/>
                <w:szCs w:val="18"/>
              </w:rPr>
              <w:t>客土喷播</w:t>
            </w:r>
            <w:r>
              <w:rPr>
                <w:sz w:val="18"/>
                <w:szCs w:val="18"/>
              </w:rPr>
              <w:t>+</w:t>
            </w:r>
            <w:r>
              <w:rPr>
                <w:rFonts w:hint="eastAsia"/>
                <w:sz w:val="18"/>
                <w:szCs w:val="18"/>
              </w:rPr>
              <w:t>苗木点栽、生态袋</w:t>
            </w:r>
            <w:r>
              <w:rPr>
                <w:sz w:val="18"/>
                <w:szCs w:val="18"/>
              </w:rPr>
              <w:t>+</w:t>
            </w:r>
            <w:r>
              <w:rPr>
                <w:rFonts w:hint="eastAsia"/>
                <w:sz w:val="18"/>
                <w:szCs w:val="18"/>
              </w:rPr>
              <w:t>液压喷播</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rFonts w:hint="eastAsia"/>
                <w:sz w:val="18"/>
                <w:szCs w:val="18"/>
              </w:rPr>
              <w:t>≤</w:t>
            </w:r>
            <w:r>
              <w:rPr>
                <w:sz w:val="18"/>
                <w:szCs w:val="18"/>
              </w:rPr>
              <w:t>1</w:t>
            </w:r>
            <w:r>
              <w:rPr>
                <w:rFonts w:hint="eastAsia"/>
                <w:sz w:val="18"/>
                <w:szCs w:val="18"/>
              </w:rPr>
              <w:t>：</w:t>
            </w:r>
            <w:r>
              <w:rPr>
                <w:sz w:val="18"/>
                <w:szCs w:val="18"/>
              </w:rPr>
              <w:t>1</w:t>
            </w:r>
          </w:p>
        </w:tc>
        <w:tc>
          <w:tcPr>
            <w:tcW w:w="2268" w:type="dxa"/>
            <w:vAlign w:val="center"/>
          </w:tcPr>
          <w:p w:rsidR="003D5CD3" w:rsidRDefault="00B14AF7">
            <w:pPr>
              <w:jc w:val="center"/>
              <w:rPr>
                <w:sz w:val="18"/>
                <w:szCs w:val="18"/>
              </w:rPr>
            </w:pPr>
            <w:r>
              <w:rPr>
                <w:rFonts w:hint="eastAsia"/>
                <w:sz w:val="18"/>
                <w:szCs w:val="18"/>
              </w:rPr>
              <w:t>⑧</w:t>
            </w:r>
          </w:p>
        </w:tc>
        <w:tc>
          <w:tcPr>
            <w:tcW w:w="2828" w:type="dxa"/>
            <w:vAlign w:val="center"/>
          </w:tcPr>
          <w:p w:rsidR="003D5CD3" w:rsidRDefault="00B14AF7">
            <w:pPr>
              <w:rPr>
                <w:sz w:val="18"/>
                <w:szCs w:val="18"/>
              </w:rPr>
            </w:pPr>
            <w:r>
              <w:rPr>
                <w:rFonts w:hint="eastAsia"/>
                <w:sz w:val="18"/>
                <w:szCs w:val="18"/>
              </w:rPr>
              <w:t>苗木点栽、撒播种子</w:t>
            </w:r>
          </w:p>
        </w:tc>
      </w:tr>
      <w:tr w:rsidR="003D5CD3">
        <w:trPr>
          <w:jc w:val="center"/>
        </w:trPr>
        <w:tc>
          <w:tcPr>
            <w:tcW w:w="988" w:type="dxa"/>
            <w:vMerge w:val="restart"/>
            <w:vAlign w:val="center"/>
          </w:tcPr>
          <w:p w:rsidR="003D5CD3" w:rsidRDefault="00B14AF7">
            <w:pPr>
              <w:rPr>
                <w:sz w:val="18"/>
                <w:szCs w:val="18"/>
              </w:rPr>
            </w:pPr>
            <w:r>
              <w:rPr>
                <w:rFonts w:hint="eastAsia"/>
                <w:sz w:val="18"/>
                <w:szCs w:val="18"/>
              </w:rPr>
              <w:t>下边坡</w:t>
            </w:r>
          </w:p>
        </w:tc>
        <w:tc>
          <w:tcPr>
            <w:tcW w:w="1417" w:type="dxa"/>
            <w:vMerge w:val="restart"/>
            <w:vAlign w:val="center"/>
          </w:tcPr>
          <w:p w:rsidR="003D5CD3" w:rsidRDefault="00B14AF7">
            <w:pPr>
              <w:rPr>
                <w:sz w:val="18"/>
                <w:szCs w:val="18"/>
              </w:rPr>
            </w:pPr>
            <w:r>
              <w:rPr>
                <w:rFonts w:hint="eastAsia"/>
                <w:sz w:val="18"/>
                <w:szCs w:val="18"/>
              </w:rPr>
              <w:t>土质边坡</w:t>
            </w: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w:t>
            </w:r>
            <w:r>
              <w:rPr>
                <w:rFonts w:hint="eastAsia"/>
                <w:sz w:val="18"/>
                <w:szCs w:val="18"/>
              </w:rPr>
              <w:t>～</w:t>
            </w:r>
            <w:r>
              <w:rPr>
                <w:sz w:val="18"/>
                <w:szCs w:val="18"/>
              </w:rPr>
              <w:t>1</w:t>
            </w:r>
            <w:r>
              <w:rPr>
                <w:rFonts w:hint="eastAsia"/>
                <w:sz w:val="18"/>
                <w:szCs w:val="18"/>
              </w:rPr>
              <w:t>：</w:t>
            </w:r>
            <w:r>
              <w:rPr>
                <w:sz w:val="18"/>
                <w:szCs w:val="18"/>
              </w:rPr>
              <w:t>1.5</w:t>
            </w:r>
          </w:p>
        </w:tc>
        <w:tc>
          <w:tcPr>
            <w:tcW w:w="2268" w:type="dxa"/>
            <w:vAlign w:val="center"/>
          </w:tcPr>
          <w:p w:rsidR="003D5CD3" w:rsidRDefault="00B14AF7">
            <w:pPr>
              <w:jc w:val="center"/>
              <w:rPr>
                <w:sz w:val="18"/>
                <w:szCs w:val="18"/>
              </w:rPr>
            </w:pPr>
            <w:r>
              <w:rPr>
                <w:rFonts w:hint="eastAsia"/>
                <w:sz w:val="18"/>
                <w:szCs w:val="18"/>
              </w:rPr>
              <w:t>⑦</w:t>
            </w:r>
          </w:p>
        </w:tc>
        <w:tc>
          <w:tcPr>
            <w:tcW w:w="2828" w:type="dxa"/>
            <w:vAlign w:val="center"/>
          </w:tcPr>
          <w:p w:rsidR="003D5CD3" w:rsidRDefault="00B14AF7">
            <w:pPr>
              <w:rPr>
                <w:sz w:val="18"/>
                <w:szCs w:val="18"/>
              </w:rPr>
            </w:pPr>
            <w:r>
              <w:rPr>
                <w:rFonts w:hint="eastAsia"/>
                <w:sz w:val="18"/>
                <w:szCs w:val="18"/>
              </w:rPr>
              <w:t>液压喷播</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1.5</w:t>
            </w:r>
            <w:r>
              <w:rPr>
                <w:rFonts w:hint="eastAsia"/>
                <w:sz w:val="18"/>
                <w:szCs w:val="18"/>
              </w:rPr>
              <w:t>～</w:t>
            </w:r>
            <w:r>
              <w:rPr>
                <w:sz w:val="18"/>
                <w:szCs w:val="18"/>
              </w:rPr>
              <w:t>1</w:t>
            </w:r>
            <w:r>
              <w:rPr>
                <w:rFonts w:hint="eastAsia"/>
                <w:sz w:val="18"/>
                <w:szCs w:val="18"/>
              </w:rPr>
              <w:t>：</w:t>
            </w:r>
            <w:r>
              <w:rPr>
                <w:sz w:val="18"/>
                <w:szCs w:val="18"/>
              </w:rPr>
              <w:t>2</w:t>
            </w:r>
          </w:p>
        </w:tc>
        <w:tc>
          <w:tcPr>
            <w:tcW w:w="2268" w:type="dxa"/>
            <w:vAlign w:val="center"/>
          </w:tcPr>
          <w:p w:rsidR="003D5CD3" w:rsidRDefault="003D5CD3">
            <w:pPr>
              <w:pStyle w:val="afffffff1"/>
              <w:numPr>
                <w:ilvl w:val="0"/>
                <w:numId w:val="19"/>
              </w:numPr>
              <w:ind w:firstLineChars="0"/>
              <w:jc w:val="center"/>
              <w:rPr>
                <w:sz w:val="18"/>
                <w:szCs w:val="18"/>
              </w:rPr>
            </w:pPr>
          </w:p>
        </w:tc>
        <w:tc>
          <w:tcPr>
            <w:tcW w:w="2828" w:type="dxa"/>
            <w:vAlign w:val="center"/>
          </w:tcPr>
          <w:p w:rsidR="003D5CD3" w:rsidRDefault="00B14AF7">
            <w:pPr>
              <w:rPr>
                <w:sz w:val="18"/>
                <w:szCs w:val="18"/>
              </w:rPr>
            </w:pPr>
            <w:r>
              <w:rPr>
                <w:rFonts w:hint="eastAsia"/>
                <w:sz w:val="18"/>
                <w:szCs w:val="18"/>
              </w:rPr>
              <w:t>液压喷播</w:t>
            </w:r>
          </w:p>
        </w:tc>
      </w:tr>
      <w:tr w:rsidR="003D5CD3">
        <w:trPr>
          <w:trHeight w:val="68"/>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1</w:t>
            </w:r>
            <w:r>
              <w:rPr>
                <w:rFonts w:hint="eastAsia"/>
                <w:sz w:val="18"/>
                <w:szCs w:val="18"/>
              </w:rPr>
              <w:t>～</w:t>
            </w:r>
            <w:r>
              <w:rPr>
                <w:sz w:val="18"/>
                <w:szCs w:val="18"/>
              </w:rPr>
              <w:t>1</w:t>
            </w:r>
            <w:r>
              <w:rPr>
                <w:rFonts w:hint="eastAsia"/>
                <w:sz w:val="18"/>
                <w:szCs w:val="18"/>
              </w:rPr>
              <w:t>：</w:t>
            </w:r>
            <w:r>
              <w:rPr>
                <w:sz w:val="18"/>
                <w:szCs w:val="18"/>
              </w:rPr>
              <w:t>1.5</w:t>
            </w:r>
          </w:p>
        </w:tc>
        <w:tc>
          <w:tcPr>
            <w:tcW w:w="2268" w:type="dxa"/>
            <w:vAlign w:val="center"/>
          </w:tcPr>
          <w:p w:rsidR="003D5CD3" w:rsidRDefault="00B14AF7">
            <w:pPr>
              <w:jc w:val="center"/>
              <w:rPr>
                <w:sz w:val="18"/>
                <w:szCs w:val="18"/>
              </w:rPr>
            </w:pPr>
            <w:r>
              <w:rPr>
                <w:rFonts w:hint="eastAsia"/>
                <w:sz w:val="18"/>
                <w:szCs w:val="18"/>
              </w:rPr>
              <w:t>⑧</w:t>
            </w:r>
          </w:p>
        </w:tc>
        <w:tc>
          <w:tcPr>
            <w:tcW w:w="2828" w:type="dxa"/>
            <w:vAlign w:val="center"/>
          </w:tcPr>
          <w:p w:rsidR="003D5CD3" w:rsidRDefault="00B14AF7">
            <w:pPr>
              <w:rPr>
                <w:sz w:val="18"/>
                <w:szCs w:val="18"/>
              </w:rPr>
            </w:pPr>
            <w:r>
              <w:rPr>
                <w:rFonts w:hint="eastAsia"/>
                <w:sz w:val="18"/>
                <w:szCs w:val="18"/>
              </w:rPr>
              <w:t>苗木栽植、撒播种子</w:t>
            </w:r>
          </w:p>
        </w:tc>
      </w:tr>
      <w:tr w:rsidR="003D5CD3">
        <w:trPr>
          <w:jc w:val="center"/>
        </w:trPr>
        <w:tc>
          <w:tcPr>
            <w:tcW w:w="988" w:type="dxa"/>
            <w:vMerge/>
            <w:vAlign w:val="center"/>
          </w:tcPr>
          <w:p w:rsidR="003D5CD3" w:rsidRDefault="003D5CD3">
            <w:pPr>
              <w:rPr>
                <w:sz w:val="18"/>
                <w:szCs w:val="18"/>
              </w:rPr>
            </w:pPr>
          </w:p>
        </w:tc>
        <w:tc>
          <w:tcPr>
            <w:tcW w:w="1417" w:type="dxa"/>
            <w:vMerge/>
            <w:vAlign w:val="center"/>
          </w:tcPr>
          <w:p w:rsidR="003D5CD3" w:rsidRDefault="003D5CD3">
            <w:pPr>
              <w:rPr>
                <w:sz w:val="18"/>
                <w:szCs w:val="18"/>
              </w:rPr>
            </w:pPr>
          </w:p>
        </w:tc>
        <w:tc>
          <w:tcPr>
            <w:tcW w:w="1843" w:type="dxa"/>
            <w:vAlign w:val="center"/>
          </w:tcPr>
          <w:p w:rsidR="003D5CD3" w:rsidRDefault="00B14AF7">
            <w:pPr>
              <w:rPr>
                <w:sz w:val="18"/>
                <w:szCs w:val="18"/>
              </w:rPr>
            </w:pPr>
            <w:r>
              <w:rPr>
                <w:sz w:val="18"/>
                <w:szCs w:val="18"/>
              </w:rPr>
              <w:t>1</w:t>
            </w:r>
            <w:r>
              <w:rPr>
                <w:rFonts w:hint="eastAsia"/>
                <w:sz w:val="18"/>
                <w:szCs w:val="18"/>
              </w:rPr>
              <w:t>：</w:t>
            </w:r>
            <w:r>
              <w:rPr>
                <w:sz w:val="18"/>
                <w:szCs w:val="18"/>
              </w:rPr>
              <w:t>0.35</w:t>
            </w:r>
            <w:r>
              <w:rPr>
                <w:rFonts w:hint="eastAsia"/>
                <w:sz w:val="18"/>
                <w:szCs w:val="18"/>
              </w:rPr>
              <w:t>～</w:t>
            </w:r>
            <w:r>
              <w:rPr>
                <w:sz w:val="18"/>
                <w:szCs w:val="18"/>
              </w:rPr>
              <w:t>1</w:t>
            </w:r>
            <w:r>
              <w:rPr>
                <w:rFonts w:hint="eastAsia"/>
                <w:sz w:val="18"/>
                <w:szCs w:val="18"/>
              </w:rPr>
              <w:t>：</w:t>
            </w:r>
            <w:r>
              <w:rPr>
                <w:sz w:val="18"/>
                <w:szCs w:val="18"/>
              </w:rPr>
              <w:t>1</w:t>
            </w:r>
          </w:p>
        </w:tc>
        <w:tc>
          <w:tcPr>
            <w:tcW w:w="2268" w:type="dxa"/>
            <w:vAlign w:val="center"/>
          </w:tcPr>
          <w:p w:rsidR="003D5CD3" w:rsidRDefault="00B14AF7">
            <w:pPr>
              <w:jc w:val="center"/>
              <w:rPr>
                <w:sz w:val="18"/>
                <w:szCs w:val="18"/>
              </w:rPr>
            </w:pPr>
            <w:r>
              <w:rPr>
                <w:rFonts w:hint="eastAsia"/>
                <w:sz w:val="18"/>
                <w:szCs w:val="18"/>
              </w:rPr>
              <w:t>⑨</w:t>
            </w:r>
          </w:p>
        </w:tc>
        <w:tc>
          <w:tcPr>
            <w:tcW w:w="2828" w:type="dxa"/>
            <w:vAlign w:val="center"/>
          </w:tcPr>
          <w:p w:rsidR="003D5CD3" w:rsidRDefault="00B14AF7">
            <w:pPr>
              <w:rPr>
                <w:sz w:val="18"/>
                <w:szCs w:val="18"/>
              </w:rPr>
            </w:pPr>
            <w:r>
              <w:rPr>
                <w:rFonts w:hint="eastAsia"/>
                <w:sz w:val="18"/>
                <w:szCs w:val="18"/>
              </w:rPr>
              <w:t>撒播种子</w:t>
            </w:r>
          </w:p>
        </w:tc>
      </w:tr>
      <w:tr w:rsidR="003D5CD3">
        <w:trPr>
          <w:jc w:val="center"/>
        </w:trPr>
        <w:tc>
          <w:tcPr>
            <w:tcW w:w="9344" w:type="dxa"/>
            <w:gridSpan w:val="5"/>
            <w:vAlign w:val="center"/>
          </w:tcPr>
          <w:p w:rsidR="003D5CD3" w:rsidRDefault="00B14AF7">
            <w:pPr>
              <w:rPr>
                <w:sz w:val="18"/>
                <w:szCs w:val="18"/>
              </w:rPr>
            </w:pPr>
            <w:r>
              <w:rPr>
                <w:rFonts w:hint="eastAsia"/>
                <w:sz w:val="18"/>
                <w:szCs w:val="18"/>
              </w:rPr>
              <w:t>注</w:t>
            </w:r>
            <w:r>
              <w:rPr>
                <w:sz w:val="18"/>
                <w:szCs w:val="18"/>
              </w:rPr>
              <w:t>1</w:t>
            </w:r>
            <w:r>
              <w:rPr>
                <w:rFonts w:hint="eastAsia"/>
                <w:sz w:val="18"/>
                <w:szCs w:val="18"/>
              </w:rPr>
              <w:t>：边坡支护方式：①不做支护；②锚杆（索）</w:t>
            </w:r>
            <w:r>
              <w:rPr>
                <w:sz w:val="18"/>
                <w:szCs w:val="18"/>
              </w:rPr>
              <w:t>+</w:t>
            </w:r>
            <w:r>
              <w:rPr>
                <w:rFonts w:hint="eastAsia"/>
                <w:sz w:val="18"/>
                <w:szCs w:val="18"/>
              </w:rPr>
              <w:t>框架梁；③锚杆（索）</w:t>
            </w:r>
            <w:r>
              <w:rPr>
                <w:sz w:val="18"/>
                <w:szCs w:val="18"/>
              </w:rPr>
              <w:t>+</w:t>
            </w:r>
            <w:r>
              <w:rPr>
                <w:rFonts w:hint="eastAsia"/>
                <w:sz w:val="18"/>
                <w:szCs w:val="18"/>
              </w:rPr>
              <w:t>钢筋网；④混凝土锚喷；⑤浆砌石护坡；⑥主动防护网（</w:t>
            </w:r>
            <w:r>
              <w:rPr>
                <w:sz w:val="18"/>
                <w:szCs w:val="18"/>
              </w:rPr>
              <w:t>SNS</w:t>
            </w:r>
            <w:r>
              <w:rPr>
                <w:rFonts w:hint="eastAsia"/>
                <w:sz w:val="18"/>
                <w:szCs w:val="18"/>
              </w:rPr>
              <w:t>柔性防护）；⑦骨架防护（浆砌石或混凝土）有方形、人字形、拱形；⑧混凝土空心砖防护；⑨土工格栅加筋反包防护。</w:t>
            </w:r>
          </w:p>
        </w:tc>
      </w:tr>
    </w:tbl>
    <w:p w:rsidR="003D5CD3" w:rsidRDefault="00B14AF7">
      <w:r>
        <w:rPr>
          <w:rFonts w:ascii="黑体" w:eastAsia="黑体" w:hAnsi="黑体"/>
        </w:rPr>
        <w:t xml:space="preserve">4.8.2.4  </w:t>
      </w:r>
      <w:r>
        <w:rPr>
          <w:rFonts w:hint="eastAsia"/>
        </w:rPr>
        <w:t>为</w:t>
      </w:r>
      <w:r w:rsidR="006B2504">
        <w:rPr>
          <w:rFonts w:hint="eastAsia"/>
        </w:rPr>
        <w:t>保证</w:t>
      </w:r>
      <w:r>
        <w:rPr>
          <w:rFonts w:hint="eastAsia"/>
        </w:rPr>
        <w:t>边坡四季常绿</w:t>
      </w:r>
      <w:r w:rsidR="006B2504">
        <w:rPr>
          <w:rFonts w:hint="eastAsia"/>
        </w:rPr>
        <w:t>、</w:t>
      </w:r>
      <w:r>
        <w:rPr>
          <w:rFonts w:hint="eastAsia"/>
        </w:rPr>
        <w:t>三季有花的</w:t>
      </w:r>
      <w:r w:rsidR="006B2504">
        <w:rPr>
          <w:rFonts w:hint="eastAsia"/>
        </w:rPr>
        <w:t>绿化</w:t>
      </w:r>
      <w:r>
        <w:rPr>
          <w:rFonts w:hint="eastAsia"/>
        </w:rPr>
        <w:t>效果，在选择草种时应考虑</w:t>
      </w:r>
      <w:proofErr w:type="gramStart"/>
      <w:r>
        <w:rPr>
          <w:rFonts w:hint="eastAsia"/>
        </w:rPr>
        <w:t>暖季型草与冷季型草的</w:t>
      </w:r>
      <w:proofErr w:type="gramEnd"/>
      <w:r>
        <w:rPr>
          <w:rFonts w:hint="eastAsia"/>
        </w:rPr>
        <w:t>结合。边坡绿化可以采用灌草混播的形式。</w:t>
      </w:r>
    </w:p>
    <w:p w:rsidR="003D5CD3" w:rsidRDefault="00B14AF7">
      <w:pPr>
        <w:spacing w:beforeLines="100" w:before="312" w:afterLines="100" w:after="312"/>
      </w:pPr>
      <w:r>
        <w:rPr>
          <w:rFonts w:ascii="黑体" w:eastAsia="黑体" w:hAnsi="黑体" w:hint="eastAsia"/>
        </w:rPr>
        <w:t>4</w:t>
      </w:r>
      <w:r>
        <w:rPr>
          <w:rFonts w:ascii="黑体" w:eastAsia="黑体" w:hAnsi="黑体"/>
        </w:rPr>
        <w:t xml:space="preserve">.9 </w:t>
      </w:r>
      <w:r>
        <w:rPr>
          <w:rFonts w:ascii="黑体" w:eastAsia="黑体" w:hAnsi="黑体" w:hint="eastAsia"/>
        </w:rPr>
        <w:t>碎落台、护坡道等路侧</w:t>
      </w:r>
      <w:r>
        <w:t xml:space="preserve">  </w:t>
      </w:r>
    </w:p>
    <w:p w:rsidR="003D5CD3" w:rsidRDefault="00B14AF7">
      <w:pPr>
        <w:spacing w:beforeLines="50" w:before="156" w:afterLines="50" w:after="156"/>
        <w:rPr>
          <w:rFonts w:ascii="黑体" w:eastAsia="黑体" w:hAnsi="黑体"/>
          <w:color w:val="000000" w:themeColor="text1"/>
        </w:rPr>
      </w:pPr>
      <w:r>
        <w:rPr>
          <w:rFonts w:ascii="黑体" w:eastAsia="黑体" w:hAnsi="黑体"/>
          <w:color w:val="000000" w:themeColor="text1"/>
        </w:rPr>
        <w:t xml:space="preserve">4.9.1  </w:t>
      </w:r>
      <w:r>
        <w:rPr>
          <w:rFonts w:ascii="黑体" w:eastAsia="黑体" w:hAnsi="黑体" w:hint="eastAsia"/>
          <w:color w:val="000000" w:themeColor="text1"/>
        </w:rPr>
        <w:t>一般规定</w:t>
      </w:r>
    </w:p>
    <w:p w:rsidR="003D5CD3" w:rsidRDefault="00B14AF7">
      <w:bookmarkStart w:id="3" w:name="_Hlk531982937"/>
      <w:r>
        <w:rPr>
          <w:rFonts w:ascii="黑体" w:eastAsia="黑体" w:hAnsi="黑体"/>
        </w:rPr>
        <w:t xml:space="preserve">4.9.1.1  </w:t>
      </w:r>
      <w:r>
        <w:rPr>
          <w:rFonts w:hint="eastAsia"/>
        </w:rPr>
        <w:t>碎落台、护坡道绿化</w:t>
      </w:r>
      <w:bookmarkEnd w:id="3"/>
      <w:r>
        <w:rPr>
          <w:rFonts w:hint="eastAsia"/>
        </w:rPr>
        <w:t>应满足固土护坡、诱导行车视线等功能。</w:t>
      </w:r>
    </w:p>
    <w:p w:rsidR="003D5CD3" w:rsidRDefault="00B14AF7">
      <w:r>
        <w:rPr>
          <w:rFonts w:ascii="黑体" w:eastAsia="黑体" w:hAnsi="黑体"/>
        </w:rPr>
        <w:lastRenderedPageBreak/>
        <w:t xml:space="preserve">4.9.1.2  </w:t>
      </w:r>
      <w:r>
        <w:rPr>
          <w:rFonts w:hint="eastAsia"/>
        </w:rPr>
        <w:t>碎落台、护坡道绿化应充分结合沿线地形、地貌特点，形成与周围环境相协调的景观带。</w:t>
      </w:r>
    </w:p>
    <w:p w:rsidR="003D5CD3" w:rsidRDefault="00B14AF7">
      <w:r>
        <w:rPr>
          <w:rFonts w:ascii="黑体" w:eastAsia="黑体" w:hAnsi="黑体"/>
        </w:rPr>
        <w:t xml:space="preserve">4.9.1.3  </w:t>
      </w:r>
      <w:r>
        <w:rPr>
          <w:rFonts w:hint="eastAsia"/>
        </w:rPr>
        <w:t>碎落台、护坡道绿化不应影响路基防护工程的稳定、行车安全性。靠近路肩区域不应栽植浅根性树种、速生树种和落果树种，高速公路靠近路肩区域不应栽植落叶树种。</w:t>
      </w:r>
    </w:p>
    <w:p w:rsidR="003D5CD3" w:rsidRDefault="00B14AF7">
      <w:pPr>
        <w:spacing w:beforeLines="50" w:before="156" w:afterLines="50" w:after="156"/>
        <w:rPr>
          <w:rFonts w:ascii="黑体" w:eastAsia="黑体" w:hAnsi="黑体"/>
          <w:color w:val="000000" w:themeColor="text1"/>
        </w:rPr>
      </w:pPr>
      <w:r>
        <w:rPr>
          <w:rFonts w:ascii="黑体" w:eastAsia="黑体" w:hAnsi="黑体"/>
          <w:color w:val="000000" w:themeColor="text1"/>
        </w:rPr>
        <w:t>4.9.2</w:t>
      </w:r>
      <w:r>
        <w:rPr>
          <w:rFonts w:ascii="黑体" w:eastAsia="黑体" w:hAnsi="黑体" w:hint="eastAsia"/>
          <w:color w:val="000000" w:themeColor="text1"/>
        </w:rPr>
        <w:t>植物配置</w:t>
      </w:r>
    </w:p>
    <w:p w:rsidR="003D5CD3" w:rsidRDefault="00B14AF7">
      <w:r>
        <w:rPr>
          <w:rFonts w:ascii="黑体" w:eastAsia="黑体" w:hAnsi="黑体"/>
        </w:rPr>
        <w:t xml:space="preserve">4.9.2.1  </w:t>
      </w:r>
      <w:r>
        <w:rPr>
          <w:rFonts w:hint="eastAsia"/>
        </w:rPr>
        <w:t>在石质陡坡下，碎落台可以种植攀爬的藤本植物。</w:t>
      </w:r>
    </w:p>
    <w:p w:rsidR="003D5CD3" w:rsidRDefault="00B14AF7">
      <w:r>
        <w:rPr>
          <w:rFonts w:ascii="黑体" w:eastAsia="黑体" w:hAnsi="黑体"/>
        </w:rPr>
        <w:t xml:space="preserve">4.9.2.2  </w:t>
      </w:r>
      <w:r>
        <w:rPr>
          <w:rFonts w:hint="eastAsia"/>
        </w:rPr>
        <w:t>宽度小于</w:t>
      </w:r>
      <w:r>
        <w:t>2</w:t>
      </w:r>
      <w:r w:rsidR="00ED3D97">
        <w:t xml:space="preserve"> </w:t>
      </w:r>
      <w:r>
        <w:t>m</w:t>
      </w:r>
      <w:r>
        <w:rPr>
          <w:rFonts w:hint="eastAsia"/>
        </w:rPr>
        <w:t>碎落台，一般情况可选择小乔木或灌木球单排种植，</w:t>
      </w:r>
      <w:r>
        <w:t>2</w:t>
      </w:r>
      <w:r w:rsidR="00ED3D97">
        <w:t xml:space="preserve"> </w:t>
      </w:r>
      <w:r>
        <w:rPr>
          <w:rFonts w:hint="eastAsia"/>
        </w:rPr>
        <w:t>km</w:t>
      </w:r>
      <w:r>
        <w:rPr>
          <w:rFonts w:hint="eastAsia"/>
        </w:rPr>
        <w:t>以上可以变换品种，以丰富立面效果，防护与造景相兼顾。对于场地较大（宽度大于</w:t>
      </w:r>
      <w:r>
        <w:rPr>
          <w:rFonts w:hint="eastAsia"/>
        </w:rPr>
        <w:t>3</w:t>
      </w:r>
      <w:r w:rsidR="00ED3D97">
        <w:t xml:space="preserve"> </w:t>
      </w:r>
      <w:r>
        <w:t>m</w:t>
      </w:r>
      <w:r>
        <w:rPr>
          <w:rFonts w:hint="eastAsia"/>
        </w:rPr>
        <w:t>）的区域可进一步丰富植物类型，营造小景点，提升路域景观。</w:t>
      </w:r>
    </w:p>
    <w:p w:rsidR="003D5CD3" w:rsidRDefault="00B14AF7">
      <w:r>
        <w:rPr>
          <w:rFonts w:ascii="黑体" w:eastAsia="黑体" w:hAnsi="黑体"/>
        </w:rPr>
        <w:t xml:space="preserve">4.9.2.3  </w:t>
      </w:r>
      <w:r>
        <w:rPr>
          <w:rFonts w:hint="eastAsia"/>
        </w:rPr>
        <w:t>石质碎落台绿化设计可采用种植池（槽）绿化，种植土厚度</w:t>
      </w:r>
      <w:r w:rsidR="00087D90">
        <w:rPr>
          <w:rFonts w:hint="eastAsia"/>
        </w:rPr>
        <w:t>应</w:t>
      </w:r>
      <w:r>
        <w:rPr>
          <w:rFonts w:hint="eastAsia"/>
        </w:rPr>
        <w:t>满足所选植物的要求，同时种植池（槽）的设计</w:t>
      </w:r>
      <w:r w:rsidR="00087D90">
        <w:rPr>
          <w:rFonts w:hint="eastAsia"/>
        </w:rPr>
        <w:t>应</w:t>
      </w:r>
      <w:r>
        <w:rPr>
          <w:rFonts w:hint="eastAsia"/>
        </w:rPr>
        <w:t>满足排水要求</w:t>
      </w:r>
    </w:p>
    <w:p w:rsidR="003D5CD3" w:rsidRDefault="00B14AF7">
      <w:r>
        <w:rPr>
          <w:rFonts w:ascii="黑体" w:eastAsia="黑体" w:hAnsi="黑体"/>
        </w:rPr>
        <w:t xml:space="preserve">4.9.2.4  </w:t>
      </w:r>
      <w:r>
        <w:rPr>
          <w:rFonts w:hint="eastAsia"/>
        </w:rPr>
        <w:t>宽度小于</w:t>
      </w:r>
      <w:r>
        <w:t>2</w:t>
      </w:r>
      <w:r w:rsidR="00087D90">
        <w:t xml:space="preserve"> </w:t>
      </w:r>
      <w:r>
        <w:t>m</w:t>
      </w:r>
      <w:r>
        <w:rPr>
          <w:rFonts w:hint="eastAsia"/>
        </w:rPr>
        <w:t>碎落台的植物，宜采用易成活、根系发达、株型低矮或有匍匐茎的多年生植物，并按照边坡坡度陡缓程度采用不同的配置模式。平缓坡，立地条件好</w:t>
      </w:r>
      <w:r w:rsidR="00326A26">
        <w:rPr>
          <w:rFonts w:hint="eastAsia"/>
        </w:rPr>
        <w:t>，</w:t>
      </w:r>
      <w:r>
        <w:rPr>
          <w:rFonts w:hint="eastAsia"/>
        </w:rPr>
        <w:t>可选择乡土植物按自然植物群落形式进行配置。</w:t>
      </w:r>
    </w:p>
    <w:p w:rsidR="003D5CD3" w:rsidRDefault="00B14AF7">
      <w:r>
        <w:rPr>
          <w:rFonts w:ascii="黑体" w:eastAsia="黑体" w:hAnsi="黑体"/>
        </w:rPr>
        <w:t xml:space="preserve">4.9.2.5 </w:t>
      </w:r>
      <w:r w:rsidR="00087D90">
        <w:rPr>
          <w:rFonts w:ascii="黑体" w:eastAsia="黑体" w:hAnsi="黑体"/>
        </w:rPr>
        <w:t xml:space="preserve"> </w:t>
      </w:r>
      <w:r>
        <w:rPr>
          <w:rFonts w:hint="eastAsia"/>
        </w:rPr>
        <w:t>护坡道绿化配置形式以单排乔木</w:t>
      </w:r>
      <w:r>
        <w:rPr>
          <w:rFonts w:hint="eastAsia"/>
        </w:rPr>
        <w:t>+</w:t>
      </w:r>
      <w:r>
        <w:rPr>
          <w:rFonts w:hint="eastAsia"/>
        </w:rPr>
        <w:t>草坪为主。依据适地适树原则，选择水土保持功能强的植物，以浅根性</w:t>
      </w:r>
      <w:proofErr w:type="gramStart"/>
      <w:r>
        <w:rPr>
          <w:rFonts w:hint="eastAsia"/>
        </w:rPr>
        <w:t>乔木及灌草类</w:t>
      </w:r>
      <w:proofErr w:type="gramEnd"/>
      <w:r>
        <w:rPr>
          <w:rFonts w:hint="eastAsia"/>
        </w:rPr>
        <w:t>为主，防止大乔木根系对道路的破坏。隔离栅附近可配置藤本植物。</w:t>
      </w:r>
    </w:p>
    <w:p w:rsidR="003D5CD3" w:rsidRDefault="00B14AF7">
      <w:pPr>
        <w:spacing w:beforeLines="100" w:before="312" w:afterLines="100" w:after="312"/>
        <w:rPr>
          <w:rFonts w:ascii="黑体" w:eastAsia="黑体" w:hAnsi="黑体"/>
        </w:rPr>
      </w:pPr>
      <w:r>
        <w:rPr>
          <w:rFonts w:ascii="黑体" w:eastAsia="黑体" w:hAnsi="黑体" w:hint="eastAsia"/>
        </w:rPr>
        <w:t>4</w:t>
      </w:r>
      <w:r>
        <w:rPr>
          <w:rFonts w:ascii="黑体" w:eastAsia="黑体" w:hAnsi="黑体"/>
        </w:rPr>
        <w:t xml:space="preserve">.10  </w:t>
      </w:r>
      <w:r>
        <w:rPr>
          <w:rFonts w:ascii="黑体" w:eastAsia="黑体" w:hAnsi="黑体" w:hint="eastAsia"/>
        </w:rPr>
        <w:t>取弃土（渣）场设计</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.10.1  </w:t>
      </w:r>
      <w:r>
        <w:rPr>
          <w:rFonts w:ascii="黑体" w:eastAsia="黑体" w:hAnsi="黑体" w:hint="eastAsia"/>
          <w:color w:val="000000" w:themeColor="text1"/>
        </w:rPr>
        <w:t>一般规定</w:t>
      </w:r>
    </w:p>
    <w:p w:rsidR="003D5CD3" w:rsidRDefault="00B14AF7">
      <w:pPr>
        <w:ind w:firstLineChars="200" w:firstLine="420"/>
      </w:pPr>
      <w:r>
        <w:rPr>
          <w:rFonts w:hint="eastAsia"/>
        </w:rPr>
        <w:t>取弃土（渣）场绿化以保持水土、恢复生态为目标。能复耕则复耕，不能复耕的进行植被恢复，达到保护耕地及水土保持的要求。</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.10.2  </w:t>
      </w:r>
      <w:r>
        <w:rPr>
          <w:rFonts w:ascii="黑体" w:eastAsia="黑体" w:hAnsi="黑体" w:hint="eastAsia"/>
          <w:color w:val="000000" w:themeColor="text1"/>
        </w:rPr>
        <w:t>植物配置</w:t>
      </w:r>
    </w:p>
    <w:p w:rsidR="003D5CD3" w:rsidRDefault="00B14AF7">
      <w:r>
        <w:rPr>
          <w:rFonts w:ascii="黑体" w:eastAsia="黑体" w:hAnsi="黑体" w:hint="eastAsia"/>
        </w:rPr>
        <w:t>4</w:t>
      </w:r>
      <w:r>
        <w:rPr>
          <w:rFonts w:ascii="黑体" w:eastAsia="黑体" w:hAnsi="黑体"/>
        </w:rPr>
        <w:t xml:space="preserve">.10.2.1 </w:t>
      </w:r>
      <w:r>
        <w:rPr>
          <w:rFonts w:hint="eastAsia"/>
        </w:rPr>
        <w:t>公路视线之内的取、弃土场绿化，应结合景观设计要求，选择乔木、灌木进行遮蔽绿化，必要时宜采用边坡绿化方式恢复植被。公路视线之外的取、弃土场绿化，宜撒播灌、草种子进行植被恢复，重点防治水土流失。</w:t>
      </w:r>
    </w:p>
    <w:p w:rsidR="003D5CD3" w:rsidRDefault="00B14AF7">
      <w:r w:rsidRPr="00AE7D97">
        <w:rPr>
          <w:rFonts w:ascii="黑体" w:eastAsia="黑体" w:hAnsi="黑体" w:hint="eastAsia"/>
        </w:rPr>
        <w:t xml:space="preserve">4.10.2.2 </w:t>
      </w:r>
      <w:r>
        <w:rPr>
          <w:rFonts w:hint="eastAsia"/>
        </w:rPr>
        <w:t xml:space="preserve"> </w:t>
      </w:r>
      <w:r>
        <w:rPr>
          <w:rFonts w:hint="eastAsia"/>
        </w:rPr>
        <w:t>取弃土场应选择耐瘠薄、固土能力强、生长速度快、易于管护的乡土树种，及对水分和养分要求不高的草种，具有自肥能力的豆科植物应优先使用。取、弃土场绿化优先采用后期养护成本较低的乔、灌、草相结合的配置。</w:t>
      </w:r>
    </w:p>
    <w:p w:rsidR="003D5CD3" w:rsidRDefault="00B14AF7">
      <w:r>
        <w:rPr>
          <w:rFonts w:ascii="黑体" w:eastAsia="黑体" w:hAnsi="黑体" w:hint="eastAsia"/>
        </w:rPr>
        <w:t>4</w:t>
      </w:r>
      <w:r>
        <w:rPr>
          <w:rFonts w:ascii="黑体" w:eastAsia="黑体" w:hAnsi="黑体"/>
        </w:rPr>
        <w:t xml:space="preserve">.10.2.2  </w:t>
      </w:r>
      <w:r>
        <w:rPr>
          <w:rFonts w:hint="eastAsia"/>
        </w:rPr>
        <w:t>对具一定规模的取、弃土场，可结合周边乡村农林产业情况进行复耕，建设具有当地特色的产业扶贫项目（如附图</w:t>
      </w:r>
      <w:r>
        <w:rPr>
          <w:rFonts w:hint="eastAsia"/>
        </w:rPr>
        <w:t>B</w:t>
      </w:r>
      <w:r>
        <w:t>. 13</w:t>
      </w:r>
      <w:r>
        <w:rPr>
          <w:rFonts w:hint="eastAsia"/>
        </w:rPr>
        <w:t>）。</w:t>
      </w:r>
    </w:p>
    <w:p w:rsidR="003D5CD3" w:rsidRDefault="00B14AF7">
      <w:pPr>
        <w:spacing w:beforeLines="100" w:before="312" w:afterLines="100" w:after="312"/>
        <w:rPr>
          <w:rFonts w:ascii="黑体" w:eastAsia="黑体" w:hAnsi="黑体"/>
        </w:rPr>
      </w:pPr>
      <w:r>
        <w:rPr>
          <w:rFonts w:ascii="黑体" w:eastAsia="黑体" w:hAnsi="黑体" w:hint="eastAsia"/>
        </w:rPr>
        <w:t>4</w:t>
      </w:r>
      <w:r>
        <w:rPr>
          <w:rFonts w:ascii="黑体" w:eastAsia="黑体" w:hAnsi="黑体"/>
        </w:rPr>
        <w:t xml:space="preserve">.11  </w:t>
      </w:r>
      <w:r>
        <w:rPr>
          <w:rFonts w:ascii="黑体" w:eastAsia="黑体" w:hAnsi="黑体" w:hint="eastAsia"/>
        </w:rPr>
        <w:t>江西省高速公路绿化植物资源库</w:t>
      </w:r>
    </w:p>
    <w:p w:rsidR="003D5CD3" w:rsidRDefault="00B14AF7">
      <w:pPr>
        <w:ind w:firstLineChars="200" w:firstLine="420"/>
      </w:pPr>
      <w:r>
        <w:rPr>
          <w:rFonts w:hint="eastAsia"/>
        </w:rPr>
        <w:t>江西省高速公路绿化植物</w:t>
      </w:r>
      <w:proofErr w:type="gramStart"/>
      <w:r>
        <w:rPr>
          <w:rFonts w:hint="eastAsia"/>
        </w:rPr>
        <w:t>资源库见附录</w:t>
      </w:r>
      <w:proofErr w:type="gramEnd"/>
      <w:r>
        <w:t>A</w:t>
      </w:r>
      <w:r>
        <w:rPr>
          <w:rFonts w:hint="eastAsia"/>
        </w:rPr>
        <w:t>。</w:t>
      </w:r>
    </w:p>
    <w:p w:rsidR="003D5CD3" w:rsidRDefault="00B14AF7">
      <w:pPr>
        <w:spacing w:beforeLines="100" w:before="312" w:afterLines="100" w:after="312"/>
        <w:rPr>
          <w:rFonts w:ascii="黑体" w:eastAsia="黑体" w:hAnsi="黑体"/>
        </w:rPr>
      </w:pPr>
      <w:r>
        <w:rPr>
          <w:rFonts w:ascii="黑体" w:eastAsia="黑体" w:hAnsi="黑体" w:hint="eastAsia"/>
        </w:rPr>
        <w:t>4</w:t>
      </w:r>
      <w:r>
        <w:rPr>
          <w:rFonts w:ascii="黑体" w:eastAsia="黑体" w:hAnsi="黑体"/>
        </w:rPr>
        <w:t xml:space="preserve">.12  </w:t>
      </w:r>
      <w:r>
        <w:rPr>
          <w:rFonts w:ascii="黑体" w:eastAsia="黑体" w:hAnsi="黑体" w:hint="eastAsia"/>
        </w:rPr>
        <w:t>绿化设计文件的编制和内容的要求</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.12.1  </w:t>
      </w:r>
      <w:r>
        <w:rPr>
          <w:rFonts w:ascii="黑体" w:eastAsia="黑体" w:hAnsi="黑体" w:hint="eastAsia"/>
          <w:color w:val="000000" w:themeColor="text1"/>
        </w:rPr>
        <w:t>绿化设计各阶段设计内容</w:t>
      </w:r>
    </w:p>
    <w:p w:rsidR="003D5CD3" w:rsidRDefault="00B14AF7">
      <w:pPr>
        <w:ind w:firstLineChars="200" w:firstLine="420"/>
      </w:pPr>
      <w:r>
        <w:rPr>
          <w:rFonts w:hint="eastAsia"/>
        </w:rPr>
        <w:t>新建高速公路绿化方案要求项目建设单位委托具有相应资质的单位进行绿化方案设计，高速公路绿化方案应符合有关规范、文件的要求，要设计规范，内容完整，图文清晰。具体包括：</w:t>
      </w:r>
    </w:p>
    <w:p w:rsidR="003D5CD3" w:rsidRDefault="00B14AF7">
      <w:r>
        <w:t>a</w:t>
      </w:r>
      <w:r>
        <w:rPr>
          <w:rFonts w:hint="eastAsia"/>
        </w:rPr>
        <w:t>）</w:t>
      </w:r>
      <w:r>
        <w:t xml:space="preserve"> </w:t>
      </w:r>
      <w:r>
        <w:rPr>
          <w:rFonts w:hint="eastAsia"/>
        </w:rPr>
        <w:t>总说明：路线所经地方的气候、自然风光等自然环境与历史文化、名胜古迹等社会环境；绿化方案</w:t>
      </w:r>
      <w:r>
        <w:rPr>
          <w:rFonts w:hint="eastAsia"/>
        </w:rPr>
        <w:lastRenderedPageBreak/>
        <w:t>设计特点；描述本地区适宜高速公路两侧种植的植物品种等。</w:t>
      </w:r>
    </w:p>
    <w:p w:rsidR="003D5CD3" w:rsidRDefault="00B14AF7">
      <w:r>
        <w:t>b</w:t>
      </w:r>
      <w:r>
        <w:rPr>
          <w:rFonts w:hint="eastAsia"/>
        </w:rPr>
        <w:t>）</w:t>
      </w:r>
      <w:r>
        <w:t xml:space="preserve"> </w:t>
      </w:r>
      <w:r>
        <w:rPr>
          <w:rFonts w:hint="eastAsia"/>
        </w:rPr>
        <w:t>沿线互通立交、收费站、服务区、停车区等位置平面示意图，要注明桩号和名称。</w:t>
      </w:r>
    </w:p>
    <w:p w:rsidR="003D5CD3" w:rsidRDefault="00B14AF7">
      <w:r>
        <w:t>c</w:t>
      </w:r>
      <w:r>
        <w:rPr>
          <w:rFonts w:hint="eastAsia"/>
        </w:rPr>
        <w:t>）</w:t>
      </w:r>
      <w:r>
        <w:t xml:space="preserve"> </w:t>
      </w:r>
      <w:r>
        <w:rPr>
          <w:rFonts w:hint="eastAsia"/>
        </w:rPr>
        <w:t>路基边坡、中央分隔带和路两侧的绿化：分低路基、高路基、低路堑、高路堑、</w:t>
      </w:r>
      <w:proofErr w:type="gramStart"/>
      <w:r>
        <w:rPr>
          <w:rFonts w:hint="eastAsia"/>
        </w:rPr>
        <w:t>半填半挖等</w:t>
      </w:r>
      <w:proofErr w:type="gramEnd"/>
      <w:r>
        <w:rPr>
          <w:rFonts w:hint="eastAsia"/>
        </w:rPr>
        <w:t>路段分别</w:t>
      </w:r>
      <w:proofErr w:type="gramStart"/>
      <w:r>
        <w:rPr>
          <w:rFonts w:hint="eastAsia"/>
        </w:rPr>
        <w:t>作出</w:t>
      </w:r>
      <w:proofErr w:type="gramEnd"/>
      <w:r>
        <w:rPr>
          <w:rFonts w:hint="eastAsia"/>
        </w:rPr>
        <w:t>横断面布置图和相对应的效果图。在横断面布置图中应标</w:t>
      </w:r>
      <w:proofErr w:type="gramStart"/>
      <w:r>
        <w:rPr>
          <w:rFonts w:hint="eastAsia"/>
        </w:rPr>
        <w:t>注清楚</w:t>
      </w:r>
      <w:proofErr w:type="gramEnd"/>
      <w:r>
        <w:rPr>
          <w:rFonts w:hint="eastAsia"/>
        </w:rPr>
        <w:t>所选植物的名称和方案的文字说明（主要对方案的特点、所选植物的株距、行距、植物特点和习性等进行简要论述）。</w:t>
      </w:r>
    </w:p>
    <w:p w:rsidR="003D5CD3" w:rsidRDefault="00B14AF7">
      <w:r>
        <w:t>d</w:t>
      </w:r>
      <w:r>
        <w:rPr>
          <w:rFonts w:hint="eastAsia"/>
        </w:rPr>
        <w:t>）互通立交区绿化：应</w:t>
      </w:r>
      <w:proofErr w:type="gramStart"/>
      <w:r>
        <w:rPr>
          <w:rFonts w:hint="eastAsia"/>
        </w:rPr>
        <w:t>作出</w:t>
      </w:r>
      <w:proofErr w:type="gramEnd"/>
      <w:r>
        <w:rPr>
          <w:rFonts w:hint="eastAsia"/>
        </w:rPr>
        <w:t>每个互通立交的平面布置图和效果图，在平面布置图中应标注植物的名称和种植方案的文字说明</w:t>
      </w:r>
      <w:r>
        <w:t xml:space="preserve"> </w:t>
      </w:r>
      <w:r>
        <w:rPr>
          <w:rFonts w:hint="eastAsia"/>
        </w:rPr>
        <w:t>（主要对方案的特点、所选植物的株距、行距、植物特点和习性等进行简要论述）。</w:t>
      </w:r>
    </w:p>
    <w:p w:rsidR="003D5CD3" w:rsidRDefault="00B14AF7">
      <w:r>
        <w:t>e</w:t>
      </w:r>
      <w:r>
        <w:rPr>
          <w:rFonts w:hint="eastAsia"/>
        </w:rPr>
        <w:t>）服务区、停车区和收费站区绿化：应</w:t>
      </w:r>
      <w:proofErr w:type="gramStart"/>
      <w:r>
        <w:rPr>
          <w:rFonts w:hint="eastAsia"/>
        </w:rPr>
        <w:t>作出</w:t>
      </w:r>
      <w:proofErr w:type="gramEnd"/>
      <w:r>
        <w:rPr>
          <w:rFonts w:hint="eastAsia"/>
        </w:rPr>
        <w:t>每个站区的平面布置图和鸟瞰效果图。在平面布置图中应有植物的名称和方案的文字说明（主要对方案的特点、所选植物的株距、行距、植物特点和习性等进行简要论述）。</w:t>
      </w:r>
    </w:p>
    <w:p w:rsidR="003D5CD3" w:rsidRDefault="00B14AF7">
      <w:r>
        <w:rPr>
          <w:rFonts w:hint="eastAsia"/>
        </w:rPr>
        <w:t>f</w:t>
      </w:r>
      <w:r>
        <w:rPr>
          <w:rFonts w:hint="eastAsia"/>
        </w:rPr>
        <w:t>）</w:t>
      </w:r>
      <w:r>
        <w:rPr>
          <w:rFonts w:hint="eastAsia"/>
        </w:rPr>
        <w:t xml:space="preserve"> </w:t>
      </w:r>
      <w:r>
        <w:rPr>
          <w:rFonts w:hint="eastAsia"/>
        </w:rPr>
        <w:t>方案设计的效果图应与工程实际相符，设计比例、角度应合理，效果图上应显示出排水沟等设施。</w:t>
      </w:r>
    </w:p>
    <w:p w:rsidR="003D5CD3" w:rsidRDefault="00B14AF7">
      <w:r>
        <w:t>g</w:t>
      </w:r>
      <w:r>
        <w:rPr>
          <w:rFonts w:hint="eastAsia"/>
        </w:rPr>
        <w:t>）</w:t>
      </w:r>
      <w:r>
        <w:t xml:space="preserve"> </w:t>
      </w:r>
      <w:r>
        <w:rPr>
          <w:rFonts w:hint="eastAsia"/>
        </w:rPr>
        <w:t>绿化方案概算：应做出高速公路绿化概算表，原则上不得超过初步设计批复中绿化的概算金额。</w:t>
      </w:r>
    </w:p>
    <w:p w:rsidR="003D5CD3" w:rsidRDefault="00B14AF7">
      <w:pPr>
        <w:spacing w:beforeLines="50" w:before="156" w:afterLines="50" w:after="156"/>
        <w:rPr>
          <w:rFonts w:ascii="黑体" w:eastAsia="黑体" w:hAnsi="黑体"/>
          <w:color w:val="000000" w:themeColor="text1"/>
        </w:rPr>
      </w:pPr>
      <w:r>
        <w:rPr>
          <w:rFonts w:ascii="黑体" w:eastAsia="黑体" w:hAnsi="黑体" w:hint="eastAsia"/>
          <w:color w:val="000000" w:themeColor="text1"/>
        </w:rPr>
        <w:t>4</w:t>
      </w:r>
      <w:r>
        <w:rPr>
          <w:rFonts w:ascii="黑体" w:eastAsia="黑体" w:hAnsi="黑体"/>
          <w:color w:val="000000" w:themeColor="text1"/>
        </w:rPr>
        <w:t xml:space="preserve">.12.2  </w:t>
      </w:r>
      <w:r>
        <w:rPr>
          <w:rFonts w:ascii="黑体" w:eastAsia="黑体" w:hAnsi="黑体" w:hint="eastAsia"/>
          <w:color w:val="000000" w:themeColor="text1"/>
        </w:rPr>
        <w:t>高速公路绿化施工图设计及报审要求</w:t>
      </w:r>
    </w:p>
    <w:p w:rsidR="003D5CD3" w:rsidRDefault="00B14AF7">
      <w:r>
        <w:t>a</w:t>
      </w:r>
      <w:r>
        <w:rPr>
          <w:rFonts w:hint="eastAsia"/>
        </w:rPr>
        <w:t>）</w:t>
      </w:r>
      <w:r>
        <w:t xml:space="preserve"> </w:t>
      </w:r>
      <w:r>
        <w:rPr>
          <w:rFonts w:hint="eastAsia"/>
        </w:rPr>
        <w:t>高速公路项目建设单位和设计单位根据审定的高速公路绿化方案编制绿化施工图设计，施工图设计应对整个方案进行各方面详细设计，包括植物的选择与搭配，准确地表示出各项设计内容的尺寸、位置、形状、植物种类、数量以及构造和结构，完成施工平面图、横断面图、种植结构图等，并且</w:t>
      </w:r>
      <w:proofErr w:type="gramStart"/>
      <w:r>
        <w:rPr>
          <w:rFonts w:hint="eastAsia"/>
        </w:rPr>
        <w:t>作出</w:t>
      </w:r>
      <w:proofErr w:type="gramEnd"/>
      <w:r>
        <w:rPr>
          <w:rFonts w:hint="eastAsia"/>
        </w:rPr>
        <w:t>完善的工程预算，预算原则上不得超过概算。</w:t>
      </w:r>
    </w:p>
    <w:p w:rsidR="003D5CD3" w:rsidRDefault="00B14AF7">
      <w:r>
        <w:t>b</w:t>
      </w:r>
      <w:r>
        <w:rPr>
          <w:rFonts w:hint="eastAsia"/>
        </w:rPr>
        <w:t>）</w:t>
      </w:r>
      <w:r>
        <w:t xml:space="preserve"> </w:t>
      </w:r>
      <w:r>
        <w:rPr>
          <w:rFonts w:hint="eastAsia"/>
        </w:rPr>
        <w:t>报审要求</w:t>
      </w:r>
    </w:p>
    <w:p w:rsidR="003D5CD3" w:rsidRDefault="00B14AF7">
      <w:r>
        <w:rPr>
          <w:rFonts w:hint="eastAsia"/>
        </w:rPr>
        <w:t>设计单位完成绿化施工图设计后，由高速公路项目建设单位上级主管部门向省交通厅行文上报，省厅将组织有关专家进行审查，设计单位根据专家审查意见优化施工图设计后由省交通厅下文批复。</w:t>
      </w:r>
    </w:p>
    <w:p w:rsidR="003D5CD3" w:rsidRDefault="00B14AF7">
      <w:pPr>
        <w:spacing w:beforeLines="100" w:before="312" w:afterLines="100" w:after="312"/>
        <w:rPr>
          <w:rFonts w:ascii="黑体" w:eastAsia="黑体" w:hAnsi="黑体"/>
        </w:rPr>
      </w:pPr>
      <w:r>
        <w:rPr>
          <w:rFonts w:ascii="黑体" w:eastAsia="黑体" w:hAnsi="黑体"/>
        </w:rPr>
        <w:t xml:space="preserve">5  </w:t>
      </w:r>
      <w:r>
        <w:rPr>
          <w:rFonts w:ascii="黑体" w:eastAsia="黑体" w:hAnsi="黑体" w:hint="eastAsia"/>
        </w:rPr>
        <w:t>施工要求</w:t>
      </w:r>
    </w:p>
    <w:p w:rsidR="003D5CD3" w:rsidRDefault="00B14AF7">
      <w:pPr>
        <w:spacing w:beforeLines="100" w:before="312" w:afterLines="100" w:after="312"/>
        <w:rPr>
          <w:rFonts w:ascii="黑体" w:eastAsia="黑体" w:hAnsi="黑体"/>
        </w:rPr>
      </w:pPr>
      <w:r>
        <w:rPr>
          <w:rFonts w:ascii="黑体" w:eastAsia="黑体" w:hAnsi="黑体" w:hint="eastAsia"/>
        </w:rPr>
        <w:t>5</w:t>
      </w:r>
      <w:r>
        <w:rPr>
          <w:rFonts w:ascii="黑体" w:eastAsia="黑体" w:hAnsi="黑体"/>
        </w:rPr>
        <w:t xml:space="preserve">.1  </w:t>
      </w:r>
      <w:r>
        <w:rPr>
          <w:rFonts w:ascii="黑体" w:eastAsia="黑体" w:hAnsi="黑体" w:hint="eastAsia"/>
        </w:rPr>
        <w:t>施工准备</w:t>
      </w:r>
    </w:p>
    <w:p w:rsidR="003D5CD3" w:rsidRDefault="00B14AF7">
      <w:pPr>
        <w:rPr>
          <w:rFonts w:ascii="宋体" w:hAnsi="宋体"/>
        </w:rPr>
      </w:pPr>
      <w:r>
        <w:rPr>
          <w:rFonts w:ascii="黑体" w:eastAsia="黑体" w:hAnsi="黑体"/>
        </w:rPr>
        <w:t xml:space="preserve">5.1.1  </w:t>
      </w:r>
      <w:r>
        <w:rPr>
          <w:rFonts w:ascii="宋体" w:hAnsi="宋体" w:hint="eastAsia"/>
        </w:rPr>
        <w:t>施工单位在施工前应熟悉施工图、合同文件要求，勘察现场，了解工期、质量、安全要求及与本工程有关的技术规范等，施工单位对施工图中出现的差错、疑问，应提出书面建议，如需变更设计，应按照相应程序报审，经相关单位签证后实施。</w:t>
      </w:r>
    </w:p>
    <w:p w:rsidR="003D5CD3" w:rsidRDefault="00B14AF7">
      <w:pPr>
        <w:rPr>
          <w:rFonts w:ascii="宋体" w:hAnsi="宋体"/>
        </w:rPr>
      </w:pPr>
      <w:r>
        <w:rPr>
          <w:rFonts w:ascii="黑体" w:eastAsia="黑体" w:hAnsi="黑体"/>
        </w:rPr>
        <w:t>5.1</w:t>
      </w:r>
      <w:r>
        <w:rPr>
          <w:rFonts w:ascii="黑体" w:eastAsia="黑体" w:hAnsi="黑体" w:hint="eastAsia"/>
        </w:rPr>
        <w:t>.2</w:t>
      </w:r>
      <w:r>
        <w:rPr>
          <w:rFonts w:ascii="宋体" w:hAnsi="宋体"/>
        </w:rPr>
        <w:t xml:space="preserve">  </w:t>
      </w:r>
      <w:r>
        <w:rPr>
          <w:rFonts w:ascii="宋体" w:hAnsi="宋体" w:hint="eastAsia"/>
        </w:rPr>
        <w:t>施工单位</w:t>
      </w:r>
      <w:r>
        <w:rPr>
          <w:rFonts w:ascii="宋体" w:hAnsi="宋体"/>
        </w:rPr>
        <w:t>应与建设单位、监理工程师、设计单位、土建施工单位进行对接，对接内容包括：拟交接作业面的现场高程、坐标控制点、覆土厚度、土壤质量等。制定施工组织方案。</w:t>
      </w:r>
    </w:p>
    <w:p w:rsidR="003D5CD3" w:rsidRDefault="00B14AF7">
      <w:pPr>
        <w:rPr>
          <w:rFonts w:ascii="宋体" w:hAnsi="宋体"/>
        </w:rPr>
      </w:pPr>
      <w:r>
        <w:rPr>
          <w:rFonts w:ascii="黑体" w:eastAsia="黑体" w:hAnsi="黑体"/>
        </w:rPr>
        <w:t>5.1</w:t>
      </w:r>
      <w:r>
        <w:rPr>
          <w:rFonts w:ascii="黑体" w:eastAsia="黑体" w:hAnsi="黑体" w:hint="eastAsia"/>
        </w:rPr>
        <w:t xml:space="preserve">.3  </w:t>
      </w:r>
      <w:r>
        <w:rPr>
          <w:rFonts w:ascii="宋体" w:hAnsi="宋体" w:hint="eastAsia"/>
        </w:rPr>
        <w:t>施工单位应参加建设单位组织的技术交底，了解设计意图、绿化工程施工图技术要点和施工注意事项。</w:t>
      </w:r>
      <w:r>
        <w:rPr>
          <w:rFonts w:ascii="宋体" w:hAnsi="宋体"/>
        </w:rPr>
        <w:t xml:space="preserve"> </w:t>
      </w:r>
    </w:p>
    <w:p w:rsidR="003D5CD3" w:rsidRDefault="00B14AF7">
      <w:pPr>
        <w:rPr>
          <w:rFonts w:ascii="宋体" w:hAnsi="宋体"/>
        </w:rPr>
      </w:pPr>
      <w:r>
        <w:rPr>
          <w:rFonts w:ascii="黑体" w:eastAsia="黑体" w:hAnsi="黑体"/>
        </w:rPr>
        <w:t>5.1</w:t>
      </w:r>
      <w:r>
        <w:rPr>
          <w:rFonts w:ascii="黑体" w:eastAsia="黑体" w:hAnsi="黑体" w:hint="eastAsia"/>
        </w:rPr>
        <w:t>.4</w:t>
      </w:r>
      <w:r>
        <w:rPr>
          <w:rFonts w:ascii="宋体" w:hAnsi="宋体"/>
        </w:rPr>
        <w:t xml:space="preserve">  </w:t>
      </w:r>
      <w:r>
        <w:rPr>
          <w:rFonts w:ascii="宋体" w:hAnsi="宋体" w:hint="eastAsia"/>
        </w:rPr>
        <w:t>施工单位</w:t>
      </w:r>
      <w:r>
        <w:rPr>
          <w:rFonts w:ascii="宋体" w:hAnsi="宋体"/>
        </w:rPr>
        <w:t>应进行施工现场勘察，</w:t>
      </w:r>
      <w:r>
        <w:rPr>
          <w:rFonts w:ascii="宋体" w:hAnsi="宋体" w:hint="eastAsia"/>
        </w:rPr>
        <w:t>勘察内容</w:t>
      </w:r>
      <w:r>
        <w:rPr>
          <w:rFonts w:ascii="宋体" w:hAnsi="宋体"/>
        </w:rPr>
        <w:t>包括：红线范围道路交通、周围环境、施工条件、水源、电源、土源、生活设施的位置；公路沿线地上线路与地下障碍物及管线情况；改</w:t>
      </w:r>
      <w:r>
        <w:rPr>
          <w:rFonts w:ascii="宋体" w:hAnsi="宋体" w:hint="eastAsia"/>
        </w:rPr>
        <w:t>扩建</w:t>
      </w:r>
      <w:r>
        <w:rPr>
          <w:rFonts w:ascii="宋体" w:hAnsi="宋体"/>
        </w:rPr>
        <w:t>工程原有植物种植、生长情况等。</w:t>
      </w:r>
    </w:p>
    <w:p w:rsidR="003D5CD3" w:rsidRDefault="00B14AF7">
      <w:pPr>
        <w:rPr>
          <w:rFonts w:ascii="宋体" w:hAnsi="宋体"/>
        </w:rPr>
      </w:pPr>
      <w:r>
        <w:rPr>
          <w:rFonts w:ascii="黑体" w:eastAsia="黑体" w:hAnsi="黑体"/>
        </w:rPr>
        <w:t>5.1.5</w:t>
      </w:r>
      <w:r>
        <w:rPr>
          <w:rFonts w:ascii="黑体" w:eastAsia="黑体" w:hAnsi="黑体" w:hint="eastAsia"/>
        </w:rPr>
        <w:t xml:space="preserve"> </w:t>
      </w:r>
      <w:r>
        <w:rPr>
          <w:rFonts w:ascii="宋体" w:hAnsi="宋体"/>
        </w:rPr>
        <w:t xml:space="preserve"> 施工单位应按照设计要求准备所需施工设备和检测设备等，并按规定进行现场报验。</w:t>
      </w:r>
    </w:p>
    <w:p w:rsidR="003D5CD3" w:rsidRDefault="00B14AF7">
      <w:pPr>
        <w:rPr>
          <w:rFonts w:ascii="宋体" w:hAnsi="宋体"/>
        </w:rPr>
      </w:pPr>
      <w:r>
        <w:rPr>
          <w:rFonts w:ascii="黑体" w:eastAsia="黑体" w:hAnsi="黑体"/>
        </w:rPr>
        <w:t xml:space="preserve">5.1.6 </w:t>
      </w:r>
      <w:r>
        <w:rPr>
          <w:rFonts w:ascii="宋体" w:hAnsi="宋体"/>
        </w:rPr>
        <w:t xml:space="preserve"> 调查了解绿化植物的种子、苗木、材料的来源，质量及可供应情况。</w:t>
      </w:r>
    </w:p>
    <w:p w:rsidR="003D5CD3" w:rsidRDefault="00B14AF7">
      <w:pPr>
        <w:rPr>
          <w:rFonts w:ascii="宋体" w:hAnsi="宋体"/>
        </w:rPr>
      </w:pPr>
      <w:r>
        <w:rPr>
          <w:rFonts w:ascii="黑体" w:eastAsia="黑体" w:hAnsi="黑体"/>
        </w:rPr>
        <w:t>5.1.7</w:t>
      </w:r>
      <w:r>
        <w:rPr>
          <w:rFonts w:ascii="黑体" w:eastAsia="黑体" w:hAnsi="黑体" w:hint="eastAsia"/>
        </w:rPr>
        <w:t xml:space="preserve"> </w:t>
      </w:r>
      <w:r>
        <w:rPr>
          <w:rFonts w:ascii="宋体" w:hAnsi="宋体"/>
        </w:rPr>
        <w:t xml:space="preserve"> </w:t>
      </w:r>
      <w:r>
        <w:rPr>
          <w:rFonts w:ascii="宋体" w:hAnsi="宋体" w:hint="eastAsia"/>
        </w:rPr>
        <w:t>参建各方共同</w:t>
      </w:r>
      <w:r>
        <w:rPr>
          <w:rFonts w:hint="eastAsia"/>
          <w:kern w:val="0"/>
          <w:lang w:val="zh-CN"/>
        </w:rPr>
        <w:t>建立健全高速公路绿化工程施工及养护安全管理制度，并严格执行。</w:t>
      </w:r>
    </w:p>
    <w:p w:rsidR="003D5CD3" w:rsidRDefault="00B14AF7">
      <w:pPr>
        <w:spacing w:beforeLines="100" w:before="312" w:afterLines="100" w:after="312"/>
        <w:rPr>
          <w:rFonts w:ascii="黑体" w:eastAsia="黑体" w:hAnsi="黑体"/>
        </w:rPr>
      </w:pPr>
      <w:r>
        <w:rPr>
          <w:rFonts w:ascii="黑体" w:eastAsia="黑体" w:hAnsi="黑体"/>
        </w:rPr>
        <w:t>5</w:t>
      </w:r>
      <w:r>
        <w:rPr>
          <w:rFonts w:ascii="黑体" w:eastAsia="黑体" w:hAnsi="黑体" w:hint="eastAsia"/>
        </w:rPr>
        <w:t>.</w:t>
      </w:r>
      <w:r>
        <w:rPr>
          <w:rFonts w:ascii="黑体" w:eastAsia="黑体" w:hAnsi="黑体"/>
        </w:rPr>
        <w:t>2</w:t>
      </w:r>
      <w:r>
        <w:rPr>
          <w:rFonts w:ascii="黑体" w:eastAsia="黑体" w:hAnsi="黑体" w:hint="eastAsia"/>
        </w:rPr>
        <w:t xml:space="preserve"> </w:t>
      </w:r>
      <w:r>
        <w:rPr>
          <w:rFonts w:ascii="黑体" w:eastAsia="黑体" w:hAnsi="黑体"/>
        </w:rPr>
        <w:t xml:space="preserve"> </w:t>
      </w:r>
      <w:r>
        <w:rPr>
          <w:rFonts w:ascii="黑体" w:eastAsia="黑体" w:hAnsi="黑体" w:hint="eastAsia"/>
        </w:rPr>
        <w:t>一般要求</w:t>
      </w:r>
    </w:p>
    <w:p w:rsidR="003D5CD3" w:rsidRDefault="00B14AF7">
      <w:pPr>
        <w:spacing w:beforeLines="50" w:before="156" w:afterLines="50" w:after="156"/>
        <w:rPr>
          <w:rFonts w:ascii="黑体" w:eastAsia="黑体" w:hAnsi="黑体"/>
        </w:rPr>
      </w:pPr>
      <w:r>
        <w:rPr>
          <w:rFonts w:ascii="黑体" w:eastAsia="黑体" w:hAnsi="黑体"/>
        </w:rPr>
        <w:t>5</w:t>
      </w:r>
      <w:r>
        <w:rPr>
          <w:rFonts w:ascii="黑体" w:eastAsia="黑体" w:hAnsi="黑体" w:hint="eastAsia"/>
        </w:rPr>
        <w:t>.</w:t>
      </w:r>
      <w:r>
        <w:rPr>
          <w:rFonts w:ascii="黑体" w:eastAsia="黑体" w:hAnsi="黑体"/>
        </w:rPr>
        <w:t>2</w:t>
      </w:r>
      <w:r>
        <w:rPr>
          <w:rFonts w:ascii="黑体" w:eastAsia="黑体" w:hAnsi="黑体" w:hint="eastAsia"/>
        </w:rPr>
        <w:t>.1 土壤处理</w:t>
      </w:r>
      <w:r>
        <w:rPr>
          <w:rFonts w:ascii="黑体" w:eastAsia="黑体" w:hAnsi="黑体"/>
        </w:rPr>
        <w:t xml:space="preserve"> </w:t>
      </w:r>
    </w:p>
    <w:p w:rsidR="003D5CD3" w:rsidRDefault="00B14AF7">
      <w:r>
        <w:rPr>
          <w:rFonts w:ascii="黑体" w:eastAsia="黑体" w:hAnsi="黑体"/>
        </w:rPr>
        <w:lastRenderedPageBreak/>
        <w:t>5</w:t>
      </w:r>
      <w:r>
        <w:rPr>
          <w:rFonts w:ascii="黑体" w:eastAsia="黑体" w:hAnsi="黑体" w:hint="eastAsia"/>
        </w:rPr>
        <w:t>.</w:t>
      </w:r>
      <w:r>
        <w:rPr>
          <w:rFonts w:ascii="黑体" w:eastAsia="黑体" w:hAnsi="黑体"/>
        </w:rPr>
        <w:t>2</w:t>
      </w:r>
      <w:r>
        <w:rPr>
          <w:rFonts w:ascii="黑体" w:eastAsia="黑体" w:hAnsi="黑体" w:hint="eastAsia"/>
        </w:rPr>
        <w:t>.1.1</w:t>
      </w:r>
      <w:r>
        <w:rPr>
          <w:rFonts w:ascii="黑体" w:eastAsia="黑体" w:hAnsi="黑体"/>
        </w:rPr>
        <w:t xml:space="preserve"> </w:t>
      </w:r>
      <w:r>
        <w:rPr>
          <w:rFonts w:ascii="黑体" w:eastAsia="黑体" w:hAnsi="黑体" w:hint="eastAsia"/>
        </w:rPr>
        <w:t xml:space="preserve"> </w:t>
      </w:r>
      <w:r>
        <w:rPr>
          <w:rFonts w:hint="eastAsia"/>
        </w:rPr>
        <w:t>施工单位应对施工场地的土壤性质和状况进行调查、勘察，寻找具有专业资质的机构进行土样基础理化性质的测定。要求土壤营养元素平衡，其中有机质含量不得低于</w:t>
      </w:r>
      <w:r>
        <w:t>10g·kg</w:t>
      </w:r>
      <w:r>
        <w:rPr>
          <w:rFonts w:hint="eastAsia"/>
          <w:vertAlign w:val="superscript"/>
        </w:rPr>
        <w:t>-</w:t>
      </w:r>
      <w:r>
        <w:rPr>
          <w:vertAlign w:val="superscript"/>
        </w:rPr>
        <w:t>1</w:t>
      </w:r>
      <w:r>
        <w:rPr>
          <w:rFonts w:hint="eastAsia"/>
        </w:rPr>
        <w:t>，全氮含量不得低于</w:t>
      </w:r>
      <w:r>
        <w:rPr>
          <w:rFonts w:hint="eastAsia"/>
        </w:rPr>
        <w:t>1</w:t>
      </w:r>
      <w:r>
        <w:t>.0 g·kg</w:t>
      </w:r>
      <w:r>
        <w:rPr>
          <w:rFonts w:hint="eastAsia"/>
          <w:vertAlign w:val="superscript"/>
        </w:rPr>
        <w:t>-</w:t>
      </w:r>
      <w:r>
        <w:rPr>
          <w:vertAlign w:val="superscript"/>
        </w:rPr>
        <w:t>1</w:t>
      </w:r>
      <w:r>
        <w:rPr>
          <w:rFonts w:hint="eastAsia"/>
        </w:rPr>
        <w:t>，全磷含量不得低于</w:t>
      </w:r>
      <w:r>
        <w:rPr>
          <w:rFonts w:hint="eastAsia"/>
        </w:rPr>
        <w:t>0</w:t>
      </w:r>
      <w:r>
        <w:t>.6 g·kg</w:t>
      </w:r>
      <w:r>
        <w:rPr>
          <w:rFonts w:hint="eastAsia"/>
          <w:vertAlign w:val="superscript"/>
        </w:rPr>
        <w:t>-</w:t>
      </w:r>
      <w:r>
        <w:rPr>
          <w:vertAlign w:val="superscript"/>
        </w:rPr>
        <w:t>1</w:t>
      </w:r>
      <w:r>
        <w:rPr>
          <w:rFonts w:hint="eastAsia"/>
        </w:rPr>
        <w:t>，全钾含量不得低于</w:t>
      </w:r>
      <w:r>
        <w:rPr>
          <w:rFonts w:hint="eastAsia"/>
        </w:rPr>
        <w:t>1</w:t>
      </w:r>
      <w:r>
        <w:t>7 g·kg</w:t>
      </w:r>
      <w:r>
        <w:rPr>
          <w:rFonts w:hint="eastAsia"/>
          <w:vertAlign w:val="superscript"/>
        </w:rPr>
        <w:t>-</w:t>
      </w:r>
      <w:r>
        <w:rPr>
          <w:vertAlign w:val="superscript"/>
        </w:rPr>
        <w:t>1</w:t>
      </w:r>
      <w:r>
        <w:rPr>
          <w:rFonts w:hint="eastAsia"/>
        </w:rPr>
        <w:t>。</w:t>
      </w:r>
    </w:p>
    <w:p w:rsidR="003D5CD3" w:rsidRDefault="00B14AF7">
      <w:pPr>
        <w:pStyle w:val="afffffff1"/>
        <w:numPr>
          <w:ilvl w:val="3"/>
          <w:numId w:val="20"/>
        </w:numPr>
        <w:ind w:firstLineChars="0"/>
      </w:pPr>
      <w:r>
        <w:rPr>
          <w:rFonts w:ascii="黑体" w:eastAsia="黑体" w:hAnsi="黑体"/>
        </w:rPr>
        <w:t xml:space="preserve"> </w:t>
      </w:r>
      <w:r>
        <w:rPr>
          <w:rFonts w:hint="eastAsia"/>
        </w:rPr>
        <w:t>绿化栽植土壤有效土层厚度应符合表</w:t>
      </w:r>
      <w:r>
        <w:t>3</w:t>
      </w:r>
      <w:r>
        <w:rPr>
          <w:rFonts w:hint="eastAsia"/>
        </w:rPr>
        <w:t>规定。</w:t>
      </w:r>
    </w:p>
    <w:p w:rsidR="003D5CD3" w:rsidRDefault="00B14AF7">
      <w:pPr>
        <w:pStyle w:val="affff1"/>
        <w:ind w:left="3402"/>
        <w:jc w:val="left"/>
        <w:rPr>
          <w:lang w:val="zh-CN"/>
        </w:rPr>
      </w:pPr>
      <w:r>
        <w:rPr>
          <w:rFonts w:hint="eastAsia"/>
          <w:lang w:val="zh-CN"/>
        </w:rPr>
        <w:t>表3</w:t>
      </w:r>
      <w:r>
        <w:rPr>
          <w:lang w:val="zh-CN"/>
        </w:rPr>
        <w:t xml:space="preserve">  </w:t>
      </w:r>
      <w:r>
        <w:rPr>
          <w:rFonts w:hint="eastAsia"/>
          <w:lang w:val="zh-CN"/>
        </w:rPr>
        <w:t>绿化种植必须的最低土层厚度</w:t>
      </w:r>
    </w:p>
    <w:tbl>
      <w:tblPr>
        <w:tblStyle w:val="afff2"/>
        <w:tblW w:w="9251" w:type="dxa"/>
        <w:jc w:val="center"/>
        <w:tblLayout w:type="fixed"/>
        <w:tblLook w:val="04A0" w:firstRow="1" w:lastRow="0" w:firstColumn="1" w:lastColumn="0" w:noHBand="0" w:noVBand="1"/>
      </w:tblPr>
      <w:tblGrid>
        <w:gridCol w:w="1572"/>
        <w:gridCol w:w="1289"/>
        <w:gridCol w:w="1102"/>
        <w:gridCol w:w="1322"/>
        <w:gridCol w:w="1322"/>
        <w:gridCol w:w="1322"/>
        <w:gridCol w:w="1322"/>
      </w:tblGrid>
      <w:tr w:rsidR="003D5CD3">
        <w:trPr>
          <w:trHeight w:val="321"/>
          <w:jc w:val="center"/>
        </w:trPr>
        <w:tc>
          <w:tcPr>
            <w:tcW w:w="1572" w:type="dxa"/>
          </w:tcPr>
          <w:p w:rsidR="003D5CD3" w:rsidRDefault="00B14AF7">
            <w:pPr>
              <w:snapToGrid w:val="0"/>
              <w:spacing w:line="360" w:lineRule="exact"/>
              <w:jc w:val="center"/>
              <w:rPr>
                <w:rFonts w:ascii="宋体"/>
                <w:kern w:val="0"/>
                <w:sz w:val="18"/>
                <w:szCs w:val="18"/>
                <w:lang w:val="zh-CN"/>
              </w:rPr>
            </w:pPr>
            <w:r>
              <w:rPr>
                <w:rFonts w:ascii="宋体"/>
                <w:kern w:val="0"/>
                <w:sz w:val="18"/>
                <w:szCs w:val="18"/>
                <w:lang w:val="zh-CN"/>
              </w:rPr>
              <w:t>植物类型</w:t>
            </w:r>
          </w:p>
        </w:tc>
        <w:tc>
          <w:tcPr>
            <w:tcW w:w="1289" w:type="dxa"/>
          </w:tcPr>
          <w:p w:rsidR="003D5CD3" w:rsidRDefault="00B14AF7">
            <w:pPr>
              <w:snapToGrid w:val="0"/>
              <w:spacing w:line="360" w:lineRule="exact"/>
              <w:jc w:val="center"/>
              <w:rPr>
                <w:rFonts w:ascii="宋体"/>
                <w:kern w:val="0"/>
                <w:sz w:val="18"/>
                <w:szCs w:val="18"/>
                <w:lang w:val="zh-CN"/>
              </w:rPr>
            </w:pPr>
            <w:r>
              <w:rPr>
                <w:rFonts w:ascii="宋体"/>
                <w:kern w:val="0"/>
                <w:sz w:val="18"/>
                <w:szCs w:val="18"/>
                <w:lang w:val="zh-CN"/>
              </w:rPr>
              <w:t>小灌木</w:t>
            </w:r>
          </w:p>
        </w:tc>
        <w:tc>
          <w:tcPr>
            <w:tcW w:w="1102" w:type="dxa"/>
          </w:tcPr>
          <w:p w:rsidR="003D5CD3" w:rsidRDefault="00B14AF7">
            <w:pPr>
              <w:snapToGrid w:val="0"/>
              <w:spacing w:line="360" w:lineRule="exact"/>
              <w:jc w:val="center"/>
              <w:rPr>
                <w:rFonts w:ascii="宋体"/>
                <w:kern w:val="0"/>
                <w:sz w:val="18"/>
                <w:szCs w:val="18"/>
                <w:lang w:val="zh-CN"/>
              </w:rPr>
            </w:pPr>
            <w:r>
              <w:rPr>
                <w:rFonts w:ascii="宋体"/>
                <w:kern w:val="0"/>
                <w:sz w:val="18"/>
                <w:szCs w:val="18"/>
                <w:lang w:val="zh-CN"/>
              </w:rPr>
              <w:t>大灌木</w:t>
            </w:r>
          </w:p>
        </w:tc>
        <w:tc>
          <w:tcPr>
            <w:tcW w:w="1322" w:type="dxa"/>
          </w:tcPr>
          <w:p w:rsidR="003D5CD3" w:rsidRDefault="00B14AF7">
            <w:pPr>
              <w:snapToGrid w:val="0"/>
              <w:spacing w:line="360" w:lineRule="exact"/>
              <w:jc w:val="center"/>
              <w:rPr>
                <w:rFonts w:ascii="宋体"/>
                <w:kern w:val="0"/>
                <w:sz w:val="18"/>
                <w:szCs w:val="18"/>
                <w:lang w:val="zh-CN"/>
              </w:rPr>
            </w:pPr>
            <w:r>
              <w:rPr>
                <w:rFonts w:ascii="宋体"/>
                <w:kern w:val="0"/>
                <w:sz w:val="18"/>
                <w:szCs w:val="18"/>
                <w:lang w:val="zh-CN"/>
              </w:rPr>
              <w:t>浅根乔木</w:t>
            </w:r>
          </w:p>
        </w:tc>
        <w:tc>
          <w:tcPr>
            <w:tcW w:w="1322" w:type="dxa"/>
          </w:tcPr>
          <w:p w:rsidR="003D5CD3" w:rsidRDefault="00B14AF7">
            <w:pPr>
              <w:snapToGrid w:val="0"/>
              <w:spacing w:line="360" w:lineRule="exact"/>
              <w:jc w:val="center"/>
              <w:rPr>
                <w:rFonts w:ascii="宋体"/>
                <w:kern w:val="0"/>
                <w:sz w:val="18"/>
                <w:szCs w:val="18"/>
                <w:lang w:val="zh-CN"/>
              </w:rPr>
            </w:pPr>
            <w:r>
              <w:rPr>
                <w:rFonts w:ascii="宋体"/>
                <w:kern w:val="0"/>
                <w:sz w:val="18"/>
                <w:szCs w:val="18"/>
                <w:lang w:val="zh-CN"/>
              </w:rPr>
              <w:t>深根乔木</w:t>
            </w:r>
          </w:p>
        </w:tc>
        <w:tc>
          <w:tcPr>
            <w:tcW w:w="1322" w:type="dxa"/>
          </w:tcPr>
          <w:p w:rsidR="003D5CD3" w:rsidRDefault="00B14AF7">
            <w:pPr>
              <w:snapToGrid w:val="0"/>
              <w:spacing w:line="360" w:lineRule="exact"/>
              <w:jc w:val="center"/>
              <w:rPr>
                <w:rFonts w:ascii="宋体"/>
                <w:kern w:val="0"/>
                <w:sz w:val="18"/>
                <w:szCs w:val="18"/>
                <w:lang w:val="zh-CN"/>
              </w:rPr>
            </w:pPr>
            <w:r>
              <w:rPr>
                <w:rFonts w:ascii="宋体" w:hint="eastAsia"/>
                <w:kern w:val="0"/>
                <w:sz w:val="18"/>
                <w:szCs w:val="18"/>
                <w:lang w:val="zh-CN"/>
              </w:rPr>
              <w:t>竹类</w:t>
            </w:r>
          </w:p>
        </w:tc>
        <w:tc>
          <w:tcPr>
            <w:tcW w:w="1322" w:type="dxa"/>
          </w:tcPr>
          <w:p w:rsidR="003D5CD3" w:rsidRDefault="00B14AF7">
            <w:pPr>
              <w:snapToGrid w:val="0"/>
              <w:spacing w:line="360" w:lineRule="exact"/>
              <w:jc w:val="center"/>
              <w:rPr>
                <w:rFonts w:ascii="宋体"/>
                <w:kern w:val="0"/>
                <w:sz w:val="18"/>
                <w:szCs w:val="18"/>
                <w:lang w:val="zh-CN"/>
              </w:rPr>
            </w:pPr>
            <w:r>
              <w:rPr>
                <w:rFonts w:ascii="宋体"/>
                <w:kern w:val="0"/>
                <w:sz w:val="18"/>
                <w:szCs w:val="18"/>
                <w:lang w:val="zh-CN"/>
              </w:rPr>
              <w:t>草坪、</w:t>
            </w:r>
            <w:proofErr w:type="gramStart"/>
            <w:r>
              <w:rPr>
                <w:rFonts w:ascii="宋体"/>
                <w:kern w:val="0"/>
                <w:sz w:val="18"/>
                <w:szCs w:val="18"/>
                <w:lang w:val="zh-CN"/>
              </w:rPr>
              <w:t>地被植</w:t>
            </w:r>
            <w:proofErr w:type="gramEnd"/>
          </w:p>
        </w:tc>
      </w:tr>
      <w:tr w:rsidR="003D5CD3">
        <w:trPr>
          <w:trHeight w:val="308"/>
          <w:jc w:val="center"/>
        </w:trPr>
        <w:tc>
          <w:tcPr>
            <w:tcW w:w="1572"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土层厚度（</w:t>
            </w:r>
            <w:r w:rsidRPr="00AE7D97">
              <w:rPr>
                <w:kern w:val="0"/>
                <w:sz w:val="18"/>
                <w:szCs w:val="18"/>
                <w:lang w:val="zh-CN"/>
              </w:rPr>
              <w:t>cm</w:t>
            </w:r>
            <w:r w:rsidRPr="00AE7D97">
              <w:rPr>
                <w:rFonts w:hint="eastAsia"/>
                <w:kern w:val="0"/>
                <w:sz w:val="18"/>
                <w:szCs w:val="18"/>
                <w:lang w:val="zh-CN"/>
              </w:rPr>
              <w:t>）</w:t>
            </w:r>
          </w:p>
        </w:tc>
        <w:tc>
          <w:tcPr>
            <w:tcW w:w="1289"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40</w:t>
            </w:r>
          </w:p>
        </w:tc>
        <w:tc>
          <w:tcPr>
            <w:tcW w:w="1102"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50</w:t>
            </w:r>
          </w:p>
        </w:tc>
        <w:tc>
          <w:tcPr>
            <w:tcW w:w="1322"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100</w:t>
            </w:r>
          </w:p>
        </w:tc>
        <w:tc>
          <w:tcPr>
            <w:tcW w:w="1322"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150</w:t>
            </w:r>
          </w:p>
        </w:tc>
        <w:tc>
          <w:tcPr>
            <w:tcW w:w="1322"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50</w:t>
            </w:r>
          </w:p>
        </w:tc>
        <w:tc>
          <w:tcPr>
            <w:tcW w:w="1322"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30</w:t>
            </w:r>
          </w:p>
        </w:tc>
      </w:tr>
    </w:tbl>
    <w:p w:rsidR="003D5CD3" w:rsidRDefault="00B14AF7">
      <w:pPr>
        <w:snapToGrid w:val="0"/>
        <w:rPr>
          <w:kern w:val="0"/>
          <w:lang w:val="zh-CN"/>
        </w:rPr>
      </w:pPr>
      <w:r>
        <w:rPr>
          <w:rFonts w:ascii="黑体" w:eastAsia="黑体" w:hAnsi="黑体"/>
        </w:rPr>
        <w:t>5</w:t>
      </w:r>
      <w:r>
        <w:rPr>
          <w:rFonts w:ascii="黑体" w:eastAsia="黑体" w:hAnsi="黑体" w:hint="eastAsia"/>
        </w:rPr>
        <w:t>.</w:t>
      </w:r>
      <w:r>
        <w:rPr>
          <w:rFonts w:ascii="黑体" w:eastAsia="黑体" w:hAnsi="黑体"/>
        </w:rPr>
        <w:t>2</w:t>
      </w:r>
      <w:r>
        <w:rPr>
          <w:rFonts w:ascii="黑体" w:eastAsia="黑体" w:hAnsi="黑体" w:hint="eastAsia"/>
        </w:rPr>
        <w:t>.</w:t>
      </w:r>
      <w:r>
        <w:rPr>
          <w:rFonts w:ascii="黑体" w:eastAsia="黑体" w:hAnsi="黑体" w:hint="eastAsia"/>
          <w:kern w:val="0"/>
          <w:lang w:val="zh-CN"/>
        </w:rPr>
        <w:t>1.</w:t>
      </w:r>
      <w:r>
        <w:rPr>
          <w:rFonts w:ascii="黑体" w:eastAsia="黑体" w:hAnsi="黑体"/>
          <w:kern w:val="0"/>
          <w:lang w:val="zh-CN"/>
        </w:rPr>
        <w:t xml:space="preserve">3  </w:t>
      </w:r>
      <w:r>
        <w:rPr>
          <w:rFonts w:hint="eastAsia"/>
          <w:kern w:val="0"/>
          <w:lang w:val="zh-CN"/>
        </w:rPr>
        <w:t>管线、建（构）筑物完工并验收合格后，施工单位应按设计要求对其周边的绿化场地进行整理。翻耕</w:t>
      </w:r>
      <w:r>
        <w:rPr>
          <w:rFonts w:hint="eastAsia"/>
          <w:kern w:val="0"/>
          <w:lang w:val="zh-CN"/>
        </w:rPr>
        <w:t>2</w:t>
      </w:r>
      <w:r>
        <w:rPr>
          <w:kern w:val="0"/>
          <w:lang w:val="zh-CN"/>
        </w:rPr>
        <w:t>0</w:t>
      </w:r>
      <w:r>
        <w:t>～</w:t>
      </w:r>
      <w:r>
        <w:rPr>
          <w:kern w:val="0"/>
          <w:lang w:val="zh-CN"/>
        </w:rPr>
        <w:t>30</w:t>
      </w:r>
      <w:r w:rsidR="00087D90">
        <w:rPr>
          <w:kern w:val="0"/>
          <w:lang w:val="zh-CN"/>
        </w:rPr>
        <w:t xml:space="preserve"> </w:t>
      </w:r>
      <w:r>
        <w:rPr>
          <w:rFonts w:hint="eastAsia"/>
          <w:kern w:val="0"/>
          <w:lang w:val="zh-CN"/>
        </w:rPr>
        <w:t>cm</w:t>
      </w:r>
      <w:r>
        <w:rPr>
          <w:rFonts w:hint="eastAsia"/>
          <w:kern w:val="0"/>
          <w:lang w:val="zh-CN"/>
        </w:rPr>
        <w:t>，应将施工现场的渣土、工程废料、宿根性杂草、树根及有害污染物清除干净，低洼积水地必须深沟排水。</w:t>
      </w:r>
    </w:p>
    <w:p w:rsidR="003D5CD3" w:rsidRDefault="00B14AF7">
      <w:pPr>
        <w:snapToGrid w:val="0"/>
        <w:rPr>
          <w:kern w:val="0"/>
          <w:lang w:val="zh-CN"/>
        </w:rPr>
      </w:pPr>
      <w:r>
        <w:rPr>
          <w:rFonts w:ascii="黑体" w:eastAsia="黑体" w:hAnsi="黑体"/>
        </w:rPr>
        <w:t>5</w:t>
      </w:r>
      <w:r>
        <w:rPr>
          <w:rFonts w:ascii="黑体" w:eastAsia="黑体" w:hAnsi="黑体" w:hint="eastAsia"/>
        </w:rPr>
        <w:t>.</w:t>
      </w:r>
      <w:r>
        <w:rPr>
          <w:rFonts w:ascii="黑体" w:eastAsia="黑体" w:hAnsi="黑体"/>
        </w:rPr>
        <w:t>2</w:t>
      </w:r>
      <w:r>
        <w:rPr>
          <w:rFonts w:ascii="黑体" w:eastAsia="黑体" w:hAnsi="黑体" w:hint="eastAsia"/>
        </w:rPr>
        <w:t>.</w:t>
      </w:r>
      <w:r>
        <w:rPr>
          <w:rFonts w:ascii="黑体" w:eastAsia="黑体" w:hAnsi="黑体" w:hint="eastAsia"/>
          <w:kern w:val="0"/>
          <w:lang w:val="zh-CN"/>
        </w:rPr>
        <w:t>1.</w:t>
      </w:r>
      <w:r>
        <w:rPr>
          <w:rFonts w:ascii="黑体" w:eastAsia="黑体" w:hAnsi="黑体"/>
          <w:kern w:val="0"/>
          <w:lang w:val="zh-CN"/>
        </w:rPr>
        <w:t>4</w:t>
      </w:r>
      <w:r>
        <w:rPr>
          <w:rFonts w:hint="eastAsia"/>
          <w:kern w:val="0"/>
          <w:lang w:val="zh-CN"/>
        </w:rPr>
        <w:t xml:space="preserve"> </w:t>
      </w:r>
      <w:r>
        <w:rPr>
          <w:kern w:val="0"/>
          <w:lang w:val="zh-CN"/>
        </w:rPr>
        <w:t xml:space="preserve"> </w:t>
      </w:r>
      <w:r>
        <w:rPr>
          <w:rFonts w:hint="eastAsia"/>
          <w:kern w:val="0"/>
          <w:lang w:val="zh-CN"/>
        </w:rPr>
        <w:t>根据设计文件对场地标高进行核算，并采取相应的土方回填措施。回填土壤应分层适度夯实或自然沉降达到基本稳定，严禁用机械反复碾压。</w:t>
      </w:r>
    </w:p>
    <w:p w:rsidR="003D5CD3" w:rsidRDefault="00B14AF7">
      <w:pPr>
        <w:snapToGrid w:val="0"/>
        <w:rPr>
          <w:kern w:val="0"/>
          <w:lang w:val="zh-CN"/>
        </w:rPr>
      </w:pPr>
      <w:r>
        <w:rPr>
          <w:rFonts w:ascii="黑体" w:eastAsia="黑体" w:hAnsi="黑体"/>
        </w:rPr>
        <w:t>5</w:t>
      </w:r>
      <w:r>
        <w:rPr>
          <w:rFonts w:ascii="黑体" w:eastAsia="黑体" w:hAnsi="黑体" w:hint="eastAsia"/>
        </w:rPr>
        <w:t>.</w:t>
      </w:r>
      <w:r>
        <w:rPr>
          <w:rFonts w:ascii="黑体" w:eastAsia="黑体" w:hAnsi="黑体"/>
        </w:rPr>
        <w:t>2</w:t>
      </w:r>
      <w:r>
        <w:rPr>
          <w:rFonts w:ascii="黑体" w:eastAsia="黑体" w:hAnsi="黑体" w:hint="eastAsia"/>
        </w:rPr>
        <w:t>.</w:t>
      </w:r>
      <w:r>
        <w:rPr>
          <w:rFonts w:ascii="黑体" w:eastAsia="黑体" w:hAnsi="黑体" w:hint="eastAsia"/>
          <w:kern w:val="0"/>
          <w:lang w:val="zh-CN"/>
        </w:rPr>
        <w:t>1.</w:t>
      </w:r>
      <w:r>
        <w:rPr>
          <w:rFonts w:ascii="黑体" w:eastAsia="黑体" w:hAnsi="黑体"/>
          <w:kern w:val="0"/>
          <w:lang w:val="zh-CN"/>
        </w:rPr>
        <w:t xml:space="preserve">5  </w:t>
      </w:r>
      <w:r>
        <w:rPr>
          <w:rFonts w:hint="eastAsia"/>
          <w:kern w:val="0"/>
          <w:lang w:val="zh-CN"/>
        </w:rPr>
        <w:t>回填土及地形造型的范围、厚度、标高及坡度均应符合设计要求，地形造型尺寸和高程允许偏差应符合表</w:t>
      </w:r>
      <w:r>
        <w:rPr>
          <w:kern w:val="0"/>
          <w:lang w:val="zh-CN"/>
        </w:rPr>
        <w:t>4</w:t>
      </w:r>
      <w:r>
        <w:rPr>
          <w:rFonts w:hint="eastAsia"/>
          <w:kern w:val="0"/>
          <w:lang w:val="zh-CN"/>
        </w:rPr>
        <w:t>的规定。</w:t>
      </w:r>
    </w:p>
    <w:p w:rsidR="003D5CD3" w:rsidRDefault="00B14AF7">
      <w:pPr>
        <w:pStyle w:val="affff1"/>
        <w:ind w:left="0"/>
        <w:rPr>
          <w:lang w:val="zh-CN"/>
        </w:rPr>
      </w:pPr>
      <w:r>
        <w:rPr>
          <w:rFonts w:hint="eastAsia"/>
          <w:lang w:val="zh-CN"/>
        </w:rPr>
        <w:t>表4</w:t>
      </w:r>
      <w:r>
        <w:rPr>
          <w:lang w:val="zh-CN"/>
        </w:rPr>
        <w:t xml:space="preserve">  </w:t>
      </w:r>
      <w:r>
        <w:rPr>
          <w:rFonts w:hint="eastAsia"/>
          <w:lang w:val="zh-CN"/>
        </w:rPr>
        <w:t>地形造型尺寸和高程允许偏差</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1660"/>
        <w:gridCol w:w="1662"/>
        <w:gridCol w:w="1962"/>
        <w:gridCol w:w="1563"/>
        <w:gridCol w:w="1563"/>
      </w:tblGrid>
      <w:tr w:rsidR="003D5CD3" w:rsidRPr="00ED3D97">
        <w:tc>
          <w:tcPr>
            <w:tcW w:w="934" w:type="dxa"/>
            <w:shd w:val="clear" w:color="auto" w:fill="auto"/>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项次</w:t>
            </w:r>
          </w:p>
        </w:tc>
        <w:tc>
          <w:tcPr>
            <w:tcW w:w="3322" w:type="dxa"/>
            <w:gridSpan w:val="2"/>
            <w:shd w:val="clear" w:color="auto" w:fill="auto"/>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项目</w:t>
            </w:r>
          </w:p>
        </w:tc>
        <w:tc>
          <w:tcPr>
            <w:tcW w:w="1962" w:type="dxa"/>
            <w:shd w:val="clear" w:color="auto" w:fill="auto"/>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尺寸要求</w:t>
            </w:r>
          </w:p>
        </w:tc>
        <w:tc>
          <w:tcPr>
            <w:tcW w:w="1563" w:type="dxa"/>
            <w:shd w:val="clear" w:color="auto" w:fill="auto"/>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允许偏差（</w:t>
            </w:r>
            <w:r w:rsidRPr="00ED3D97">
              <w:rPr>
                <w:kern w:val="0"/>
                <w:sz w:val="18"/>
                <w:lang w:val="zh-CN"/>
              </w:rPr>
              <w:t>cm</w:t>
            </w:r>
            <w:r w:rsidRPr="00ED3D97">
              <w:rPr>
                <w:rFonts w:hint="eastAsia"/>
                <w:kern w:val="0"/>
                <w:sz w:val="18"/>
                <w:lang w:val="zh-CN"/>
              </w:rPr>
              <w:t>）</w:t>
            </w:r>
          </w:p>
        </w:tc>
        <w:tc>
          <w:tcPr>
            <w:tcW w:w="1563" w:type="dxa"/>
            <w:shd w:val="clear" w:color="auto" w:fill="auto"/>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检验方法</w:t>
            </w:r>
          </w:p>
        </w:tc>
      </w:tr>
      <w:tr w:rsidR="003D5CD3" w:rsidRPr="00ED3D97">
        <w:tc>
          <w:tcPr>
            <w:tcW w:w="9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w:t>
            </w:r>
          </w:p>
        </w:tc>
        <w:tc>
          <w:tcPr>
            <w:tcW w:w="3322" w:type="dxa"/>
            <w:gridSpan w:val="2"/>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边界线位置</w:t>
            </w:r>
          </w:p>
        </w:tc>
        <w:tc>
          <w:tcPr>
            <w:tcW w:w="1962"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设计要求</w:t>
            </w:r>
          </w:p>
        </w:tc>
        <w:tc>
          <w:tcPr>
            <w:tcW w:w="156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±50</w:t>
            </w:r>
          </w:p>
        </w:tc>
        <w:tc>
          <w:tcPr>
            <w:tcW w:w="1563" w:type="dxa"/>
            <w:shd w:val="clear" w:color="auto" w:fill="auto"/>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经纬仪、钢尺测量</w:t>
            </w:r>
          </w:p>
        </w:tc>
      </w:tr>
      <w:tr w:rsidR="003D5CD3" w:rsidRPr="00ED3D97">
        <w:tc>
          <w:tcPr>
            <w:tcW w:w="9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2</w:t>
            </w:r>
          </w:p>
        </w:tc>
        <w:tc>
          <w:tcPr>
            <w:tcW w:w="3322" w:type="dxa"/>
            <w:gridSpan w:val="2"/>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等高线位置</w:t>
            </w:r>
          </w:p>
        </w:tc>
        <w:tc>
          <w:tcPr>
            <w:tcW w:w="1962"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设计要求</w:t>
            </w:r>
          </w:p>
        </w:tc>
        <w:tc>
          <w:tcPr>
            <w:tcW w:w="156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w:t>
            </w:r>
          </w:p>
        </w:tc>
        <w:tc>
          <w:tcPr>
            <w:tcW w:w="1563" w:type="dxa"/>
            <w:shd w:val="clear" w:color="auto" w:fill="auto"/>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经纬仪、钢尺测量</w:t>
            </w:r>
          </w:p>
        </w:tc>
      </w:tr>
      <w:tr w:rsidR="003D5CD3" w:rsidRPr="00ED3D97">
        <w:tc>
          <w:tcPr>
            <w:tcW w:w="934" w:type="dxa"/>
            <w:vMerge w:val="restart"/>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3</w:t>
            </w:r>
          </w:p>
        </w:tc>
        <w:tc>
          <w:tcPr>
            <w:tcW w:w="1660" w:type="dxa"/>
            <w:vMerge w:val="restart"/>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地形相对标高（</w:t>
            </w:r>
            <w:r w:rsidRPr="00ED3D97">
              <w:rPr>
                <w:kern w:val="0"/>
                <w:sz w:val="18"/>
                <w:lang w:val="zh-CN"/>
              </w:rPr>
              <w:t>cm</w:t>
            </w:r>
            <w:r w:rsidRPr="00ED3D97">
              <w:rPr>
                <w:rFonts w:hint="eastAsia"/>
                <w:kern w:val="0"/>
                <w:sz w:val="18"/>
                <w:lang w:val="zh-CN"/>
              </w:rPr>
              <w:t>）</w:t>
            </w:r>
          </w:p>
        </w:tc>
        <w:tc>
          <w:tcPr>
            <w:tcW w:w="1662"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ascii="宋体" w:hAnsi="宋体"/>
                <w:kern w:val="0"/>
                <w:sz w:val="18"/>
                <w:lang w:val="zh-CN"/>
              </w:rPr>
              <w:t>≤</w:t>
            </w:r>
            <w:r w:rsidRPr="00ED3D97">
              <w:rPr>
                <w:kern w:val="0"/>
                <w:sz w:val="18"/>
                <w:lang w:val="zh-CN"/>
              </w:rPr>
              <w:t>100</w:t>
            </w:r>
          </w:p>
        </w:tc>
        <w:tc>
          <w:tcPr>
            <w:tcW w:w="1962" w:type="dxa"/>
            <w:vMerge w:val="restart"/>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回填土方自然沉降以后</w:t>
            </w:r>
          </w:p>
        </w:tc>
        <w:tc>
          <w:tcPr>
            <w:tcW w:w="156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w:t>
            </w:r>
          </w:p>
        </w:tc>
        <w:tc>
          <w:tcPr>
            <w:tcW w:w="1563" w:type="dxa"/>
            <w:vMerge w:val="restart"/>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水准仪、钢尺测量每</w:t>
            </w:r>
            <w:r w:rsidRPr="00ED3D97">
              <w:rPr>
                <w:kern w:val="0"/>
                <w:sz w:val="18"/>
                <w:lang w:val="zh-CN"/>
              </w:rPr>
              <w:t>1000m</w:t>
            </w:r>
            <w:r w:rsidRPr="00ED3D97">
              <w:rPr>
                <w:kern w:val="0"/>
                <w:sz w:val="18"/>
                <w:vertAlign w:val="superscript"/>
                <w:lang w:val="zh-CN"/>
              </w:rPr>
              <w:t>2</w:t>
            </w:r>
            <w:r w:rsidRPr="00ED3D97">
              <w:rPr>
                <w:rFonts w:hint="eastAsia"/>
                <w:kern w:val="0"/>
                <w:sz w:val="18"/>
                <w:lang w:val="zh-CN"/>
              </w:rPr>
              <w:t>测定一次</w:t>
            </w:r>
          </w:p>
        </w:tc>
      </w:tr>
      <w:tr w:rsidR="003D5CD3" w:rsidRPr="00ED3D97">
        <w:tc>
          <w:tcPr>
            <w:tcW w:w="934" w:type="dxa"/>
            <w:vMerge/>
            <w:shd w:val="clear" w:color="auto" w:fill="auto"/>
          </w:tcPr>
          <w:p w:rsidR="003D5CD3" w:rsidRPr="00ED3D97" w:rsidRDefault="003D5CD3">
            <w:pPr>
              <w:snapToGrid w:val="0"/>
              <w:spacing w:line="360" w:lineRule="exact"/>
              <w:jc w:val="center"/>
              <w:rPr>
                <w:kern w:val="0"/>
                <w:sz w:val="18"/>
                <w:lang w:val="zh-CN"/>
              </w:rPr>
            </w:pPr>
          </w:p>
        </w:tc>
        <w:tc>
          <w:tcPr>
            <w:tcW w:w="1660" w:type="dxa"/>
            <w:vMerge/>
            <w:shd w:val="clear" w:color="auto" w:fill="auto"/>
          </w:tcPr>
          <w:p w:rsidR="003D5CD3" w:rsidRPr="00ED3D97" w:rsidRDefault="003D5CD3">
            <w:pPr>
              <w:snapToGrid w:val="0"/>
              <w:spacing w:line="360" w:lineRule="exact"/>
              <w:jc w:val="center"/>
              <w:rPr>
                <w:kern w:val="0"/>
                <w:sz w:val="18"/>
                <w:lang w:val="zh-CN"/>
              </w:rPr>
            </w:pPr>
          </w:p>
        </w:tc>
        <w:tc>
          <w:tcPr>
            <w:tcW w:w="1662" w:type="dxa"/>
            <w:shd w:val="clear" w:color="auto" w:fill="auto"/>
          </w:tcPr>
          <w:p w:rsidR="003D5CD3" w:rsidRPr="00ED3D97" w:rsidRDefault="00B14AF7">
            <w:pPr>
              <w:snapToGrid w:val="0"/>
              <w:spacing w:line="360" w:lineRule="exact"/>
              <w:jc w:val="center"/>
              <w:rPr>
                <w:kern w:val="0"/>
                <w:sz w:val="18"/>
                <w:lang w:val="zh-CN"/>
              </w:rPr>
            </w:pPr>
            <w:r w:rsidRPr="00ED3D97">
              <w:rPr>
                <w:kern w:val="0"/>
                <w:sz w:val="18"/>
                <w:lang w:val="zh-CN"/>
              </w:rPr>
              <w:t>101</w:t>
            </w:r>
            <w:r w:rsidRPr="00ED3D97">
              <w:rPr>
                <w:rFonts w:hint="eastAsia"/>
                <w:kern w:val="0"/>
                <w:sz w:val="18"/>
                <w:lang w:val="zh-CN"/>
              </w:rPr>
              <w:t>～</w:t>
            </w:r>
            <w:r w:rsidRPr="00ED3D97">
              <w:rPr>
                <w:kern w:val="0"/>
                <w:sz w:val="18"/>
                <w:lang w:val="zh-CN"/>
              </w:rPr>
              <w:t>200</w:t>
            </w:r>
          </w:p>
        </w:tc>
        <w:tc>
          <w:tcPr>
            <w:tcW w:w="1962" w:type="dxa"/>
            <w:vMerge/>
            <w:shd w:val="clear" w:color="auto" w:fill="auto"/>
          </w:tcPr>
          <w:p w:rsidR="003D5CD3" w:rsidRPr="00ED3D97" w:rsidRDefault="003D5CD3">
            <w:pPr>
              <w:snapToGrid w:val="0"/>
              <w:spacing w:line="360" w:lineRule="exact"/>
              <w:jc w:val="center"/>
              <w:rPr>
                <w:kern w:val="0"/>
                <w:sz w:val="18"/>
                <w:lang w:val="zh-CN"/>
              </w:rPr>
            </w:pPr>
          </w:p>
        </w:tc>
        <w:tc>
          <w:tcPr>
            <w:tcW w:w="1563" w:type="dxa"/>
            <w:shd w:val="clear" w:color="auto" w:fill="auto"/>
          </w:tcPr>
          <w:p w:rsidR="003D5CD3" w:rsidRPr="00ED3D97" w:rsidRDefault="00B14AF7">
            <w:pPr>
              <w:snapToGrid w:val="0"/>
              <w:spacing w:line="360" w:lineRule="exact"/>
              <w:jc w:val="center"/>
              <w:rPr>
                <w:kern w:val="0"/>
                <w:sz w:val="18"/>
                <w:lang w:val="zh-CN"/>
              </w:rPr>
            </w:pPr>
            <w:r w:rsidRPr="00ED3D97">
              <w:rPr>
                <w:kern w:val="0"/>
                <w:sz w:val="18"/>
                <w:lang w:val="zh-CN"/>
              </w:rPr>
              <w:t>±10</w:t>
            </w:r>
          </w:p>
        </w:tc>
        <w:tc>
          <w:tcPr>
            <w:tcW w:w="1563" w:type="dxa"/>
            <w:vMerge/>
            <w:shd w:val="clear" w:color="auto" w:fill="auto"/>
          </w:tcPr>
          <w:p w:rsidR="003D5CD3" w:rsidRPr="00ED3D97" w:rsidRDefault="003D5CD3">
            <w:pPr>
              <w:snapToGrid w:val="0"/>
              <w:spacing w:line="360" w:lineRule="exact"/>
              <w:jc w:val="center"/>
              <w:rPr>
                <w:kern w:val="0"/>
                <w:sz w:val="18"/>
                <w:lang w:val="zh-CN"/>
              </w:rPr>
            </w:pPr>
          </w:p>
        </w:tc>
      </w:tr>
      <w:tr w:rsidR="003D5CD3" w:rsidRPr="00ED3D97">
        <w:tc>
          <w:tcPr>
            <w:tcW w:w="934" w:type="dxa"/>
            <w:vMerge/>
            <w:shd w:val="clear" w:color="auto" w:fill="auto"/>
          </w:tcPr>
          <w:p w:rsidR="003D5CD3" w:rsidRPr="00ED3D97" w:rsidRDefault="003D5CD3">
            <w:pPr>
              <w:snapToGrid w:val="0"/>
              <w:spacing w:line="360" w:lineRule="exact"/>
              <w:jc w:val="center"/>
              <w:rPr>
                <w:kern w:val="0"/>
                <w:sz w:val="18"/>
                <w:lang w:val="zh-CN"/>
              </w:rPr>
            </w:pPr>
          </w:p>
        </w:tc>
        <w:tc>
          <w:tcPr>
            <w:tcW w:w="1660" w:type="dxa"/>
            <w:vMerge/>
            <w:shd w:val="clear" w:color="auto" w:fill="auto"/>
          </w:tcPr>
          <w:p w:rsidR="003D5CD3" w:rsidRPr="00ED3D97" w:rsidRDefault="003D5CD3">
            <w:pPr>
              <w:snapToGrid w:val="0"/>
              <w:spacing w:line="360" w:lineRule="exact"/>
              <w:jc w:val="center"/>
              <w:rPr>
                <w:kern w:val="0"/>
                <w:sz w:val="18"/>
                <w:lang w:val="zh-CN"/>
              </w:rPr>
            </w:pPr>
          </w:p>
        </w:tc>
        <w:tc>
          <w:tcPr>
            <w:tcW w:w="1662" w:type="dxa"/>
            <w:shd w:val="clear" w:color="auto" w:fill="auto"/>
          </w:tcPr>
          <w:p w:rsidR="003D5CD3" w:rsidRPr="00ED3D97" w:rsidRDefault="00B14AF7">
            <w:pPr>
              <w:snapToGrid w:val="0"/>
              <w:spacing w:line="360" w:lineRule="exact"/>
              <w:jc w:val="center"/>
              <w:rPr>
                <w:kern w:val="0"/>
                <w:sz w:val="18"/>
                <w:lang w:val="zh-CN"/>
              </w:rPr>
            </w:pPr>
            <w:r w:rsidRPr="00ED3D97">
              <w:rPr>
                <w:kern w:val="0"/>
                <w:sz w:val="18"/>
                <w:lang w:val="zh-CN"/>
              </w:rPr>
              <w:t>201</w:t>
            </w:r>
            <w:r w:rsidRPr="00ED3D97">
              <w:rPr>
                <w:rFonts w:hint="eastAsia"/>
                <w:kern w:val="0"/>
                <w:sz w:val="18"/>
                <w:lang w:val="zh-CN"/>
              </w:rPr>
              <w:t>～</w:t>
            </w:r>
            <w:r w:rsidRPr="00ED3D97">
              <w:rPr>
                <w:kern w:val="0"/>
                <w:sz w:val="18"/>
                <w:lang w:val="zh-CN"/>
              </w:rPr>
              <w:t>300</w:t>
            </w:r>
          </w:p>
        </w:tc>
        <w:tc>
          <w:tcPr>
            <w:tcW w:w="1962" w:type="dxa"/>
            <w:vMerge/>
            <w:shd w:val="clear" w:color="auto" w:fill="auto"/>
          </w:tcPr>
          <w:p w:rsidR="003D5CD3" w:rsidRPr="00ED3D97" w:rsidRDefault="003D5CD3">
            <w:pPr>
              <w:snapToGrid w:val="0"/>
              <w:spacing w:line="360" w:lineRule="exact"/>
              <w:jc w:val="center"/>
              <w:rPr>
                <w:kern w:val="0"/>
                <w:sz w:val="18"/>
                <w:lang w:val="zh-CN"/>
              </w:rPr>
            </w:pPr>
          </w:p>
        </w:tc>
        <w:tc>
          <w:tcPr>
            <w:tcW w:w="1563" w:type="dxa"/>
            <w:shd w:val="clear" w:color="auto" w:fill="auto"/>
          </w:tcPr>
          <w:p w:rsidR="003D5CD3" w:rsidRPr="00ED3D97" w:rsidRDefault="00B14AF7">
            <w:pPr>
              <w:snapToGrid w:val="0"/>
              <w:spacing w:line="360" w:lineRule="exact"/>
              <w:jc w:val="center"/>
              <w:rPr>
                <w:kern w:val="0"/>
                <w:sz w:val="18"/>
                <w:lang w:val="zh-CN"/>
              </w:rPr>
            </w:pPr>
            <w:r w:rsidRPr="00ED3D97">
              <w:rPr>
                <w:kern w:val="0"/>
                <w:sz w:val="18"/>
                <w:lang w:val="zh-CN"/>
              </w:rPr>
              <w:t>±15</w:t>
            </w:r>
          </w:p>
        </w:tc>
        <w:tc>
          <w:tcPr>
            <w:tcW w:w="1563" w:type="dxa"/>
            <w:vMerge/>
            <w:shd w:val="clear" w:color="auto" w:fill="auto"/>
          </w:tcPr>
          <w:p w:rsidR="003D5CD3" w:rsidRPr="00ED3D97" w:rsidRDefault="003D5CD3">
            <w:pPr>
              <w:snapToGrid w:val="0"/>
              <w:spacing w:line="360" w:lineRule="exact"/>
              <w:jc w:val="center"/>
              <w:rPr>
                <w:kern w:val="0"/>
                <w:sz w:val="18"/>
                <w:lang w:val="zh-CN"/>
              </w:rPr>
            </w:pPr>
          </w:p>
        </w:tc>
      </w:tr>
      <w:tr w:rsidR="003D5CD3" w:rsidRPr="00ED3D97">
        <w:tc>
          <w:tcPr>
            <w:tcW w:w="934" w:type="dxa"/>
            <w:vMerge/>
            <w:shd w:val="clear" w:color="auto" w:fill="auto"/>
          </w:tcPr>
          <w:p w:rsidR="003D5CD3" w:rsidRPr="00ED3D97" w:rsidRDefault="003D5CD3">
            <w:pPr>
              <w:snapToGrid w:val="0"/>
              <w:spacing w:line="360" w:lineRule="exact"/>
              <w:jc w:val="center"/>
              <w:rPr>
                <w:kern w:val="0"/>
                <w:sz w:val="18"/>
                <w:lang w:val="zh-CN"/>
              </w:rPr>
            </w:pPr>
          </w:p>
        </w:tc>
        <w:tc>
          <w:tcPr>
            <w:tcW w:w="1660" w:type="dxa"/>
            <w:vMerge/>
            <w:shd w:val="clear" w:color="auto" w:fill="auto"/>
          </w:tcPr>
          <w:p w:rsidR="003D5CD3" w:rsidRPr="00ED3D97" w:rsidRDefault="003D5CD3">
            <w:pPr>
              <w:snapToGrid w:val="0"/>
              <w:spacing w:line="360" w:lineRule="exact"/>
              <w:jc w:val="center"/>
              <w:rPr>
                <w:kern w:val="0"/>
                <w:sz w:val="18"/>
                <w:lang w:val="zh-CN"/>
              </w:rPr>
            </w:pPr>
          </w:p>
        </w:tc>
        <w:tc>
          <w:tcPr>
            <w:tcW w:w="1662" w:type="dxa"/>
            <w:shd w:val="clear" w:color="auto" w:fill="auto"/>
          </w:tcPr>
          <w:p w:rsidR="003D5CD3" w:rsidRPr="00ED3D97" w:rsidRDefault="00B14AF7">
            <w:pPr>
              <w:snapToGrid w:val="0"/>
              <w:spacing w:line="360" w:lineRule="exact"/>
              <w:jc w:val="center"/>
              <w:rPr>
                <w:kern w:val="0"/>
                <w:sz w:val="18"/>
                <w:lang w:val="zh-CN"/>
              </w:rPr>
            </w:pPr>
            <w:r w:rsidRPr="00ED3D97">
              <w:rPr>
                <w:kern w:val="0"/>
                <w:sz w:val="18"/>
                <w:lang w:val="zh-CN"/>
              </w:rPr>
              <w:t>301</w:t>
            </w:r>
            <w:r w:rsidRPr="00ED3D97">
              <w:rPr>
                <w:rFonts w:hint="eastAsia"/>
                <w:kern w:val="0"/>
                <w:sz w:val="18"/>
                <w:lang w:val="zh-CN"/>
              </w:rPr>
              <w:t>～</w:t>
            </w:r>
            <w:r w:rsidRPr="00ED3D97">
              <w:rPr>
                <w:kern w:val="0"/>
                <w:sz w:val="18"/>
                <w:lang w:val="zh-CN"/>
              </w:rPr>
              <w:t>500</w:t>
            </w:r>
          </w:p>
        </w:tc>
        <w:tc>
          <w:tcPr>
            <w:tcW w:w="1962" w:type="dxa"/>
            <w:vMerge/>
            <w:shd w:val="clear" w:color="auto" w:fill="auto"/>
          </w:tcPr>
          <w:p w:rsidR="003D5CD3" w:rsidRPr="00ED3D97" w:rsidRDefault="003D5CD3">
            <w:pPr>
              <w:snapToGrid w:val="0"/>
              <w:spacing w:line="360" w:lineRule="exact"/>
              <w:jc w:val="center"/>
              <w:rPr>
                <w:kern w:val="0"/>
                <w:sz w:val="18"/>
                <w:lang w:val="zh-CN"/>
              </w:rPr>
            </w:pPr>
          </w:p>
        </w:tc>
        <w:tc>
          <w:tcPr>
            <w:tcW w:w="1563" w:type="dxa"/>
            <w:shd w:val="clear" w:color="auto" w:fill="auto"/>
          </w:tcPr>
          <w:p w:rsidR="003D5CD3" w:rsidRPr="00ED3D97" w:rsidRDefault="00B14AF7">
            <w:pPr>
              <w:snapToGrid w:val="0"/>
              <w:spacing w:line="360" w:lineRule="exact"/>
              <w:jc w:val="center"/>
              <w:rPr>
                <w:kern w:val="0"/>
                <w:sz w:val="18"/>
                <w:lang w:val="zh-CN"/>
              </w:rPr>
            </w:pPr>
            <w:r w:rsidRPr="00ED3D97">
              <w:rPr>
                <w:kern w:val="0"/>
                <w:sz w:val="18"/>
                <w:lang w:val="zh-CN"/>
              </w:rPr>
              <w:t>±20</w:t>
            </w:r>
          </w:p>
        </w:tc>
        <w:tc>
          <w:tcPr>
            <w:tcW w:w="1563" w:type="dxa"/>
            <w:vMerge/>
            <w:shd w:val="clear" w:color="auto" w:fill="auto"/>
          </w:tcPr>
          <w:p w:rsidR="003D5CD3" w:rsidRPr="00ED3D97" w:rsidRDefault="003D5CD3">
            <w:pPr>
              <w:snapToGrid w:val="0"/>
              <w:spacing w:line="360" w:lineRule="exact"/>
              <w:jc w:val="center"/>
              <w:rPr>
                <w:kern w:val="0"/>
                <w:sz w:val="18"/>
                <w:lang w:val="zh-CN"/>
              </w:rPr>
            </w:pPr>
          </w:p>
        </w:tc>
      </w:tr>
    </w:tbl>
    <w:p w:rsidR="003D5CD3" w:rsidRDefault="00B14AF7">
      <w:pPr>
        <w:rPr>
          <w:rFonts w:ascii="宋体" w:hAnsi="宋体"/>
        </w:rPr>
      </w:pPr>
      <w:r>
        <w:rPr>
          <w:rFonts w:ascii="黑体" w:eastAsia="黑体" w:hAnsi="黑体"/>
        </w:rPr>
        <w:t>5</w:t>
      </w:r>
      <w:r>
        <w:rPr>
          <w:rFonts w:ascii="黑体" w:eastAsia="黑体" w:hAnsi="黑体" w:hint="eastAsia"/>
        </w:rPr>
        <w:t>.</w:t>
      </w:r>
      <w:r>
        <w:rPr>
          <w:rFonts w:ascii="黑体" w:eastAsia="黑体" w:hAnsi="黑体"/>
        </w:rPr>
        <w:t>2</w:t>
      </w:r>
      <w:r>
        <w:rPr>
          <w:rFonts w:ascii="黑体" w:eastAsia="黑体" w:hAnsi="黑体" w:hint="eastAsia"/>
        </w:rPr>
        <w:t>.</w:t>
      </w:r>
      <w:r>
        <w:rPr>
          <w:rFonts w:ascii="黑体" w:eastAsia="黑体" w:hAnsi="黑体"/>
        </w:rPr>
        <w:t xml:space="preserve">1.6  </w:t>
      </w:r>
      <w:r>
        <w:rPr>
          <w:rFonts w:ascii="宋体" w:hAnsi="宋体" w:hint="eastAsia"/>
        </w:rPr>
        <w:t>取土场、弃土场应符合</w:t>
      </w:r>
      <w:r>
        <w:t>GB 50433</w:t>
      </w:r>
      <w:r w:rsidR="00C012A1">
        <w:rPr>
          <w:rFonts w:hint="eastAsia"/>
        </w:rPr>
        <w:t>—</w:t>
      </w:r>
      <w:r w:rsidR="00C012A1">
        <w:rPr>
          <w:rFonts w:hint="eastAsia"/>
        </w:rPr>
        <w:t>2</w:t>
      </w:r>
      <w:r w:rsidR="00C012A1">
        <w:t>008</w:t>
      </w:r>
      <w:r>
        <w:rPr>
          <w:rFonts w:ascii="宋体" w:hAnsi="宋体" w:hint="eastAsia"/>
        </w:rPr>
        <w:t>的相关要求。</w:t>
      </w:r>
    </w:p>
    <w:p w:rsidR="003D5CD3" w:rsidRDefault="00B14AF7">
      <w:pPr>
        <w:spacing w:beforeLines="50" w:before="156" w:afterLines="50" w:after="156"/>
        <w:rPr>
          <w:rFonts w:ascii="黑体" w:eastAsia="黑体" w:hAnsi="黑体"/>
        </w:rPr>
      </w:pPr>
      <w:r>
        <w:rPr>
          <w:rFonts w:ascii="黑体" w:eastAsia="黑体" w:hAnsi="黑体"/>
        </w:rPr>
        <w:t xml:space="preserve">5.2.2  </w:t>
      </w:r>
      <w:r>
        <w:rPr>
          <w:rFonts w:ascii="黑体" w:eastAsia="黑体" w:hAnsi="黑体" w:hint="eastAsia"/>
        </w:rPr>
        <w:t>施肥</w:t>
      </w:r>
    </w:p>
    <w:p w:rsidR="003D5CD3" w:rsidRDefault="00B14AF7">
      <w:pPr>
        <w:ind w:firstLineChars="200" w:firstLine="420"/>
        <w:rPr>
          <w:rFonts w:ascii="宋体" w:hAnsi="宋体"/>
        </w:rPr>
      </w:pPr>
      <w:r>
        <w:rPr>
          <w:rFonts w:ascii="宋体" w:hAnsi="宋体" w:hint="eastAsia"/>
        </w:rPr>
        <w:t>种植前，应根据苗木生长需要和土壤肥力情况，合理施用基肥。基肥以有机肥为主，可加入适量的速效肥。</w:t>
      </w:r>
    </w:p>
    <w:p w:rsidR="003D5CD3" w:rsidRDefault="00B14AF7">
      <w:pPr>
        <w:spacing w:beforeLines="50" w:before="156" w:afterLines="50" w:after="156"/>
        <w:rPr>
          <w:lang w:val="zh-CN"/>
        </w:rPr>
      </w:pPr>
      <w:r>
        <w:rPr>
          <w:rFonts w:ascii="黑体" w:eastAsia="黑体" w:hAnsi="黑体"/>
          <w:lang w:val="zh-CN"/>
        </w:rPr>
        <w:t xml:space="preserve">5.2.3  </w:t>
      </w:r>
      <w:r>
        <w:rPr>
          <w:rFonts w:ascii="黑体" w:eastAsia="黑体" w:hAnsi="黑体" w:hint="eastAsia"/>
          <w:lang w:val="zh-CN"/>
        </w:rPr>
        <w:t>定点放线</w:t>
      </w:r>
    </w:p>
    <w:p w:rsidR="003D5CD3" w:rsidRDefault="00B14AF7">
      <w:pPr>
        <w:snapToGrid w:val="0"/>
        <w:jc w:val="left"/>
        <w:rPr>
          <w:kern w:val="0"/>
          <w:lang w:val="zh-CN"/>
        </w:rPr>
      </w:pPr>
      <w:r>
        <w:rPr>
          <w:rFonts w:ascii="黑体" w:eastAsia="黑体" w:hAnsi="黑体"/>
          <w:lang w:val="zh-CN"/>
        </w:rPr>
        <w:t>5.2.3</w:t>
      </w:r>
      <w:r>
        <w:rPr>
          <w:rFonts w:ascii="黑体" w:eastAsia="黑体" w:hAnsi="黑体"/>
          <w:kern w:val="0"/>
          <w:lang w:val="zh-CN"/>
        </w:rPr>
        <w:t>.</w:t>
      </w:r>
      <w:r>
        <w:rPr>
          <w:rFonts w:ascii="黑体" w:eastAsia="黑体" w:hAnsi="黑体" w:hint="eastAsia"/>
          <w:kern w:val="0"/>
          <w:lang w:val="zh-CN"/>
        </w:rPr>
        <w:t>1</w:t>
      </w:r>
      <w:r>
        <w:rPr>
          <w:rFonts w:hint="eastAsia"/>
          <w:kern w:val="0"/>
          <w:lang w:val="zh-CN"/>
        </w:rPr>
        <w:t xml:space="preserve"> </w:t>
      </w:r>
      <w:r>
        <w:rPr>
          <w:kern w:val="0"/>
          <w:lang w:val="zh-CN"/>
        </w:rPr>
        <w:t xml:space="preserve"> </w:t>
      </w:r>
      <w:r>
        <w:rPr>
          <w:rFonts w:hint="eastAsia"/>
          <w:kern w:val="0"/>
          <w:lang w:val="zh-CN"/>
        </w:rPr>
        <w:t>定点放线应符合图纸要求，位置准确，标记明显。定点放线后由监理工程师验点，合格后方可施工。</w:t>
      </w:r>
    </w:p>
    <w:p w:rsidR="003D5CD3" w:rsidRDefault="00B14AF7">
      <w:pPr>
        <w:snapToGrid w:val="0"/>
        <w:jc w:val="left"/>
        <w:rPr>
          <w:kern w:val="0"/>
          <w:lang w:val="zh-CN"/>
        </w:rPr>
      </w:pPr>
      <w:r>
        <w:rPr>
          <w:rFonts w:ascii="黑体" w:eastAsia="黑体" w:hAnsi="黑体"/>
          <w:lang w:val="zh-CN"/>
        </w:rPr>
        <w:t>5.2.3</w:t>
      </w:r>
      <w:r>
        <w:rPr>
          <w:rFonts w:ascii="黑体" w:eastAsia="黑体" w:hAnsi="黑体" w:hint="eastAsia"/>
          <w:kern w:val="0"/>
          <w:lang w:val="zh-CN"/>
        </w:rPr>
        <w:t xml:space="preserve">.2 </w:t>
      </w:r>
      <w:r>
        <w:rPr>
          <w:rFonts w:ascii="宋体" w:hAnsi="宋体"/>
          <w:kern w:val="0"/>
          <w:lang w:val="zh-CN"/>
        </w:rPr>
        <w:t xml:space="preserve"> </w:t>
      </w:r>
      <w:r>
        <w:rPr>
          <w:rFonts w:ascii="宋体" w:hAnsi="宋体" w:hint="eastAsia"/>
          <w:kern w:val="0"/>
          <w:lang w:val="zh-CN"/>
        </w:rPr>
        <w:t>栽植</w:t>
      </w:r>
      <w:proofErr w:type="gramStart"/>
      <w:r>
        <w:rPr>
          <w:rFonts w:ascii="宋体" w:hAnsi="宋体" w:hint="eastAsia"/>
          <w:kern w:val="0"/>
          <w:lang w:val="zh-CN"/>
        </w:rPr>
        <w:t>穴</w:t>
      </w:r>
      <w:proofErr w:type="gramEnd"/>
      <w:r>
        <w:rPr>
          <w:rFonts w:ascii="宋体" w:hAnsi="宋体" w:hint="eastAsia"/>
          <w:kern w:val="0"/>
          <w:lang w:val="zh-CN"/>
        </w:rPr>
        <w:t>定点时应标明中心点位置；栽植槽应标明边线；定点标志应标明树种名称、规格</w:t>
      </w:r>
      <w:r>
        <w:rPr>
          <w:rFonts w:hint="eastAsia"/>
          <w:kern w:val="0"/>
          <w:lang w:val="zh-CN"/>
        </w:rPr>
        <w:t>。</w:t>
      </w:r>
    </w:p>
    <w:p w:rsidR="003D5CD3" w:rsidRDefault="00B14AF7">
      <w:pPr>
        <w:spacing w:beforeLines="50" w:before="156" w:afterLines="50" w:after="156"/>
        <w:rPr>
          <w:rFonts w:hAnsi="黑体"/>
          <w:lang w:val="zh-CN"/>
        </w:rPr>
      </w:pPr>
      <w:r>
        <w:rPr>
          <w:rFonts w:ascii="黑体" w:eastAsia="黑体" w:hAnsi="黑体"/>
        </w:rPr>
        <w:t>5.2.4</w:t>
      </w:r>
      <w:r>
        <w:rPr>
          <w:rFonts w:ascii="黑体" w:eastAsia="黑体" w:hAnsi="黑体"/>
          <w:lang w:val="zh-CN"/>
        </w:rPr>
        <w:t xml:space="preserve">  </w:t>
      </w:r>
      <w:r>
        <w:rPr>
          <w:rFonts w:ascii="黑体" w:eastAsia="黑体" w:hAnsi="黑体" w:hint="eastAsia"/>
          <w:lang w:val="zh-CN"/>
        </w:rPr>
        <w:t>栽植穴、槽开挖</w:t>
      </w:r>
    </w:p>
    <w:p w:rsidR="003D5CD3" w:rsidRDefault="00B14AF7">
      <w:pPr>
        <w:snapToGrid w:val="0"/>
        <w:jc w:val="left"/>
        <w:rPr>
          <w:kern w:val="0"/>
          <w:lang w:val="zh-CN"/>
        </w:rPr>
      </w:pPr>
      <w:r>
        <w:rPr>
          <w:rFonts w:ascii="黑体" w:eastAsia="黑体" w:hAnsi="黑体"/>
        </w:rPr>
        <w:t>5.2.4</w:t>
      </w:r>
      <w:r>
        <w:rPr>
          <w:rFonts w:ascii="黑体" w:eastAsia="黑体" w:hAnsi="黑体"/>
          <w:kern w:val="0"/>
          <w:lang w:val="zh-CN"/>
        </w:rPr>
        <w:t xml:space="preserve">.1  </w:t>
      </w:r>
      <w:r>
        <w:rPr>
          <w:rFonts w:hint="eastAsia"/>
          <w:kern w:val="0"/>
          <w:lang w:val="zh-CN"/>
        </w:rPr>
        <w:t>种植穴、槽挖掘前，应向有关单位了解地下管线和隐蔽物埋设情况。</w:t>
      </w:r>
      <w:r>
        <w:rPr>
          <w:rFonts w:ascii="宋体" w:hAnsi="宋体" w:hint="eastAsia"/>
          <w:kern w:val="0"/>
          <w:lang w:val="zh-CN"/>
        </w:rPr>
        <w:t>挖栽植穴、槽时，如遇路政设施、电讯、 电缆等应采取保护措施。</w:t>
      </w:r>
    </w:p>
    <w:p w:rsidR="003D5CD3" w:rsidRDefault="00B14AF7">
      <w:pPr>
        <w:snapToGrid w:val="0"/>
        <w:jc w:val="left"/>
        <w:rPr>
          <w:kern w:val="0"/>
          <w:lang w:val="zh-CN"/>
        </w:rPr>
      </w:pPr>
      <w:r>
        <w:rPr>
          <w:rFonts w:ascii="黑体" w:eastAsia="黑体" w:hAnsi="黑体"/>
        </w:rPr>
        <w:t>5.2.4</w:t>
      </w:r>
      <w:r>
        <w:rPr>
          <w:rFonts w:ascii="黑体" w:eastAsia="黑体" w:hAnsi="黑体"/>
          <w:kern w:val="0"/>
          <w:lang w:val="zh-CN"/>
        </w:rPr>
        <w:t xml:space="preserve">.2  </w:t>
      </w:r>
      <w:r>
        <w:rPr>
          <w:rFonts w:ascii="宋体" w:hAnsi="宋体" w:hint="eastAsia"/>
          <w:kern w:val="0"/>
          <w:lang w:val="zh-CN"/>
        </w:rPr>
        <w:t>穴、槽的规格，应视土质情况和苗木根系大小而定；</w:t>
      </w:r>
      <w:r>
        <w:rPr>
          <w:rFonts w:hint="eastAsia"/>
          <w:kern w:val="0"/>
          <w:lang w:val="zh-CN"/>
        </w:rPr>
        <w:t>穴、槽必须垂直下挖，上口下底相等。</w:t>
      </w:r>
    </w:p>
    <w:p w:rsidR="003D5CD3" w:rsidRDefault="00B14AF7">
      <w:pPr>
        <w:pStyle w:val="afffffff1"/>
        <w:numPr>
          <w:ilvl w:val="3"/>
          <w:numId w:val="21"/>
        </w:numPr>
        <w:snapToGrid w:val="0"/>
        <w:ind w:firstLineChars="0"/>
        <w:jc w:val="left"/>
        <w:rPr>
          <w:kern w:val="0"/>
          <w:lang w:val="zh-CN"/>
        </w:rPr>
      </w:pPr>
      <w:r>
        <w:rPr>
          <w:kern w:val="0"/>
          <w:lang w:val="zh-CN"/>
        </w:rPr>
        <w:t xml:space="preserve"> </w:t>
      </w:r>
      <w:r>
        <w:rPr>
          <w:rFonts w:hint="eastAsia"/>
          <w:kern w:val="0"/>
          <w:lang w:val="zh-CN"/>
        </w:rPr>
        <w:t>常绿乔木类种植穴的规格应符合表</w:t>
      </w:r>
      <w:r>
        <w:rPr>
          <w:kern w:val="0"/>
          <w:lang w:val="zh-CN"/>
        </w:rPr>
        <w:t>5</w:t>
      </w:r>
      <w:r>
        <w:rPr>
          <w:rFonts w:hint="eastAsia"/>
          <w:kern w:val="0"/>
          <w:lang w:val="zh-CN"/>
        </w:rPr>
        <w:t>的规定。</w:t>
      </w:r>
    </w:p>
    <w:p w:rsidR="003D5CD3" w:rsidRDefault="00B14AF7">
      <w:pPr>
        <w:pStyle w:val="affff1"/>
        <w:ind w:left="3402"/>
        <w:jc w:val="left"/>
        <w:rPr>
          <w:lang w:val="zh-CN"/>
        </w:rPr>
      </w:pPr>
      <w:r>
        <w:rPr>
          <w:rFonts w:hint="eastAsia"/>
          <w:lang w:val="zh-CN"/>
        </w:rPr>
        <w:t>表5</w:t>
      </w:r>
      <w:r>
        <w:rPr>
          <w:lang w:val="zh-CN"/>
        </w:rPr>
        <w:t xml:space="preserve">  </w:t>
      </w:r>
      <w:r>
        <w:rPr>
          <w:rFonts w:hint="eastAsia"/>
          <w:lang w:val="zh-CN"/>
        </w:rPr>
        <w:t>常绿乔木类种植</w:t>
      </w:r>
      <w:proofErr w:type="gramStart"/>
      <w:r>
        <w:rPr>
          <w:rFonts w:hint="eastAsia"/>
          <w:lang w:val="zh-CN"/>
        </w:rPr>
        <w:t>穴</w:t>
      </w:r>
      <w:proofErr w:type="gramEnd"/>
      <w:r>
        <w:rPr>
          <w:rFonts w:hint="eastAsia"/>
          <w:lang w:val="zh-CN"/>
        </w:rPr>
        <w:t>规格</w:t>
      </w:r>
    </w:p>
    <w:tbl>
      <w:tblPr>
        <w:tblStyle w:val="afff2"/>
        <w:tblW w:w="9344" w:type="dxa"/>
        <w:jc w:val="center"/>
        <w:tblLayout w:type="fixed"/>
        <w:tblLook w:val="04A0" w:firstRow="1" w:lastRow="0" w:firstColumn="1" w:lastColumn="0" w:noHBand="0" w:noVBand="1"/>
      </w:tblPr>
      <w:tblGrid>
        <w:gridCol w:w="2335"/>
        <w:gridCol w:w="2335"/>
        <w:gridCol w:w="2337"/>
        <w:gridCol w:w="2337"/>
      </w:tblGrid>
      <w:tr w:rsidR="003D5CD3">
        <w:trPr>
          <w:trHeight w:val="291"/>
          <w:jc w:val="center"/>
        </w:trPr>
        <w:tc>
          <w:tcPr>
            <w:tcW w:w="2335"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lastRenderedPageBreak/>
              <w:t>树高</w:t>
            </w:r>
            <w:r w:rsidRPr="00AE7D97">
              <w:rPr>
                <w:kern w:val="0"/>
                <w:sz w:val="18"/>
                <w:szCs w:val="18"/>
                <w:lang w:val="zh-CN"/>
              </w:rPr>
              <w:t>/cm</w:t>
            </w:r>
          </w:p>
        </w:tc>
        <w:tc>
          <w:tcPr>
            <w:tcW w:w="2335"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土球直径</w:t>
            </w:r>
            <w:r w:rsidRPr="00AE7D97">
              <w:rPr>
                <w:kern w:val="0"/>
                <w:sz w:val="18"/>
                <w:szCs w:val="18"/>
                <w:lang w:val="zh-CN"/>
              </w:rPr>
              <w:t>/cm</w:t>
            </w:r>
          </w:p>
        </w:tc>
        <w:tc>
          <w:tcPr>
            <w:tcW w:w="2337"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种植</w:t>
            </w:r>
            <w:proofErr w:type="gramStart"/>
            <w:r w:rsidRPr="00AE7D97">
              <w:rPr>
                <w:rFonts w:hint="eastAsia"/>
                <w:kern w:val="0"/>
                <w:sz w:val="18"/>
                <w:szCs w:val="18"/>
                <w:lang w:val="zh-CN"/>
              </w:rPr>
              <w:t>穴</w:t>
            </w:r>
            <w:proofErr w:type="gramEnd"/>
            <w:r w:rsidRPr="00AE7D97">
              <w:rPr>
                <w:rFonts w:hint="eastAsia"/>
                <w:kern w:val="0"/>
                <w:sz w:val="18"/>
                <w:szCs w:val="18"/>
                <w:lang w:val="zh-CN"/>
              </w:rPr>
              <w:t>深度</w:t>
            </w:r>
            <w:r w:rsidRPr="00AE7D97">
              <w:rPr>
                <w:kern w:val="0"/>
                <w:sz w:val="18"/>
                <w:szCs w:val="18"/>
                <w:lang w:val="zh-CN"/>
              </w:rPr>
              <w:t>/cm</w:t>
            </w:r>
            <w:r w:rsidRPr="00AE7D97">
              <w:rPr>
                <w:kern w:val="0"/>
                <w:sz w:val="18"/>
                <w:szCs w:val="18"/>
                <w:lang w:val="zh-CN"/>
              </w:rPr>
              <w:tab/>
            </w:r>
          </w:p>
        </w:tc>
        <w:tc>
          <w:tcPr>
            <w:tcW w:w="2337"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种植</w:t>
            </w:r>
            <w:proofErr w:type="gramStart"/>
            <w:r w:rsidRPr="00AE7D97">
              <w:rPr>
                <w:rFonts w:hint="eastAsia"/>
                <w:kern w:val="0"/>
                <w:sz w:val="18"/>
                <w:szCs w:val="18"/>
                <w:lang w:val="zh-CN"/>
              </w:rPr>
              <w:t>穴</w:t>
            </w:r>
            <w:proofErr w:type="gramEnd"/>
            <w:r w:rsidRPr="00AE7D97">
              <w:rPr>
                <w:rFonts w:hint="eastAsia"/>
                <w:kern w:val="0"/>
                <w:sz w:val="18"/>
                <w:szCs w:val="18"/>
                <w:lang w:val="zh-CN"/>
              </w:rPr>
              <w:t>直径</w:t>
            </w:r>
            <w:r w:rsidRPr="00AE7D97">
              <w:rPr>
                <w:kern w:val="0"/>
                <w:sz w:val="18"/>
                <w:szCs w:val="18"/>
                <w:lang w:val="zh-CN"/>
              </w:rPr>
              <w:t>/cm</w:t>
            </w:r>
          </w:p>
        </w:tc>
      </w:tr>
      <w:tr w:rsidR="003D5CD3">
        <w:trPr>
          <w:trHeight w:val="291"/>
          <w:jc w:val="center"/>
        </w:trPr>
        <w:tc>
          <w:tcPr>
            <w:tcW w:w="2335"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150</w:t>
            </w:r>
          </w:p>
        </w:tc>
        <w:tc>
          <w:tcPr>
            <w:tcW w:w="2335"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40</w:t>
            </w:r>
            <w:r w:rsidRPr="00AE7D97">
              <w:rPr>
                <w:rFonts w:hint="eastAsia"/>
                <w:kern w:val="0"/>
                <w:sz w:val="18"/>
                <w:szCs w:val="18"/>
                <w:lang w:val="zh-CN"/>
              </w:rPr>
              <w:t>～</w:t>
            </w:r>
            <w:r w:rsidRPr="00AE7D97">
              <w:rPr>
                <w:kern w:val="0"/>
                <w:sz w:val="18"/>
                <w:szCs w:val="18"/>
                <w:lang w:val="zh-CN"/>
              </w:rPr>
              <w:t>50</w:t>
            </w:r>
          </w:p>
        </w:tc>
        <w:tc>
          <w:tcPr>
            <w:tcW w:w="2337"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60</w:t>
            </w:r>
            <w:r w:rsidRPr="00AE7D97">
              <w:rPr>
                <w:rFonts w:hint="eastAsia"/>
                <w:kern w:val="0"/>
                <w:sz w:val="18"/>
                <w:szCs w:val="18"/>
                <w:lang w:val="zh-CN"/>
              </w:rPr>
              <w:t>～</w:t>
            </w:r>
            <w:r w:rsidRPr="00AE7D97">
              <w:rPr>
                <w:kern w:val="0"/>
                <w:sz w:val="18"/>
                <w:szCs w:val="18"/>
                <w:lang w:val="zh-CN"/>
              </w:rPr>
              <w:t>70</w:t>
            </w:r>
          </w:p>
        </w:tc>
        <w:tc>
          <w:tcPr>
            <w:tcW w:w="2337"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80</w:t>
            </w:r>
            <w:r w:rsidRPr="00AE7D97">
              <w:rPr>
                <w:rFonts w:hint="eastAsia"/>
                <w:kern w:val="0"/>
                <w:sz w:val="18"/>
                <w:szCs w:val="18"/>
                <w:lang w:val="zh-CN"/>
              </w:rPr>
              <w:t>～</w:t>
            </w:r>
            <w:r w:rsidRPr="00AE7D97">
              <w:rPr>
                <w:kern w:val="0"/>
                <w:sz w:val="18"/>
                <w:szCs w:val="18"/>
                <w:lang w:val="zh-CN"/>
              </w:rPr>
              <w:t>90</w:t>
            </w:r>
          </w:p>
        </w:tc>
      </w:tr>
      <w:tr w:rsidR="003D5CD3">
        <w:trPr>
          <w:trHeight w:val="291"/>
          <w:jc w:val="center"/>
        </w:trPr>
        <w:tc>
          <w:tcPr>
            <w:tcW w:w="2335"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150</w:t>
            </w:r>
            <w:r w:rsidRPr="00AE7D97">
              <w:rPr>
                <w:rFonts w:hint="eastAsia"/>
                <w:kern w:val="0"/>
                <w:sz w:val="18"/>
                <w:szCs w:val="18"/>
                <w:lang w:val="zh-CN"/>
              </w:rPr>
              <w:t>～</w:t>
            </w:r>
            <w:r w:rsidRPr="00AE7D97">
              <w:rPr>
                <w:kern w:val="0"/>
                <w:sz w:val="18"/>
                <w:szCs w:val="18"/>
                <w:lang w:val="zh-CN"/>
              </w:rPr>
              <w:t>250</w:t>
            </w:r>
          </w:p>
        </w:tc>
        <w:tc>
          <w:tcPr>
            <w:tcW w:w="2335"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70</w:t>
            </w:r>
            <w:r w:rsidRPr="00AE7D97">
              <w:rPr>
                <w:rFonts w:hint="eastAsia"/>
                <w:kern w:val="0"/>
                <w:sz w:val="18"/>
                <w:szCs w:val="18"/>
                <w:lang w:val="zh-CN"/>
              </w:rPr>
              <w:t>～</w:t>
            </w:r>
            <w:r w:rsidRPr="00AE7D97">
              <w:rPr>
                <w:kern w:val="0"/>
                <w:sz w:val="18"/>
                <w:szCs w:val="18"/>
                <w:lang w:val="zh-CN"/>
              </w:rPr>
              <w:t>80</w:t>
            </w:r>
          </w:p>
        </w:tc>
        <w:tc>
          <w:tcPr>
            <w:tcW w:w="2337"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90</w:t>
            </w:r>
            <w:r w:rsidRPr="00AE7D97">
              <w:rPr>
                <w:rFonts w:hint="eastAsia"/>
                <w:kern w:val="0"/>
                <w:sz w:val="18"/>
                <w:szCs w:val="18"/>
                <w:lang w:val="zh-CN"/>
              </w:rPr>
              <w:t>～</w:t>
            </w:r>
            <w:r w:rsidRPr="00AE7D97">
              <w:rPr>
                <w:kern w:val="0"/>
                <w:sz w:val="18"/>
                <w:szCs w:val="18"/>
                <w:lang w:val="zh-CN"/>
              </w:rPr>
              <w:t>100</w:t>
            </w:r>
          </w:p>
        </w:tc>
        <w:tc>
          <w:tcPr>
            <w:tcW w:w="2337"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100</w:t>
            </w:r>
            <w:r w:rsidRPr="00AE7D97">
              <w:rPr>
                <w:rFonts w:hint="eastAsia"/>
                <w:kern w:val="0"/>
                <w:sz w:val="18"/>
                <w:szCs w:val="18"/>
                <w:lang w:val="zh-CN"/>
              </w:rPr>
              <w:t>～</w:t>
            </w:r>
            <w:r w:rsidRPr="00AE7D97">
              <w:rPr>
                <w:kern w:val="0"/>
                <w:sz w:val="18"/>
                <w:szCs w:val="18"/>
                <w:lang w:val="zh-CN"/>
              </w:rPr>
              <w:t>110</w:t>
            </w:r>
          </w:p>
        </w:tc>
      </w:tr>
      <w:tr w:rsidR="003D5CD3">
        <w:trPr>
          <w:trHeight w:val="291"/>
          <w:jc w:val="center"/>
        </w:trPr>
        <w:tc>
          <w:tcPr>
            <w:tcW w:w="2335"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250</w:t>
            </w:r>
            <w:r w:rsidRPr="00AE7D97">
              <w:rPr>
                <w:rFonts w:hint="eastAsia"/>
                <w:kern w:val="0"/>
                <w:sz w:val="18"/>
                <w:szCs w:val="18"/>
                <w:lang w:val="zh-CN"/>
              </w:rPr>
              <w:t>～</w:t>
            </w:r>
            <w:r w:rsidRPr="00AE7D97">
              <w:rPr>
                <w:kern w:val="0"/>
                <w:sz w:val="18"/>
                <w:szCs w:val="18"/>
                <w:lang w:val="zh-CN"/>
              </w:rPr>
              <w:t>400</w:t>
            </w:r>
          </w:p>
        </w:tc>
        <w:tc>
          <w:tcPr>
            <w:tcW w:w="2335"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80</w:t>
            </w:r>
            <w:r w:rsidRPr="00AE7D97">
              <w:rPr>
                <w:rFonts w:hint="eastAsia"/>
                <w:kern w:val="0"/>
                <w:sz w:val="18"/>
                <w:szCs w:val="18"/>
                <w:lang w:val="zh-CN"/>
              </w:rPr>
              <w:t>～</w:t>
            </w:r>
            <w:r w:rsidRPr="00AE7D97">
              <w:rPr>
                <w:kern w:val="0"/>
                <w:sz w:val="18"/>
                <w:szCs w:val="18"/>
                <w:lang w:val="zh-CN"/>
              </w:rPr>
              <w:t>100</w:t>
            </w:r>
          </w:p>
        </w:tc>
        <w:tc>
          <w:tcPr>
            <w:tcW w:w="2337"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100</w:t>
            </w:r>
            <w:r w:rsidRPr="00AE7D97">
              <w:rPr>
                <w:rFonts w:hint="eastAsia"/>
                <w:kern w:val="0"/>
                <w:sz w:val="18"/>
                <w:szCs w:val="18"/>
                <w:lang w:val="zh-CN"/>
              </w:rPr>
              <w:t>～</w:t>
            </w:r>
            <w:r w:rsidRPr="00AE7D97">
              <w:rPr>
                <w:kern w:val="0"/>
                <w:sz w:val="18"/>
                <w:szCs w:val="18"/>
                <w:lang w:val="zh-CN"/>
              </w:rPr>
              <w:t>120</w:t>
            </w:r>
          </w:p>
        </w:tc>
        <w:tc>
          <w:tcPr>
            <w:tcW w:w="2337"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120</w:t>
            </w:r>
            <w:r w:rsidRPr="00AE7D97">
              <w:rPr>
                <w:rFonts w:hint="eastAsia"/>
                <w:kern w:val="0"/>
                <w:sz w:val="18"/>
                <w:szCs w:val="18"/>
                <w:lang w:val="zh-CN"/>
              </w:rPr>
              <w:t>～</w:t>
            </w:r>
            <w:r w:rsidRPr="00AE7D97">
              <w:rPr>
                <w:kern w:val="0"/>
                <w:sz w:val="18"/>
                <w:szCs w:val="18"/>
                <w:lang w:val="zh-CN"/>
              </w:rPr>
              <w:t>130</w:t>
            </w:r>
          </w:p>
        </w:tc>
      </w:tr>
      <w:tr w:rsidR="003D5CD3">
        <w:trPr>
          <w:trHeight w:val="291"/>
          <w:jc w:val="center"/>
        </w:trPr>
        <w:tc>
          <w:tcPr>
            <w:tcW w:w="2335" w:type="dxa"/>
          </w:tcPr>
          <w:p w:rsidR="003D5CD3" w:rsidRPr="00AE7D97" w:rsidRDefault="00B14AF7">
            <w:pPr>
              <w:snapToGrid w:val="0"/>
              <w:spacing w:line="360" w:lineRule="exact"/>
              <w:jc w:val="center"/>
              <w:rPr>
                <w:kern w:val="0"/>
                <w:sz w:val="18"/>
                <w:szCs w:val="18"/>
                <w:lang w:val="zh-CN"/>
              </w:rPr>
            </w:pPr>
            <w:r w:rsidRPr="00AE7D97">
              <w:rPr>
                <w:rFonts w:ascii="宋体" w:hAnsi="宋体" w:hint="eastAsia"/>
                <w:kern w:val="0"/>
                <w:sz w:val="18"/>
                <w:szCs w:val="18"/>
                <w:lang w:val="zh-CN"/>
              </w:rPr>
              <w:t>≥</w:t>
            </w:r>
            <w:r w:rsidRPr="00AE7D97">
              <w:rPr>
                <w:kern w:val="0"/>
                <w:sz w:val="18"/>
                <w:szCs w:val="18"/>
                <w:lang w:val="zh-CN"/>
              </w:rPr>
              <w:t>400</w:t>
            </w:r>
          </w:p>
        </w:tc>
        <w:tc>
          <w:tcPr>
            <w:tcW w:w="2335" w:type="dxa"/>
          </w:tcPr>
          <w:p w:rsidR="003D5CD3" w:rsidRPr="00AE7D97" w:rsidRDefault="00B14AF7">
            <w:pPr>
              <w:snapToGrid w:val="0"/>
              <w:spacing w:line="360" w:lineRule="exact"/>
              <w:jc w:val="center"/>
              <w:rPr>
                <w:kern w:val="0"/>
                <w:sz w:val="18"/>
                <w:szCs w:val="18"/>
                <w:lang w:val="zh-CN"/>
              </w:rPr>
            </w:pPr>
            <w:r w:rsidRPr="00AE7D97">
              <w:rPr>
                <w:rFonts w:ascii="宋体" w:hAnsi="宋体" w:hint="eastAsia"/>
                <w:kern w:val="0"/>
                <w:sz w:val="18"/>
                <w:szCs w:val="18"/>
                <w:lang w:val="zh-CN"/>
              </w:rPr>
              <w:t>≥</w:t>
            </w:r>
            <w:r w:rsidRPr="00AE7D97">
              <w:rPr>
                <w:kern w:val="0"/>
                <w:sz w:val="18"/>
                <w:szCs w:val="18"/>
                <w:lang w:val="zh-CN"/>
              </w:rPr>
              <w:t>140</w:t>
            </w:r>
          </w:p>
        </w:tc>
        <w:tc>
          <w:tcPr>
            <w:tcW w:w="2337" w:type="dxa"/>
          </w:tcPr>
          <w:p w:rsidR="003D5CD3" w:rsidRPr="00AE7D97" w:rsidRDefault="00B14AF7">
            <w:pPr>
              <w:snapToGrid w:val="0"/>
              <w:spacing w:line="360" w:lineRule="exact"/>
              <w:jc w:val="center"/>
              <w:rPr>
                <w:kern w:val="0"/>
                <w:sz w:val="18"/>
                <w:szCs w:val="18"/>
                <w:lang w:val="zh-CN"/>
              </w:rPr>
            </w:pPr>
            <w:r w:rsidRPr="00AE7D97">
              <w:rPr>
                <w:rFonts w:ascii="宋体" w:hAnsi="宋体" w:hint="eastAsia"/>
                <w:kern w:val="0"/>
                <w:sz w:val="18"/>
                <w:szCs w:val="18"/>
                <w:lang w:val="zh-CN"/>
              </w:rPr>
              <w:t>≥</w:t>
            </w:r>
            <w:r w:rsidRPr="00AE7D97">
              <w:rPr>
                <w:kern w:val="0"/>
                <w:sz w:val="18"/>
                <w:szCs w:val="18"/>
                <w:lang w:val="zh-CN"/>
              </w:rPr>
              <w:t>130</w:t>
            </w:r>
          </w:p>
        </w:tc>
        <w:tc>
          <w:tcPr>
            <w:tcW w:w="2337" w:type="dxa"/>
          </w:tcPr>
          <w:p w:rsidR="003D5CD3" w:rsidRPr="00AE7D97" w:rsidRDefault="00B14AF7">
            <w:pPr>
              <w:snapToGrid w:val="0"/>
              <w:spacing w:line="360" w:lineRule="exact"/>
              <w:jc w:val="center"/>
              <w:rPr>
                <w:kern w:val="0"/>
                <w:sz w:val="18"/>
                <w:szCs w:val="18"/>
                <w:lang w:val="zh-CN"/>
              </w:rPr>
            </w:pPr>
            <w:r w:rsidRPr="00AE7D97">
              <w:rPr>
                <w:rFonts w:ascii="宋体" w:hAnsi="宋体" w:hint="eastAsia"/>
                <w:kern w:val="0"/>
                <w:sz w:val="18"/>
                <w:szCs w:val="18"/>
                <w:lang w:val="zh-CN"/>
              </w:rPr>
              <w:t>≥</w:t>
            </w:r>
            <w:r w:rsidRPr="00AE7D97">
              <w:rPr>
                <w:kern w:val="0"/>
                <w:sz w:val="18"/>
                <w:szCs w:val="18"/>
                <w:lang w:val="zh-CN"/>
              </w:rPr>
              <w:t>180</w:t>
            </w:r>
          </w:p>
        </w:tc>
      </w:tr>
    </w:tbl>
    <w:p w:rsidR="003D5CD3" w:rsidRDefault="00B14AF7">
      <w:pPr>
        <w:pStyle w:val="afffffff1"/>
        <w:numPr>
          <w:ilvl w:val="3"/>
          <w:numId w:val="21"/>
        </w:numPr>
        <w:snapToGrid w:val="0"/>
        <w:spacing w:line="360" w:lineRule="exact"/>
        <w:ind w:firstLineChars="0"/>
        <w:jc w:val="left"/>
        <w:rPr>
          <w:kern w:val="0"/>
          <w:lang w:val="zh-CN"/>
        </w:rPr>
      </w:pPr>
      <w:r>
        <w:rPr>
          <w:rFonts w:ascii="黑体" w:eastAsia="黑体" w:hAnsi="黑体"/>
          <w:kern w:val="0"/>
          <w:lang w:val="zh-CN"/>
        </w:rPr>
        <w:t xml:space="preserve"> </w:t>
      </w:r>
      <w:r>
        <w:rPr>
          <w:rFonts w:hint="eastAsia"/>
          <w:kern w:val="0"/>
          <w:lang w:val="zh-CN"/>
        </w:rPr>
        <w:t>落叶乔木类种植穴的规格应符合表</w:t>
      </w:r>
      <w:r>
        <w:rPr>
          <w:kern w:val="0"/>
          <w:lang w:val="zh-CN"/>
        </w:rPr>
        <w:t>6</w:t>
      </w:r>
      <w:r>
        <w:rPr>
          <w:rFonts w:hint="eastAsia"/>
          <w:kern w:val="0"/>
          <w:lang w:val="zh-CN"/>
        </w:rPr>
        <w:t>的规定。</w:t>
      </w:r>
    </w:p>
    <w:p w:rsidR="003D5CD3" w:rsidRDefault="00B14AF7">
      <w:pPr>
        <w:pStyle w:val="affff1"/>
        <w:ind w:left="3402"/>
        <w:jc w:val="left"/>
        <w:rPr>
          <w:lang w:val="zh-CN"/>
        </w:rPr>
      </w:pPr>
      <w:r>
        <w:rPr>
          <w:rFonts w:hint="eastAsia"/>
          <w:lang w:val="zh-CN"/>
        </w:rPr>
        <w:t>表6</w:t>
      </w:r>
      <w:r>
        <w:rPr>
          <w:lang w:val="zh-CN"/>
        </w:rPr>
        <w:t xml:space="preserve">  </w:t>
      </w:r>
      <w:r>
        <w:rPr>
          <w:rFonts w:hint="eastAsia"/>
          <w:lang w:val="zh-CN"/>
        </w:rPr>
        <w:t>落叶乔木类种植</w:t>
      </w:r>
      <w:proofErr w:type="gramStart"/>
      <w:r>
        <w:rPr>
          <w:rFonts w:hint="eastAsia"/>
          <w:lang w:val="zh-CN"/>
        </w:rPr>
        <w:t>穴</w:t>
      </w:r>
      <w:proofErr w:type="gramEnd"/>
      <w:r>
        <w:rPr>
          <w:rFonts w:hint="eastAsia"/>
          <w:lang w:val="zh-CN"/>
        </w:rPr>
        <w:t>规格</w:t>
      </w:r>
    </w:p>
    <w:tbl>
      <w:tblPr>
        <w:tblStyle w:val="afff2"/>
        <w:tblW w:w="9344" w:type="dxa"/>
        <w:jc w:val="center"/>
        <w:tblLayout w:type="fixed"/>
        <w:tblLook w:val="04A0" w:firstRow="1" w:lastRow="0" w:firstColumn="1" w:lastColumn="0" w:noHBand="0" w:noVBand="1"/>
      </w:tblPr>
      <w:tblGrid>
        <w:gridCol w:w="1556"/>
        <w:gridCol w:w="1556"/>
        <w:gridCol w:w="1558"/>
        <w:gridCol w:w="1558"/>
        <w:gridCol w:w="1558"/>
        <w:gridCol w:w="1558"/>
      </w:tblGrid>
      <w:tr w:rsidR="003D5CD3">
        <w:trPr>
          <w:jc w:val="center"/>
        </w:trPr>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胸径</w:t>
            </w:r>
            <w:r w:rsidRPr="00AE7D97">
              <w:rPr>
                <w:kern w:val="0"/>
                <w:sz w:val="18"/>
                <w:szCs w:val="18"/>
                <w:lang w:val="zh-CN"/>
              </w:rPr>
              <w:t>/cm</w:t>
            </w:r>
          </w:p>
        </w:tc>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种植</w:t>
            </w:r>
            <w:proofErr w:type="gramStart"/>
            <w:r w:rsidRPr="00AE7D97">
              <w:rPr>
                <w:kern w:val="0"/>
                <w:sz w:val="18"/>
                <w:szCs w:val="18"/>
                <w:lang w:val="zh-CN"/>
              </w:rPr>
              <w:t>穴</w:t>
            </w:r>
            <w:proofErr w:type="gramEnd"/>
            <w:r w:rsidRPr="00AE7D97">
              <w:rPr>
                <w:kern w:val="0"/>
                <w:sz w:val="18"/>
                <w:szCs w:val="18"/>
                <w:lang w:val="zh-CN"/>
              </w:rPr>
              <w:t>深度</w:t>
            </w:r>
            <w:r w:rsidRPr="00AE7D97">
              <w:rPr>
                <w:kern w:val="0"/>
                <w:sz w:val="18"/>
                <w:szCs w:val="18"/>
                <w:lang w:val="zh-CN"/>
              </w:rPr>
              <w:t>/cm</w:t>
            </w:r>
            <w:r w:rsidRPr="00AE7D97">
              <w:rPr>
                <w:kern w:val="0"/>
                <w:sz w:val="18"/>
                <w:szCs w:val="18"/>
                <w:lang w:val="zh-CN"/>
              </w:rPr>
              <w:tab/>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种植</w:t>
            </w:r>
            <w:proofErr w:type="gramStart"/>
            <w:r w:rsidRPr="00AE7D97">
              <w:rPr>
                <w:kern w:val="0"/>
                <w:sz w:val="18"/>
                <w:szCs w:val="18"/>
                <w:lang w:val="zh-CN"/>
              </w:rPr>
              <w:t>穴</w:t>
            </w:r>
            <w:proofErr w:type="gramEnd"/>
            <w:r w:rsidRPr="00AE7D97">
              <w:rPr>
                <w:kern w:val="0"/>
                <w:sz w:val="18"/>
                <w:szCs w:val="18"/>
                <w:lang w:val="zh-CN"/>
              </w:rPr>
              <w:t>直径</w:t>
            </w:r>
            <w:r w:rsidRPr="00AE7D97">
              <w:rPr>
                <w:kern w:val="0"/>
                <w:sz w:val="18"/>
                <w:szCs w:val="18"/>
                <w:lang w:val="zh-CN"/>
              </w:rPr>
              <w:t>/cm</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胸径</w:t>
            </w:r>
            <w:r w:rsidRPr="00AE7D97">
              <w:rPr>
                <w:kern w:val="0"/>
                <w:sz w:val="18"/>
                <w:szCs w:val="18"/>
                <w:lang w:val="zh-CN"/>
              </w:rPr>
              <w:t>/cm</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种植</w:t>
            </w:r>
            <w:proofErr w:type="gramStart"/>
            <w:r w:rsidRPr="00AE7D97">
              <w:rPr>
                <w:kern w:val="0"/>
                <w:sz w:val="18"/>
                <w:szCs w:val="18"/>
                <w:lang w:val="zh-CN"/>
              </w:rPr>
              <w:t>穴</w:t>
            </w:r>
            <w:proofErr w:type="gramEnd"/>
            <w:r w:rsidRPr="00AE7D97">
              <w:rPr>
                <w:kern w:val="0"/>
                <w:sz w:val="18"/>
                <w:szCs w:val="18"/>
                <w:lang w:val="zh-CN"/>
              </w:rPr>
              <w:t>深度</w:t>
            </w:r>
            <w:r w:rsidRPr="00AE7D97">
              <w:rPr>
                <w:kern w:val="0"/>
                <w:sz w:val="18"/>
                <w:szCs w:val="18"/>
                <w:lang w:val="zh-CN"/>
              </w:rPr>
              <w:t>/cm</w:t>
            </w:r>
            <w:r w:rsidRPr="00AE7D97">
              <w:rPr>
                <w:kern w:val="0"/>
                <w:sz w:val="18"/>
                <w:szCs w:val="18"/>
                <w:lang w:val="zh-CN"/>
              </w:rPr>
              <w:tab/>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种植</w:t>
            </w:r>
            <w:proofErr w:type="gramStart"/>
            <w:r w:rsidRPr="00AE7D97">
              <w:rPr>
                <w:kern w:val="0"/>
                <w:sz w:val="18"/>
                <w:szCs w:val="18"/>
                <w:lang w:val="zh-CN"/>
              </w:rPr>
              <w:t>穴</w:t>
            </w:r>
            <w:proofErr w:type="gramEnd"/>
            <w:r w:rsidRPr="00AE7D97">
              <w:rPr>
                <w:kern w:val="0"/>
                <w:sz w:val="18"/>
                <w:szCs w:val="18"/>
                <w:lang w:val="zh-CN"/>
              </w:rPr>
              <w:t>直径</w:t>
            </w:r>
            <w:r w:rsidRPr="00AE7D97">
              <w:rPr>
                <w:kern w:val="0"/>
                <w:sz w:val="18"/>
                <w:szCs w:val="18"/>
                <w:lang w:val="zh-CN"/>
              </w:rPr>
              <w:t>/cm</w:t>
            </w:r>
          </w:p>
        </w:tc>
      </w:tr>
      <w:tr w:rsidR="003D5CD3">
        <w:trPr>
          <w:jc w:val="center"/>
        </w:trPr>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2</w:t>
            </w:r>
            <w:r w:rsidRPr="00AE7D97">
              <w:rPr>
                <w:rFonts w:hint="eastAsia"/>
                <w:kern w:val="0"/>
                <w:sz w:val="18"/>
              </w:rPr>
              <w:t>～</w:t>
            </w:r>
            <w:r w:rsidRPr="00AE7D97">
              <w:rPr>
                <w:kern w:val="0"/>
                <w:sz w:val="18"/>
                <w:szCs w:val="18"/>
                <w:lang w:val="zh-CN"/>
              </w:rPr>
              <w:t>3</w:t>
            </w:r>
          </w:p>
        </w:tc>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30</w:t>
            </w:r>
            <w:r w:rsidRPr="00AE7D97">
              <w:rPr>
                <w:rFonts w:hint="eastAsia"/>
                <w:kern w:val="0"/>
                <w:sz w:val="18"/>
              </w:rPr>
              <w:t>～</w:t>
            </w:r>
            <w:r w:rsidRPr="00AE7D97">
              <w:rPr>
                <w:kern w:val="0"/>
                <w:sz w:val="18"/>
                <w:szCs w:val="18"/>
                <w:lang w:val="zh-CN"/>
              </w:rPr>
              <w:t>40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40</w:t>
            </w:r>
            <w:r w:rsidRPr="00AE7D97">
              <w:rPr>
                <w:rFonts w:hint="eastAsia"/>
                <w:kern w:val="0"/>
                <w:sz w:val="18"/>
                <w:szCs w:val="18"/>
                <w:lang w:val="zh-CN"/>
              </w:rPr>
              <w:t>～</w:t>
            </w:r>
            <w:r w:rsidRPr="00AE7D97">
              <w:rPr>
                <w:kern w:val="0"/>
                <w:sz w:val="18"/>
                <w:szCs w:val="18"/>
                <w:lang w:val="zh-CN"/>
              </w:rPr>
              <w:t>60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5</w:t>
            </w:r>
            <w:r w:rsidRPr="00AE7D97">
              <w:rPr>
                <w:rFonts w:hint="eastAsia"/>
                <w:kern w:val="0"/>
                <w:sz w:val="18"/>
                <w:szCs w:val="18"/>
                <w:lang w:val="zh-CN"/>
              </w:rPr>
              <w:t>～</w:t>
            </w:r>
            <w:r w:rsidRPr="00AE7D97">
              <w:rPr>
                <w:kern w:val="0"/>
                <w:sz w:val="18"/>
                <w:szCs w:val="18"/>
                <w:lang w:val="zh-CN"/>
              </w:rPr>
              <w:t>6</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60</w:t>
            </w:r>
            <w:r w:rsidRPr="00AE7D97">
              <w:rPr>
                <w:rFonts w:hint="eastAsia"/>
                <w:kern w:val="0"/>
                <w:sz w:val="18"/>
                <w:szCs w:val="18"/>
                <w:lang w:val="zh-CN"/>
              </w:rPr>
              <w:t>～</w:t>
            </w:r>
            <w:r w:rsidRPr="00AE7D97">
              <w:rPr>
                <w:kern w:val="0"/>
                <w:sz w:val="18"/>
                <w:szCs w:val="18"/>
                <w:lang w:val="zh-CN"/>
              </w:rPr>
              <w:t>70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80</w:t>
            </w:r>
            <w:r w:rsidRPr="00AE7D97">
              <w:rPr>
                <w:rFonts w:hint="eastAsia"/>
                <w:kern w:val="0"/>
                <w:sz w:val="18"/>
                <w:szCs w:val="18"/>
                <w:lang w:val="zh-CN"/>
              </w:rPr>
              <w:t>～</w:t>
            </w:r>
            <w:r w:rsidRPr="00AE7D97">
              <w:rPr>
                <w:kern w:val="0"/>
                <w:sz w:val="18"/>
                <w:szCs w:val="18"/>
                <w:lang w:val="zh-CN"/>
              </w:rPr>
              <w:t>90</w:t>
            </w:r>
          </w:p>
        </w:tc>
      </w:tr>
      <w:tr w:rsidR="003D5CD3">
        <w:trPr>
          <w:jc w:val="center"/>
        </w:trPr>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3</w:t>
            </w:r>
            <w:r w:rsidRPr="00AE7D97">
              <w:rPr>
                <w:rFonts w:hint="eastAsia"/>
                <w:kern w:val="0"/>
                <w:sz w:val="18"/>
                <w:szCs w:val="18"/>
                <w:lang w:val="zh-CN"/>
              </w:rPr>
              <w:t>～</w:t>
            </w:r>
            <w:r w:rsidRPr="00AE7D97">
              <w:rPr>
                <w:kern w:val="0"/>
                <w:sz w:val="18"/>
                <w:szCs w:val="18"/>
                <w:lang w:val="zh-CN"/>
              </w:rPr>
              <w:t>4</w:t>
            </w:r>
          </w:p>
        </w:tc>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40</w:t>
            </w:r>
            <w:r w:rsidRPr="00AE7D97">
              <w:rPr>
                <w:rFonts w:hint="eastAsia"/>
                <w:kern w:val="0"/>
                <w:sz w:val="18"/>
              </w:rPr>
              <w:t>～</w:t>
            </w:r>
            <w:r w:rsidRPr="00AE7D97">
              <w:rPr>
                <w:kern w:val="0"/>
                <w:sz w:val="18"/>
                <w:szCs w:val="18"/>
                <w:lang w:val="zh-CN"/>
              </w:rPr>
              <w:t>50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60</w:t>
            </w:r>
            <w:r w:rsidRPr="00AE7D97">
              <w:rPr>
                <w:rFonts w:hint="eastAsia"/>
                <w:kern w:val="0"/>
                <w:sz w:val="18"/>
                <w:szCs w:val="18"/>
                <w:lang w:val="zh-CN"/>
              </w:rPr>
              <w:t>～</w:t>
            </w:r>
            <w:r w:rsidRPr="00AE7D97">
              <w:rPr>
                <w:kern w:val="0"/>
                <w:sz w:val="18"/>
                <w:szCs w:val="18"/>
                <w:lang w:val="zh-CN"/>
              </w:rPr>
              <w:t>70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6</w:t>
            </w:r>
            <w:r w:rsidRPr="00AE7D97">
              <w:rPr>
                <w:rFonts w:hint="eastAsia"/>
                <w:kern w:val="0"/>
                <w:sz w:val="18"/>
                <w:szCs w:val="18"/>
                <w:lang w:val="zh-CN"/>
              </w:rPr>
              <w:t>～</w:t>
            </w:r>
            <w:r w:rsidRPr="00AE7D97">
              <w:rPr>
                <w:kern w:val="0"/>
                <w:sz w:val="18"/>
                <w:szCs w:val="18"/>
                <w:lang w:val="zh-CN"/>
              </w:rPr>
              <w:t>7</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70</w:t>
            </w:r>
            <w:r w:rsidRPr="00AE7D97">
              <w:rPr>
                <w:rFonts w:hint="eastAsia"/>
                <w:kern w:val="0"/>
                <w:sz w:val="18"/>
                <w:szCs w:val="18"/>
                <w:lang w:val="zh-CN"/>
              </w:rPr>
              <w:t>～</w:t>
            </w:r>
            <w:r w:rsidRPr="00AE7D97">
              <w:rPr>
                <w:kern w:val="0"/>
                <w:sz w:val="18"/>
                <w:szCs w:val="18"/>
                <w:lang w:val="zh-CN"/>
              </w:rPr>
              <w:t>80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90</w:t>
            </w:r>
            <w:r w:rsidRPr="00AE7D97">
              <w:rPr>
                <w:rFonts w:hint="eastAsia"/>
                <w:kern w:val="0"/>
                <w:sz w:val="18"/>
                <w:szCs w:val="18"/>
                <w:lang w:val="zh-CN"/>
              </w:rPr>
              <w:t>～</w:t>
            </w:r>
            <w:r w:rsidRPr="00AE7D97">
              <w:rPr>
                <w:kern w:val="0"/>
                <w:sz w:val="18"/>
                <w:szCs w:val="18"/>
                <w:lang w:val="zh-CN"/>
              </w:rPr>
              <w:t>100</w:t>
            </w:r>
          </w:p>
        </w:tc>
      </w:tr>
      <w:tr w:rsidR="003D5CD3">
        <w:trPr>
          <w:jc w:val="center"/>
        </w:trPr>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4</w:t>
            </w:r>
            <w:r w:rsidRPr="00AE7D97">
              <w:rPr>
                <w:rFonts w:hint="eastAsia"/>
                <w:kern w:val="0"/>
                <w:sz w:val="18"/>
                <w:szCs w:val="18"/>
                <w:lang w:val="zh-CN"/>
              </w:rPr>
              <w:t>～</w:t>
            </w:r>
            <w:r w:rsidRPr="00AE7D97">
              <w:rPr>
                <w:kern w:val="0"/>
                <w:sz w:val="18"/>
                <w:szCs w:val="18"/>
                <w:lang w:val="zh-CN"/>
              </w:rPr>
              <w:t>5</w:t>
            </w:r>
          </w:p>
        </w:tc>
        <w:tc>
          <w:tcPr>
            <w:tcW w:w="1556"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50</w:t>
            </w:r>
            <w:r w:rsidRPr="00AE7D97">
              <w:rPr>
                <w:rFonts w:hint="eastAsia"/>
                <w:kern w:val="0"/>
                <w:sz w:val="18"/>
              </w:rPr>
              <w:t>～</w:t>
            </w:r>
            <w:r w:rsidRPr="00AE7D97">
              <w:rPr>
                <w:kern w:val="0"/>
                <w:sz w:val="18"/>
                <w:szCs w:val="18"/>
                <w:lang w:val="zh-CN"/>
              </w:rPr>
              <w:t>60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70</w:t>
            </w:r>
            <w:r w:rsidRPr="00AE7D97">
              <w:rPr>
                <w:rFonts w:hint="eastAsia"/>
                <w:kern w:val="0"/>
                <w:sz w:val="18"/>
                <w:szCs w:val="18"/>
                <w:lang w:val="zh-CN"/>
              </w:rPr>
              <w:t>～</w:t>
            </w:r>
            <w:r w:rsidRPr="00AE7D97">
              <w:rPr>
                <w:kern w:val="0"/>
                <w:sz w:val="18"/>
                <w:szCs w:val="18"/>
                <w:lang w:val="zh-CN"/>
              </w:rPr>
              <w:t>80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7</w:t>
            </w:r>
            <w:r w:rsidRPr="00AE7D97">
              <w:rPr>
                <w:rFonts w:hint="eastAsia"/>
                <w:kern w:val="0"/>
                <w:sz w:val="18"/>
                <w:szCs w:val="18"/>
                <w:lang w:val="zh-CN"/>
              </w:rPr>
              <w:t>～</w:t>
            </w:r>
            <w:r w:rsidRPr="00AE7D97">
              <w:rPr>
                <w:kern w:val="0"/>
                <w:sz w:val="18"/>
                <w:szCs w:val="18"/>
                <w:lang w:val="zh-CN"/>
              </w:rPr>
              <w:t>8</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80</w:t>
            </w:r>
            <w:r w:rsidRPr="00AE7D97">
              <w:rPr>
                <w:rFonts w:hint="eastAsia"/>
                <w:kern w:val="0"/>
                <w:sz w:val="18"/>
                <w:szCs w:val="18"/>
                <w:lang w:val="zh-CN"/>
              </w:rPr>
              <w:t>～</w:t>
            </w:r>
            <w:r w:rsidRPr="00AE7D97">
              <w:rPr>
                <w:kern w:val="0"/>
                <w:sz w:val="18"/>
                <w:szCs w:val="18"/>
                <w:lang w:val="zh-CN"/>
              </w:rPr>
              <w:t>90</w:t>
            </w:r>
          </w:p>
        </w:tc>
        <w:tc>
          <w:tcPr>
            <w:tcW w:w="155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100</w:t>
            </w:r>
            <w:r w:rsidRPr="00AE7D97">
              <w:rPr>
                <w:rFonts w:hint="eastAsia"/>
                <w:kern w:val="0"/>
                <w:sz w:val="18"/>
                <w:szCs w:val="18"/>
                <w:lang w:val="zh-CN"/>
              </w:rPr>
              <w:t>～</w:t>
            </w:r>
            <w:r w:rsidRPr="00AE7D97">
              <w:rPr>
                <w:kern w:val="0"/>
                <w:sz w:val="18"/>
                <w:szCs w:val="18"/>
                <w:lang w:val="zh-CN"/>
              </w:rPr>
              <w:t>110</w:t>
            </w:r>
          </w:p>
        </w:tc>
      </w:tr>
    </w:tbl>
    <w:p w:rsidR="003D5CD3" w:rsidRDefault="00B14AF7">
      <w:pPr>
        <w:pStyle w:val="afffffff1"/>
        <w:numPr>
          <w:ilvl w:val="3"/>
          <w:numId w:val="21"/>
        </w:numPr>
        <w:snapToGrid w:val="0"/>
        <w:spacing w:line="360" w:lineRule="exact"/>
        <w:ind w:firstLineChars="0"/>
        <w:jc w:val="left"/>
        <w:rPr>
          <w:kern w:val="0"/>
          <w:lang w:val="zh-CN"/>
        </w:rPr>
      </w:pPr>
      <w:r>
        <w:rPr>
          <w:kern w:val="0"/>
          <w:lang w:val="zh-CN"/>
        </w:rPr>
        <w:t xml:space="preserve"> </w:t>
      </w:r>
      <w:r>
        <w:rPr>
          <w:rFonts w:hint="eastAsia"/>
          <w:kern w:val="0"/>
          <w:lang w:val="zh-CN"/>
        </w:rPr>
        <w:t>花灌木类种植穴的规格应符合表</w:t>
      </w:r>
      <w:r>
        <w:rPr>
          <w:kern w:val="0"/>
          <w:lang w:val="zh-CN"/>
        </w:rPr>
        <w:t>7</w:t>
      </w:r>
      <w:r>
        <w:rPr>
          <w:rFonts w:hint="eastAsia"/>
          <w:kern w:val="0"/>
          <w:lang w:val="zh-CN"/>
        </w:rPr>
        <w:t>的规定。</w:t>
      </w:r>
    </w:p>
    <w:p w:rsidR="003D5CD3" w:rsidRDefault="00B14AF7">
      <w:pPr>
        <w:pStyle w:val="affff1"/>
        <w:ind w:left="756" w:firstLineChars="1400" w:firstLine="2800"/>
        <w:jc w:val="left"/>
        <w:rPr>
          <w:lang w:val="zh-CN"/>
        </w:rPr>
      </w:pPr>
      <w:r>
        <w:rPr>
          <w:rFonts w:hint="eastAsia"/>
          <w:lang w:val="zh-CN"/>
        </w:rPr>
        <w:t>表7</w:t>
      </w:r>
      <w:r>
        <w:rPr>
          <w:lang w:val="zh-CN"/>
        </w:rPr>
        <w:t xml:space="preserve">  </w:t>
      </w:r>
      <w:r>
        <w:rPr>
          <w:rFonts w:hint="eastAsia"/>
          <w:lang w:val="zh-CN"/>
        </w:rPr>
        <w:t>花灌木类种植</w:t>
      </w:r>
      <w:proofErr w:type="gramStart"/>
      <w:r>
        <w:rPr>
          <w:rFonts w:hint="eastAsia"/>
          <w:lang w:val="zh-CN"/>
        </w:rPr>
        <w:t>穴</w:t>
      </w:r>
      <w:proofErr w:type="gramEnd"/>
      <w:r>
        <w:rPr>
          <w:rFonts w:hint="eastAsia"/>
          <w:lang w:val="zh-CN"/>
        </w:rPr>
        <w:t>规格</w:t>
      </w:r>
    </w:p>
    <w:tbl>
      <w:tblPr>
        <w:tblStyle w:val="afff2"/>
        <w:tblW w:w="9327" w:type="dxa"/>
        <w:jc w:val="center"/>
        <w:tblLayout w:type="fixed"/>
        <w:tblLook w:val="04A0" w:firstRow="1" w:lastRow="0" w:firstColumn="1" w:lastColumn="0" w:noHBand="0" w:noVBand="1"/>
      </w:tblPr>
      <w:tblGrid>
        <w:gridCol w:w="3108"/>
        <w:gridCol w:w="3108"/>
        <w:gridCol w:w="3111"/>
      </w:tblGrid>
      <w:tr w:rsidR="003D5CD3">
        <w:trPr>
          <w:trHeight w:val="177"/>
          <w:jc w:val="center"/>
        </w:trPr>
        <w:tc>
          <w:tcPr>
            <w:tcW w:w="3108" w:type="dxa"/>
          </w:tcPr>
          <w:p w:rsidR="003D5CD3" w:rsidRPr="00AE7D97" w:rsidRDefault="00B14AF7">
            <w:pPr>
              <w:snapToGrid w:val="0"/>
              <w:spacing w:line="360" w:lineRule="exact"/>
              <w:jc w:val="center"/>
              <w:rPr>
                <w:kern w:val="0"/>
                <w:sz w:val="18"/>
                <w:szCs w:val="18"/>
                <w:lang w:val="zh-CN"/>
              </w:rPr>
            </w:pPr>
            <w:proofErr w:type="gramStart"/>
            <w:r w:rsidRPr="00AE7D97">
              <w:rPr>
                <w:rFonts w:hint="eastAsia"/>
                <w:kern w:val="0"/>
                <w:sz w:val="18"/>
                <w:szCs w:val="18"/>
                <w:lang w:val="zh-CN"/>
              </w:rPr>
              <w:t>冠径</w:t>
            </w:r>
            <w:r w:rsidRPr="00AE7D97">
              <w:rPr>
                <w:kern w:val="0"/>
                <w:sz w:val="18"/>
                <w:szCs w:val="18"/>
                <w:lang w:val="zh-CN"/>
              </w:rPr>
              <w:t>/</w:t>
            </w:r>
            <w:proofErr w:type="gramEnd"/>
            <w:r w:rsidRPr="00AE7D97">
              <w:rPr>
                <w:kern w:val="0"/>
                <w:sz w:val="18"/>
                <w:szCs w:val="18"/>
                <w:lang w:val="zh-CN"/>
              </w:rPr>
              <w:t>cm</w:t>
            </w:r>
          </w:p>
        </w:tc>
        <w:tc>
          <w:tcPr>
            <w:tcW w:w="3108"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种植</w:t>
            </w:r>
            <w:proofErr w:type="gramStart"/>
            <w:r w:rsidRPr="00AE7D97">
              <w:rPr>
                <w:rFonts w:hint="eastAsia"/>
                <w:kern w:val="0"/>
                <w:sz w:val="18"/>
                <w:szCs w:val="18"/>
                <w:lang w:val="zh-CN"/>
              </w:rPr>
              <w:t>穴</w:t>
            </w:r>
            <w:proofErr w:type="gramEnd"/>
            <w:r w:rsidRPr="00AE7D97">
              <w:rPr>
                <w:rFonts w:hint="eastAsia"/>
                <w:kern w:val="0"/>
                <w:sz w:val="18"/>
                <w:szCs w:val="18"/>
                <w:lang w:val="zh-CN"/>
              </w:rPr>
              <w:t>深度</w:t>
            </w:r>
            <w:r w:rsidRPr="00AE7D97">
              <w:rPr>
                <w:kern w:val="0"/>
                <w:sz w:val="18"/>
                <w:szCs w:val="18"/>
                <w:lang w:val="zh-CN"/>
              </w:rPr>
              <w:t>/cm</w:t>
            </w:r>
            <w:r w:rsidRPr="00AE7D97">
              <w:rPr>
                <w:kern w:val="0"/>
                <w:sz w:val="18"/>
                <w:szCs w:val="18"/>
                <w:lang w:val="zh-CN"/>
              </w:rPr>
              <w:tab/>
            </w:r>
          </w:p>
        </w:tc>
        <w:tc>
          <w:tcPr>
            <w:tcW w:w="3111"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种植</w:t>
            </w:r>
            <w:proofErr w:type="gramStart"/>
            <w:r w:rsidRPr="00AE7D97">
              <w:rPr>
                <w:rFonts w:hint="eastAsia"/>
                <w:kern w:val="0"/>
                <w:sz w:val="18"/>
                <w:szCs w:val="18"/>
                <w:lang w:val="zh-CN"/>
              </w:rPr>
              <w:t>穴</w:t>
            </w:r>
            <w:proofErr w:type="gramEnd"/>
            <w:r w:rsidRPr="00AE7D97">
              <w:rPr>
                <w:rFonts w:hint="eastAsia"/>
                <w:kern w:val="0"/>
                <w:sz w:val="18"/>
                <w:szCs w:val="18"/>
                <w:lang w:val="zh-CN"/>
              </w:rPr>
              <w:t>直径</w:t>
            </w:r>
            <w:r w:rsidRPr="00AE7D97">
              <w:rPr>
                <w:kern w:val="0"/>
                <w:sz w:val="18"/>
                <w:szCs w:val="18"/>
                <w:lang w:val="zh-CN"/>
              </w:rPr>
              <w:t>/cm</w:t>
            </w:r>
          </w:p>
        </w:tc>
      </w:tr>
      <w:tr w:rsidR="003D5CD3">
        <w:trPr>
          <w:trHeight w:val="177"/>
          <w:jc w:val="center"/>
        </w:trPr>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200</w:t>
            </w:r>
          </w:p>
        </w:tc>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70</w:t>
            </w:r>
            <w:r w:rsidRPr="00AE7D97">
              <w:rPr>
                <w:rFonts w:hint="eastAsia"/>
                <w:kern w:val="0"/>
                <w:sz w:val="18"/>
                <w:szCs w:val="18"/>
                <w:lang w:val="zh-CN"/>
              </w:rPr>
              <w:t>～</w:t>
            </w:r>
            <w:r w:rsidRPr="00AE7D97">
              <w:rPr>
                <w:kern w:val="0"/>
                <w:sz w:val="18"/>
                <w:szCs w:val="18"/>
                <w:lang w:val="zh-CN"/>
              </w:rPr>
              <w:t>90</w:t>
            </w:r>
          </w:p>
        </w:tc>
        <w:tc>
          <w:tcPr>
            <w:tcW w:w="3111"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90</w:t>
            </w:r>
            <w:r w:rsidRPr="00AE7D97">
              <w:rPr>
                <w:rFonts w:hint="eastAsia"/>
                <w:kern w:val="0"/>
                <w:sz w:val="18"/>
                <w:szCs w:val="18"/>
                <w:lang w:val="zh-CN"/>
              </w:rPr>
              <w:t>～</w:t>
            </w:r>
            <w:r w:rsidRPr="00AE7D97">
              <w:rPr>
                <w:kern w:val="0"/>
                <w:sz w:val="18"/>
                <w:szCs w:val="18"/>
                <w:lang w:val="zh-CN"/>
              </w:rPr>
              <w:t>110</w:t>
            </w:r>
          </w:p>
        </w:tc>
      </w:tr>
      <w:tr w:rsidR="003D5CD3">
        <w:trPr>
          <w:trHeight w:val="177"/>
          <w:jc w:val="center"/>
        </w:trPr>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100</w:t>
            </w:r>
          </w:p>
        </w:tc>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60</w:t>
            </w:r>
            <w:r w:rsidRPr="00AE7D97">
              <w:rPr>
                <w:rFonts w:hint="eastAsia"/>
                <w:kern w:val="0"/>
                <w:sz w:val="18"/>
                <w:szCs w:val="18"/>
                <w:lang w:val="zh-CN"/>
              </w:rPr>
              <w:t>～</w:t>
            </w:r>
            <w:r w:rsidRPr="00AE7D97">
              <w:rPr>
                <w:kern w:val="0"/>
                <w:sz w:val="18"/>
                <w:szCs w:val="18"/>
                <w:lang w:val="zh-CN"/>
              </w:rPr>
              <w:t>70</w:t>
            </w:r>
          </w:p>
        </w:tc>
        <w:tc>
          <w:tcPr>
            <w:tcW w:w="3111"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70</w:t>
            </w:r>
            <w:r w:rsidRPr="00AE7D97">
              <w:rPr>
                <w:rFonts w:hint="eastAsia"/>
                <w:kern w:val="0"/>
                <w:sz w:val="18"/>
                <w:szCs w:val="18"/>
                <w:lang w:val="zh-CN"/>
              </w:rPr>
              <w:t>～</w:t>
            </w:r>
            <w:r w:rsidRPr="00AE7D97">
              <w:rPr>
                <w:kern w:val="0"/>
                <w:sz w:val="18"/>
                <w:szCs w:val="18"/>
                <w:lang w:val="zh-CN"/>
              </w:rPr>
              <w:t>90</w:t>
            </w:r>
          </w:p>
        </w:tc>
      </w:tr>
    </w:tbl>
    <w:p w:rsidR="003D5CD3" w:rsidRDefault="00B14AF7">
      <w:pPr>
        <w:pStyle w:val="afffffff1"/>
        <w:numPr>
          <w:ilvl w:val="3"/>
          <w:numId w:val="21"/>
        </w:numPr>
        <w:snapToGrid w:val="0"/>
        <w:spacing w:line="360" w:lineRule="exact"/>
        <w:ind w:firstLineChars="0"/>
        <w:jc w:val="left"/>
        <w:rPr>
          <w:kern w:val="0"/>
          <w:lang w:val="zh-CN"/>
        </w:rPr>
      </w:pPr>
      <w:r>
        <w:rPr>
          <w:rFonts w:hint="eastAsia"/>
          <w:kern w:val="0"/>
          <w:lang w:val="zh-CN"/>
        </w:rPr>
        <w:t xml:space="preserve"> </w:t>
      </w:r>
      <w:r>
        <w:rPr>
          <w:rFonts w:hint="eastAsia"/>
          <w:kern w:val="0"/>
          <w:lang w:val="zh-CN"/>
        </w:rPr>
        <w:t>绿篱类种植穴的规格应符合表</w:t>
      </w:r>
      <w:r>
        <w:rPr>
          <w:kern w:val="0"/>
          <w:lang w:val="zh-CN"/>
        </w:rPr>
        <w:t>8</w:t>
      </w:r>
      <w:r>
        <w:rPr>
          <w:rFonts w:hint="eastAsia"/>
          <w:kern w:val="0"/>
          <w:lang w:val="zh-CN"/>
        </w:rPr>
        <w:t>的规定。</w:t>
      </w:r>
    </w:p>
    <w:p w:rsidR="003D5CD3" w:rsidRDefault="00B14AF7">
      <w:pPr>
        <w:pStyle w:val="affff1"/>
        <w:ind w:left="0"/>
        <w:rPr>
          <w:lang w:val="zh-CN"/>
        </w:rPr>
      </w:pPr>
      <w:r>
        <w:rPr>
          <w:rFonts w:hint="eastAsia"/>
          <w:lang w:val="zh-CN"/>
        </w:rPr>
        <w:t>表8</w:t>
      </w:r>
      <w:r>
        <w:rPr>
          <w:lang w:val="zh-CN"/>
        </w:rPr>
        <w:t xml:space="preserve">  </w:t>
      </w:r>
      <w:r>
        <w:rPr>
          <w:rFonts w:hint="eastAsia"/>
          <w:lang w:val="zh-CN"/>
        </w:rPr>
        <w:t>绿篱类种植</w:t>
      </w:r>
      <w:proofErr w:type="gramStart"/>
      <w:r>
        <w:rPr>
          <w:rFonts w:hint="eastAsia"/>
          <w:lang w:val="zh-CN"/>
        </w:rPr>
        <w:t>穴</w:t>
      </w:r>
      <w:proofErr w:type="gramEnd"/>
      <w:r>
        <w:rPr>
          <w:rFonts w:hint="eastAsia"/>
          <w:lang w:val="zh-CN"/>
        </w:rPr>
        <w:t>规格</w:t>
      </w:r>
    </w:p>
    <w:tbl>
      <w:tblPr>
        <w:tblStyle w:val="afff2"/>
        <w:tblW w:w="9327" w:type="dxa"/>
        <w:jc w:val="center"/>
        <w:tblLayout w:type="fixed"/>
        <w:tblLook w:val="04A0" w:firstRow="1" w:lastRow="0" w:firstColumn="1" w:lastColumn="0" w:noHBand="0" w:noVBand="1"/>
      </w:tblPr>
      <w:tblGrid>
        <w:gridCol w:w="3108"/>
        <w:gridCol w:w="3108"/>
        <w:gridCol w:w="3111"/>
      </w:tblGrid>
      <w:tr w:rsidR="003D5CD3">
        <w:trPr>
          <w:trHeight w:val="177"/>
          <w:jc w:val="center"/>
        </w:trPr>
        <w:tc>
          <w:tcPr>
            <w:tcW w:w="3108" w:type="dxa"/>
            <w:vMerge w:val="restart"/>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苗高</w:t>
            </w:r>
            <w:r w:rsidRPr="00AE7D97">
              <w:rPr>
                <w:kern w:val="0"/>
                <w:sz w:val="18"/>
                <w:szCs w:val="18"/>
                <w:lang w:val="zh-CN"/>
              </w:rPr>
              <w:t>/cm</w:t>
            </w:r>
          </w:p>
        </w:tc>
        <w:tc>
          <w:tcPr>
            <w:tcW w:w="6219" w:type="dxa"/>
            <w:gridSpan w:val="2"/>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种植方式（深×宽）</w:t>
            </w:r>
            <w:r w:rsidRPr="00AE7D97">
              <w:rPr>
                <w:kern w:val="0"/>
                <w:sz w:val="18"/>
                <w:szCs w:val="18"/>
                <w:lang w:val="zh-CN"/>
              </w:rPr>
              <w:t>cm</w:t>
            </w:r>
            <w:r w:rsidRPr="00AE7D97">
              <w:rPr>
                <w:kern w:val="0"/>
                <w:sz w:val="18"/>
                <w:szCs w:val="18"/>
                <w:vertAlign w:val="superscript"/>
                <w:lang w:val="zh-CN"/>
              </w:rPr>
              <w:t>2</w:t>
            </w:r>
          </w:p>
        </w:tc>
      </w:tr>
      <w:tr w:rsidR="003D5CD3">
        <w:trPr>
          <w:trHeight w:val="177"/>
          <w:jc w:val="center"/>
        </w:trPr>
        <w:tc>
          <w:tcPr>
            <w:tcW w:w="3108" w:type="dxa"/>
            <w:vMerge/>
          </w:tcPr>
          <w:p w:rsidR="003D5CD3" w:rsidRPr="00AE7D97" w:rsidRDefault="003D5CD3">
            <w:pPr>
              <w:snapToGrid w:val="0"/>
              <w:spacing w:line="360" w:lineRule="exact"/>
              <w:jc w:val="center"/>
              <w:rPr>
                <w:kern w:val="0"/>
                <w:sz w:val="18"/>
                <w:szCs w:val="18"/>
                <w:lang w:val="zh-CN"/>
              </w:rPr>
            </w:pPr>
          </w:p>
        </w:tc>
        <w:tc>
          <w:tcPr>
            <w:tcW w:w="3108"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单行</w:t>
            </w:r>
          </w:p>
        </w:tc>
        <w:tc>
          <w:tcPr>
            <w:tcW w:w="3111" w:type="dxa"/>
          </w:tcPr>
          <w:p w:rsidR="003D5CD3" w:rsidRPr="00AE7D97" w:rsidRDefault="00B14AF7">
            <w:pPr>
              <w:snapToGrid w:val="0"/>
              <w:spacing w:line="360" w:lineRule="exact"/>
              <w:jc w:val="center"/>
              <w:rPr>
                <w:kern w:val="0"/>
                <w:sz w:val="18"/>
                <w:szCs w:val="18"/>
                <w:lang w:val="zh-CN"/>
              </w:rPr>
            </w:pPr>
            <w:r w:rsidRPr="00AE7D97">
              <w:rPr>
                <w:rFonts w:hint="eastAsia"/>
                <w:kern w:val="0"/>
                <w:sz w:val="18"/>
                <w:szCs w:val="18"/>
                <w:lang w:val="zh-CN"/>
              </w:rPr>
              <w:t>双行</w:t>
            </w:r>
          </w:p>
        </w:tc>
      </w:tr>
      <w:tr w:rsidR="003D5CD3">
        <w:trPr>
          <w:trHeight w:val="177"/>
          <w:jc w:val="center"/>
        </w:trPr>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50</w:t>
            </w:r>
            <w:r w:rsidRPr="00AE7D97">
              <w:rPr>
                <w:rFonts w:hint="eastAsia"/>
                <w:kern w:val="0"/>
                <w:sz w:val="18"/>
              </w:rPr>
              <w:t>～</w:t>
            </w:r>
            <w:r w:rsidRPr="00AE7D97">
              <w:rPr>
                <w:kern w:val="0"/>
                <w:sz w:val="18"/>
                <w:szCs w:val="18"/>
                <w:lang w:val="zh-CN"/>
              </w:rPr>
              <w:t>80</w:t>
            </w:r>
          </w:p>
        </w:tc>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40×40</w:t>
            </w:r>
          </w:p>
        </w:tc>
        <w:tc>
          <w:tcPr>
            <w:tcW w:w="3111"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40×60</w:t>
            </w:r>
          </w:p>
        </w:tc>
      </w:tr>
      <w:tr w:rsidR="003D5CD3">
        <w:trPr>
          <w:trHeight w:val="177"/>
          <w:jc w:val="center"/>
        </w:trPr>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100</w:t>
            </w:r>
            <w:r w:rsidRPr="00AE7D97">
              <w:rPr>
                <w:rFonts w:hint="eastAsia"/>
                <w:kern w:val="0"/>
                <w:sz w:val="18"/>
              </w:rPr>
              <w:t>～</w:t>
            </w:r>
            <w:r w:rsidRPr="00AE7D97">
              <w:rPr>
                <w:kern w:val="0"/>
                <w:sz w:val="18"/>
                <w:szCs w:val="18"/>
                <w:lang w:val="zh-CN"/>
              </w:rPr>
              <w:t>120</w:t>
            </w:r>
          </w:p>
        </w:tc>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50×50</w:t>
            </w:r>
          </w:p>
        </w:tc>
        <w:tc>
          <w:tcPr>
            <w:tcW w:w="3111"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50×70</w:t>
            </w:r>
          </w:p>
        </w:tc>
      </w:tr>
      <w:tr w:rsidR="003D5CD3">
        <w:trPr>
          <w:trHeight w:val="177"/>
          <w:jc w:val="center"/>
        </w:trPr>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120</w:t>
            </w:r>
            <w:r w:rsidRPr="00AE7D97">
              <w:rPr>
                <w:rFonts w:hint="eastAsia"/>
                <w:kern w:val="0"/>
                <w:sz w:val="18"/>
              </w:rPr>
              <w:t>～</w:t>
            </w:r>
            <w:r w:rsidRPr="00AE7D97">
              <w:rPr>
                <w:kern w:val="0"/>
                <w:sz w:val="18"/>
                <w:szCs w:val="18"/>
                <w:lang w:val="zh-CN"/>
              </w:rPr>
              <w:t>150</w:t>
            </w:r>
          </w:p>
        </w:tc>
        <w:tc>
          <w:tcPr>
            <w:tcW w:w="3108"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60×60</w:t>
            </w:r>
          </w:p>
        </w:tc>
        <w:tc>
          <w:tcPr>
            <w:tcW w:w="3111" w:type="dxa"/>
          </w:tcPr>
          <w:p w:rsidR="003D5CD3" w:rsidRPr="00AE7D97" w:rsidRDefault="00B14AF7">
            <w:pPr>
              <w:snapToGrid w:val="0"/>
              <w:spacing w:line="360" w:lineRule="exact"/>
              <w:jc w:val="center"/>
              <w:rPr>
                <w:kern w:val="0"/>
                <w:sz w:val="18"/>
                <w:szCs w:val="18"/>
                <w:lang w:val="zh-CN"/>
              </w:rPr>
            </w:pPr>
            <w:r w:rsidRPr="00AE7D97">
              <w:rPr>
                <w:kern w:val="0"/>
                <w:sz w:val="18"/>
                <w:szCs w:val="18"/>
                <w:lang w:val="zh-CN"/>
              </w:rPr>
              <w:t>60×80</w:t>
            </w:r>
          </w:p>
        </w:tc>
      </w:tr>
    </w:tbl>
    <w:p w:rsidR="003D5CD3" w:rsidRDefault="00B14AF7">
      <w:pPr>
        <w:snapToGrid w:val="0"/>
        <w:jc w:val="left"/>
        <w:rPr>
          <w:kern w:val="0"/>
          <w:lang w:val="zh-CN"/>
        </w:rPr>
      </w:pPr>
      <w:r>
        <w:rPr>
          <w:rFonts w:ascii="黑体" w:eastAsia="黑体" w:hAnsi="黑体"/>
        </w:rPr>
        <w:t>5.2.4</w:t>
      </w:r>
      <w:r>
        <w:rPr>
          <w:rFonts w:ascii="黑体" w:eastAsia="黑体" w:hAnsi="黑体"/>
          <w:kern w:val="0"/>
          <w:lang w:val="zh-CN"/>
        </w:rPr>
        <w:t xml:space="preserve">.7  </w:t>
      </w:r>
      <w:r>
        <w:rPr>
          <w:rFonts w:hint="eastAsia"/>
          <w:kern w:val="0"/>
          <w:lang w:val="zh-CN"/>
        </w:rPr>
        <w:t>种植穴、槽挖出的表土和底土分别放置，穴底回填表土。</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kern w:val="0"/>
          <w:lang w:val="zh-CN"/>
        </w:rPr>
        <w:t>5.2</w:t>
      </w:r>
      <w:r>
        <w:rPr>
          <w:rFonts w:ascii="黑体" w:eastAsia="黑体" w:hAnsi="黑体" w:hint="eastAsia"/>
          <w:kern w:val="0"/>
          <w:lang w:val="zh-CN"/>
        </w:rPr>
        <w:t>.</w:t>
      </w:r>
      <w:r>
        <w:rPr>
          <w:rFonts w:ascii="黑体" w:eastAsia="黑体" w:hAnsi="黑体"/>
          <w:kern w:val="0"/>
          <w:lang w:val="zh-CN"/>
        </w:rPr>
        <w:t>5</w:t>
      </w:r>
      <w:r>
        <w:rPr>
          <w:rFonts w:ascii="黑体" w:eastAsia="黑体" w:hAnsi="黑体" w:hint="eastAsia"/>
          <w:kern w:val="0"/>
          <w:lang w:val="zh-CN"/>
        </w:rPr>
        <w:t xml:space="preserve"> </w:t>
      </w:r>
      <w:r>
        <w:rPr>
          <w:rFonts w:ascii="黑体" w:eastAsia="黑体" w:hAnsi="黑体"/>
          <w:kern w:val="0"/>
          <w:lang w:val="zh-CN"/>
        </w:rPr>
        <w:t xml:space="preserve"> </w:t>
      </w:r>
      <w:r>
        <w:rPr>
          <w:rFonts w:ascii="黑体" w:eastAsia="黑体" w:hAnsi="黑体" w:hint="eastAsia"/>
          <w:kern w:val="0"/>
          <w:lang w:val="zh-CN"/>
        </w:rPr>
        <w:t>种植材料要求</w:t>
      </w:r>
    </w:p>
    <w:p w:rsidR="003D5CD3" w:rsidRDefault="00B14AF7">
      <w:pPr>
        <w:snapToGrid w:val="0"/>
        <w:jc w:val="left"/>
        <w:rPr>
          <w:kern w:val="0"/>
          <w:lang w:val="zh-CN"/>
        </w:rPr>
      </w:pPr>
      <w:r>
        <w:rPr>
          <w:rFonts w:ascii="黑体" w:eastAsia="黑体" w:hAnsi="黑体"/>
          <w:kern w:val="0"/>
          <w:lang w:val="zh-CN"/>
        </w:rPr>
        <w:t>5.2</w:t>
      </w:r>
      <w:r>
        <w:rPr>
          <w:rFonts w:ascii="黑体" w:eastAsia="黑体" w:hAnsi="黑体" w:hint="eastAsia"/>
          <w:kern w:val="0"/>
          <w:lang w:val="zh-CN"/>
        </w:rPr>
        <w:t>.</w:t>
      </w:r>
      <w:r>
        <w:rPr>
          <w:rFonts w:ascii="黑体" w:eastAsia="黑体" w:hAnsi="黑体"/>
          <w:kern w:val="0"/>
          <w:lang w:val="zh-CN"/>
        </w:rPr>
        <w:t>5</w:t>
      </w:r>
      <w:r>
        <w:rPr>
          <w:rFonts w:ascii="黑体" w:eastAsia="黑体" w:hAnsi="黑体" w:hint="eastAsia"/>
          <w:kern w:val="0"/>
          <w:lang w:val="zh-CN"/>
        </w:rPr>
        <w:t>.1</w:t>
      </w:r>
      <w:r>
        <w:rPr>
          <w:rFonts w:ascii="黑体" w:eastAsia="黑体" w:hAnsi="黑体"/>
          <w:kern w:val="0"/>
          <w:lang w:val="zh-CN"/>
        </w:rPr>
        <w:t xml:space="preserve">  </w:t>
      </w:r>
      <w:r>
        <w:rPr>
          <w:rFonts w:hint="eastAsia"/>
          <w:kern w:val="0"/>
          <w:lang w:val="zh-CN"/>
        </w:rPr>
        <w:t>树种以乡土植物为主，其他植物材料种类、品种名称及规格应符合设计要求。</w:t>
      </w:r>
    </w:p>
    <w:p w:rsidR="003D5CD3" w:rsidRDefault="00B14AF7">
      <w:pPr>
        <w:snapToGrid w:val="0"/>
        <w:jc w:val="left"/>
        <w:rPr>
          <w:kern w:val="0"/>
          <w:lang w:val="zh-CN"/>
        </w:rPr>
      </w:pPr>
      <w:r>
        <w:rPr>
          <w:rFonts w:ascii="黑体" w:eastAsia="黑体" w:hAnsi="黑体"/>
          <w:kern w:val="0"/>
          <w:lang w:val="zh-CN"/>
        </w:rPr>
        <w:t>5.2</w:t>
      </w:r>
      <w:r>
        <w:rPr>
          <w:rFonts w:ascii="黑体" w:eastAsia="黑体" w:hAnsi="黑体" w:hint="eastAsia"/>
          <w:kern w:val="0"/>
          <w:lang w:val="zh-CN"/>
        </w:rPr>
        <w:t>.</w:t>
      </w:r>
      <w:r>
        <w:rPr>
          <w:rFonts w:ascii="黑体" w:eastAsia="黑体" w:hAnsi="黑体"/>
          <w:kern w:val="0"/>
          <w:lang w:val="zh-CN"/>
        </w:rPr>
        <w:t>5</w:t>
      </w:r>
      <w:r>
        <w:rPr>
          <w:rFonts w:ascii="黑体" w:eastAsia="黑体" w:hAnsi="黑体" w:hint="eastAsia"/>
          <w:kern w:val="0"/>
          <w:lang w:val="zh-CN"/>
        </w:rPr>
        <w:t>.</w:t>
      </w:r>
      <w:r>
        <w:rPr>
          <w:rFonts w:ascii="黑体" w:eastAsia="黑体" w:hAnsi="黑体"/>
          <w:kern w:val="0"/>
          <w:lang w:val="zh-CN"/>
        </w:rPr>
        <w:t xml:space="preserve">2  </w:t>
      </w:r>
      <w:r>
        <w:rPr>
          <w:rFonts w:hint="eastAsia"/>
          <w:kern w:val="0"/>
          <w:lang w:val="zh-CN"/>
        </w:rPr>
        <w:t>调运苗木地应交通便利，易于起苗、装车、运输。</w:t>
      </w:r>
    </w:p>
    <w:p w:rsidR="003D5CD3" w:rsidRDefault="00B14AF7">
      <w:pPr>
        <w:snapToGrid w:val="0"/>
        <w:jc w:val="left"/>
        <w:rPr>
          <w:kern w:val="0"/>
          <w:lang w:val="zh-CN"/>
        </w:rPr>
      </w:pPr>
      <w:r>
        <w:rPr>
          <w:rFonts w:ascii="黑体" w:eastAsia="黑体" w:hAnsi="黑体"/>
          <w:kern w:val="0"/>
          <w:lang w:val="zh-CN"/>
        </w:rPr>
        <w:t>5.2</w:t>
      </w:r>
      <w:r>
        <w:rPr>
          <w:rFonts w:ascii="黑体" w:eastAsia="黑体" w:hAnsi="黑体" w:hint="eastAsia"/>
          <w:kern w:val="0"/>
          <w:lang w:val="zh-CN"/>
        </w:rPr>
        <w:t>.</w:t>
      </w:r>
      <w:r>
        <w:rPr>
          <w:rFonts w:ascii="黑体" w:eastAsia="黑体" w:hAnsi="黑体"/>
          <w:kern w:val="0"/>
          <w:lang w:val="zh-CN"/>
        </w:rPr>
        <w:t>5</w:t>
      </w:r>
      <w:r>
        <w:rPr>
          <w:rFonts w:ascii="黑体" w:eastAsia="黑体" w:hAnsi="黑体" w:hint="eastAsia"/>
          <w:kern w:val="0"/>
          <w:lang w:val="zh-CN"/>
        </w:rPr>
        <w:t>.3</w:t>
      </w:r>
      <w:r>
        <w:rPr>
          <w:rFonts w:ascii="黑体" w:eastAsia="黑体" w:hAnsi="黑体"/>
          <w:kern w:val="0"/>
          <w:lang w:val="zh-CN"/>
        </w:rPr>
        <w:t xml:space="preserve">  </w:t>
      </w:r>
      <w:r>
        <w:rPr>
          <w:rFonts w:hint="eastAsia"/>
          <w:kern w:val="0"/>
          <w:lang w:val="zh-CN"/>
        </w:rPr>
        <w:t>严禁使用带有严重病虫害的植物材料，非检疫对象的病虫害危害程度或危害痕迹不得超过树体的</w:t>
      </w:r>
      <w:r>
        <w:rPr>
          <w:rFonts w:hint="eastAsia"/>
          <w:kern w:val="0"/>
          <w:lang w:val="zh-CN"/>
        </w:rPr>
        <w:t xml:space="preserve"> 5%</w:t>
      </w:r>
      <w:r>
        <w:rPr>
          <w:rFonts w:hint="eastAsia"/>
          <w:kern w:val="0"/>
          <w:lang w:val="zh-CN"/>
        </w:rPr>
        <w:t>～</w:t>
      </w:r>
      <w:r>
        <w:rPr>
          <w:rFonts w:hint="eastAsia"/>
          <w:kern w:val="0"/>
          <w:lang w:val="zh-CN"/>
        </w:rPr>
        <w:t>10%</w:t>
      </w:r>
      <w:r>
        <w:rPr>
          <w:rFonts w:hint="eastAsia"/>
          <w:kern w:val="0"/>
          <w:lang w:val="zh-CN"/>
        </w:rPr>
        <w:t>。自外省市及国外引进的植物材料应有植物检疫证。</w:t>
      </w:r>
    </w:p>
    <w:p w:rsidR="003D5CD3" w:rsidRDefault="00B14AF7">
      <w:pPr>
        <w:snapToGrid w:val="0"/>
        <w:jc w:val="left"/>
        <w:rPr>
          <w:kern w:val="0"/>
          <w:lang w:val="zh-CN"/>
        </w:rPr>
      </w:pPr>
      <w:r>
        <w:rPr>
          <w:rFonts w:ascii="黑体" w:eastAsia="黑体" w:hAnsi="黑体"/>
          <w:kern w:val="0"/>
          <w:lang w:val="zh-CN"/>
        </w:rPr>
        <w:t xml:space="preserve">5.2.5.4  </w:t>
      </w:r>
      <w:r>
        <w:rPr>
          <w:rFonts w:hint="eastAsia"/>
          <w:kern w:val="0"/>
          <w:lang w:val="zh-CN"/>
        </w:rPr>
        <w:t>植物材料的外观质量要求和检验方法应符合表</w:t>
      </w:r>
      <w:r>
        <w:rPr>
          <w:kern w:val="0"/>
          <w:lang w:val="zh-CN"/>
        </w:rPr>
        <w:t>9</w:t>
      </w:r>
      <w:r>
        <w:rPr>
          <w:rFonts w:hint="eastAsia"/>
          <w:kern w:val="0"/>
          <w:lang w:val="zh-CN"/>
        </w:rPr>
        <w:t>的规定。</w:t>
      </w:r>
    </w:p>
    <w:p w:rsidR="003D5CD3" w:rsidRDefault="00B14AF7">
      <w:pPr>
        <w:pStyle w:val="affff1"/>
        <w:ind w:left="0"/>
        <w:rPr>
          <w:lang w:val="zh-CN"/>
        </w:rPr>
      </w:pPr>
      <w:r>
        <w:rPr>
          <w:rFonts w:hint="eastAsia"/>
          <w:lang w:val="zh-CN"/>
        </w:rPr>
        <w:t>表9</w:t>
      </w:r>
      <w:r>
        <w:rPr>
          <w:lang w:val="zh-CN"/>
        </w:rPr>
        <w:t xml:space="preserve">  </w:t>
      </w:r>
      <w:r>
        <w:rPr>
          <w:rFonts w:hint="eastAsia"/>
          <w:lang w:val="zh-CN"/>
        </w:rPr>
        <w:t>植物材料外观质量要求和检验方法</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648"/>
        <w:gridCol w:w="1524"/>
        <w:gridCol w:w="3920"/>
        <w:gridCol w:w="2501"/>
      </w:tblGrid>
      <w:tr w:rsidR="003D5CD3">
        <w:trPr>
          <w:trHeight w:val="328"/>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项次</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项目</w:t>
            </w:r>
          </w:p>
        </w:tc>
        <w:tc>
          <w:tcPr>
            <w:tcW w:w="3920"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质量要求</w:t>
            </w:r>
          </w:p>
        </w:tc>
        <w:tc>
          <w:tcPr>
            <w:tcW w:w="2501"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检验方法</w:t>
            </w:r>
          </w:p>
        </w:tc>
      </w:tr>
      <w:tr w:rsidR="003D5CD3">
        <w:trPr>
          <w:trHeight w:val="340"/>
        </w:trPr>
        <w:tc>
          <w:tcPr>
            <w:tcW w:w="707" w:type="dxa"/>
            <w:vMerge w:val="restart"/>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1</w:t>
            </w:r>
          </w:p>
        </w:tc>
        <w:tc>
          <w:tcPr>
            <w:tcW w:w="648" w:type="dxa"/>
            <w:vMerge w:val="restart"/>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乔木灌木</w:t>
            </w:r>
          </w:p>
        </w:tc>
        <w:tc>
          <w:tcPr>
            <w:tcW w:w="1524"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姿态和长势</w:t>
            </w:r>
          </w:p>
        </w:tc>
        <w:tc>
          <w:tcPr>
            <w:tcW w:w="3920" w:type="dxa"/>
            <w:shd w:val="clear" w:color="auto" w:fill="auto"/>
          </w:tcPr>
          <w:p w:rsidR="003D5CD3" w:rsidRDefault="00B14AF7">
            <w:pPr>
              <w:snapToGrid w:val="0"/>
              <w:ind w:firstLineChars="200" w:firstLine="360"/>
              <w:jc w:val="left"/>
              <w:rPr>
                <w:rFonts w:ascii="宋体"/>
                <w:kern w:val="0"/>
                <w:sz w:val="18"/>
                <w:lang w:val="zh-CN"/>
              </w:rPr>
            </w:pPr>
            <w:r>
              <w:rPr>
                <w:rFonts w:ascii="宋体" w:hint="eastAsia"/>
                <w:kern w:val="0"/>
                <w:sz w:val="18"/>
                <w:lang w:val="zh-CN"/>
              </w:rPr>
              <w:t>树干符合设计要求，树冠较完整，分枝点和分枝合理，生长势良好.</w:t>
            </w:r>
          </w:p>
        </w:tc>
        <w:tc>
          <w:tcPr>
            <w:tcW w:w="2501" w:type="dxa"/>
            <w:vMerge w:val="restart"/>
            <w:shd w:val="clear" w:color="auto" w:fill="auto"/>
            <w:vAlign w:val="center"/>
          </w:tcPr>
          <w:p w:rsidR="003D5CD3" w:rsidRDefault="00B14AF7">
            <w:pPr>
              <w:snapToGrid w:val="0"/>
              <w:jc w:val="center"/>
              <w:rPr>
                <w:rFonts w:ascii="宋体"/>
                <w:kern w:val="0"/>
                <w:sz w:val="18"/>
                <w:lang w:val="zh-CN"/>
              </w:rPr>
            </w:pPr>
            <w:r>
              <w:rPr>
                <w:rFonts w:ascii="宋体" w:hint="eastAsia"/>
                <w:kern w:val="0"/>
                <w:sz w:val="18"/>
                <w:lang w:val="zh-CN"/>
              </w:rPr>
              <w:t>检查数量，每1</w:t>
            </w:r>
            <w:r>
              <w:rPr>
                <w:rFonts w:ascii="宋体"/>
                <w:kern w:val="0"/>
                <w:sz w:val="18"/>
                <w:lang w:val="zh-CN"/>
              </w:rPr>
              <w:t>00</w:t>
            </w:r>
            <w:r>
              <w:rPr>
                <w:rFonts w:ascii="宋体" w:hint="eastAsia"/>
                <w:kern w:val="0"/>
                <w:sz w:val="18"/>
                <w:lang w:val="zh-CN"/>
              </w:rPr>
              <w:t>株检查1</w:t>
            </w:r>
            <w:r>
              <w:rPr>
                <w:rFonts w:ascii="宋体"/>
                <w:kern w:val="0"/>
                <w:sz w:val="18"/>
                <w:lang w:val="zh-CN"/>
              </w:rPr>
              <w:t>0</w:t>
            </w:r>
            <w:r>
              <w:rPr>
                <w:rFonts w:ascii="宋体" w:hint="eastAsia"/>
                <w:kern w:val="0"/>
                <w:sz w:val="18"/>
                <w:lang w:val="zh-CN"/>
              </w:rPr>
              <w:t>株，每株为1点，少于2</w:t>
            </w:r>
            <w:r>
              <w:rPr>
                <w:rFonts w:ascii="宋体"/>
                <w:kern w:val="0"/>
                <w:sz w:val="18"/>
                <w:lang w:val="zh-CN"/>
              </w:rPr>
              <w:t>0</w:t>
            </w:r>
            <w:r>
              <w:rPr>
                <w:rFonts w:ascii="宋体" w:hint="eastAsia"/>
                <w:kern w:val="0"/>
                <w:sz w:val="18"/>
                <w:lang w:val="zh-CN"/>
              </w:rPr>
              <w:t>株全数检查，检查方法：观察、测量。</w:t>
            </w:r>
          </w:p>
        </w:tc>
      </w:tr>
      <w:tr w:rsidR="003D5CD3">
        <w:trPr>
          <w:trHeight w:val="328"/>
        </w:trPr>
        <w:tc>
          <w:tcPr>
            <w:tcW w:w="707"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648"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1524"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病虫害</w:t>
            </w:r>
          </w:p>
        </w:tc>
        <w:tc>
          <w:tcPr>
            <w:tcW w:w="3920" w:type="dxa"/>
            <w:shd w:val="clear" w:color="auto" w:fill="auto"/>
          </w:tcPr>
          <w:p w:rsidR="003D5CD3" w:rsidRDefault="00B14AF7">
            <w:pPr>
              <w:snapToGrid w:val="0"/>
              <w:ind w:firstLineChars="200" w:firstLine="360"/>
              <w:jc w:val="left"/>
              <w:rPr>
                <w:kern w:val="0"/>
                <w:sz w:val="18"/>
                <w:lang w:val="zh-CN"/>
              </w:rPr>
            </w:pPr>
            <w:r>
              <w:rPr>
                <w:kern w:val="0"/>
                <w:sz w:val="18"/>
                <w:lang w:val="zh-CN"/>
              </w:rPr>
              <w:t>危害程度不超过树体的</w:t>
            </w:r>
            <w:r>
              <w:rPr>
                <w:kern w:val="0"/>
                <w:sz w:val="18"/>
                <w:lang w:val="zh-CN"/>
              </w:rPr>
              <w:t>5%</w:t>
            </w:r>
            <w:r>
              <w:rPr>
                <w:kern w:val="0"/>
                <w:sz w:val="18"/>
                <w:lang w:val="zh-CN"/>
              </w:rPr>
              <w:t>～</w:t>
            </w:r>
            <w:r>
              <w:rPr>
                <w:kern w:val="0"/>
                <w:sz w:val="18"/>
                <w:lang w:val="zh-CN"/>
              </w:rPr>
              <w:t>10%</w:t>
            </w:r>
            <w:r>
              <w:rPr>
                <w:kern w:val="0"/>
                <w:sz w:val="18"/>
                <w:lang w:val="zh-CN"/>
              </w:rPr>
              <w:t>。</w:t>
            </w:r>
          </w:p>
        </w:tc>
        <w:tc>
          <w:tcPr>
            <w:tcW w:w="2501" w:type="dxa"/>
            <w:vMerge/>
            <w:shd w:val="clear" w:color="auto" w:fill="auto"/>
            <w:vAlign w:val="center"/>
          </w:tcPr>
          <w:p w:rsidR="003D5CD3" w:rsidRDefault="003D5CD3">
            <w:pPr>
              <w:snapToGrid w:val="0"/>
              <w:jc w:val="center"/>
              <w:rPr>
                <w:rFonts w:ascii="宋体"/>
                <w:kern w:val="0"/>
                <w:sz w:val="18"/>
                <w:lang w:val="zh-CN"/>
              </w:rPr>
            </w:pPr>
          </w:p>
        </w:tc>
      </w:tr>
      <w:tr w:rsidR="003D5CD3">
        <w:trPr>
          <w:trHeight w:val="340"/>
        </w:trPr>
        <w:tc>
          <w:tcPr>
            <w:tcW w:w="707"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648"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1524" w:type="dxa"/>
            <w:shd w:val="clear" w:color="auto" w:fill="auto"/>
            <w:vAlign w:val="center"/>
          </w:tcPr>
          <w:p w:rsidR="003D5CD3" w:rsidRDefault="00B14AF7">
            <w:pPr>
              <w:snapToGrid w:val="0"/>
              <w:spacing w:line="360" w:lineRule="exact"/>
              <w:jc w:val="center"/>
              <w:rPr>
                <w:rFonts w:ascii="宋体"/>
                <w:kern w:val="0"/>
                <w:sz w:val="18"/>
                <w:lang w:val="zh-CN"/>
              </w:rPr>
            </w:pPr>
            <w:proofErr w:type="gramStart"/>
            <w:r>
              <w:rPr>
                <w:rFonts w:ascii="宋体" w:hint="eastAsia"/>
                <w:kern w:val="0"/>
                <w:sz w:val="18"/>
                <w:lang w:val="zh-CN"/>
              </w:rPr>
              <w:t>土球苗</w:t>
            </w:r>
            <w:proofErr w:type="gramEnd"/>
          </w:p>
        </w:tc>
        <w:tc>
          <w:tcPr>
            <w:tcW w:w="3920" w:type="dxa"/>
            <w:shd w:val="clear" w:color="auto" w:fill="auto"/>
          </w:tcPr>
          <w:p w:rsidR="003D5CD3" w:rsidRDefault="00B14AF7">
            <w:pPr>
              <w:snapToGrid w:val="0"/>
              <w:ind w:firstLineChars="200" w:firstLine="360"/>
              <w:jc w:val="left"/>
              <w:rPr>
                <w:kern w:val="0"/>
                <w:sz w:val="18"/>
                <w:lang w:val="zh-CN"/>
              </w:rPr>
            </w:pPr>
            <w:r>
              <w:rPr>
                <w:kern w:val="0"/>
                <w:sz w:val="18"/>
                <w:lang w:val="zh-CN"/>
              </w:rPr>
              <w:t>土球完整，规格符合要求，包装牢固。</w:t>
            </w:r>
          </w:p>
        </w:tc>
        <w:tc>
          <w:tcPr>
            <w:tcW w:w="2501" w:type="dxa"/>
            <w:vMerge/>
            <w:shd w:val="clear" w:color="auto" w:fill="auto"/>
            <w:vAlign w:val="center"/>
          </w:tcPr>
          <w:p w:rsidR="003D5CD3" w:rsidRDefault="003D5CD3">
            <w:pPr>
              <w:snapToGrid w:val="0"/>
              <w:jc w:val="center"/>
              <w:rPr>
                <w:rFonts w:ascii="宋体"/>
                <w:kern w:val="0"/>
                <w:sz w:val="18"/>
                <w:lang w:val="zh-CN"/>
              </w:rPr>
            </w:pPr>
          </w:p>
        </w:tc>
      </w:tr>
      <w:tr w:rsidR="003D5CD3">
        <w:trPr>
          <w:trHeight w:val="328"/>
        </w:trPr>
        <w:tc>
          <w:tcPr>
            <w:tcW w:w="707"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648"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1524"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裸根苗根系</w:t>
            </w:r>
          </w:p>
        </w:tc>
        <w:tc>
          <w:tcPr>
            <w:tcW w:w="3920" w:type="dxa"/>
            <w:shd w:val="clear" w:color="auto" w:fill="auto"/>
          </w:tcPr>
          <w:p w:rsidR="003D5CD3" w:rsidRDefault="00B14AF7">
            <w:pPr>
              <w:snapToGrid w:val="0"/>
              <w:ind w:firstLineChars="200" w:firstLine="360"/>
              <w:jc w:val="left"/>
              <w:rPr>
                <w:kern w:val="0"/>
                <w:sz w:val="18"/>
                <w:lang w:val="zh-CN"/>
              </w:rPr>
            </w:pPr>
            <w:r>
              <w:rPr>
                <w:kern w:val="0"/>
                <w:sz w:val="18"/>
                <w:lang w:val="zh-CN"/>
              </w:rPr>
              <w:t>根系完整，切口平整，规格符合要求。</w:t>
            </w:r>
          </w:p>
        </w:tc>
        <w:tc>
          <w:tcPr>
            <w:tcW w:w="2501" w:type="dxa"/>
            <w:vMerge/>
            <w:shd w:val="clear" w:color="auto" w:fill="auto"/>
            <w:vAlign w:val="center"/>
          </w:tcPr>
          <w:p w:rsidR="003D5CD3" w:rsidRDefault="003D5CD3">
            <w:pPr>
              <w:snapToGrid w:val="0"/>
              <w:jc w:val="center"/>
              <w:rPr>
                <w:rFonts w:ascii="宋体"/>
                <w:kern w:val="0"/>
                <w:sz w:val="18"/>
                <w:lang w:val="zh-CN"/>
              </w:rPr>
            </w:pPr>
          </w:p>
        </w:tc>
      </w:tr>
      <w:tr w:rsidR="003D5CD3">
        <w:trPr>
          <w:trHeight w:val="340"/>
        </w:trPr>
        <w:tc>
          <w:tcPr>
            <w:tcW w:w="707"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648" w:type="dxa"/>
            <w:vMerge/>
            <w:shd w:val="clear" w:color="auto" w:fill="auto"/>
            <w:vAlign w:val="center"/>
          </w:tcPr>
          <w:p w:rsidR="003D5CD3" w:rsidRDefault="003D5CD3">
            <w:pPr>
              <w:snapToGrid w:val="0"/>
              <w:spacing w:line="360" w:lineRule="exact"/>
              <w:jc w:val="center"/>
              <w:rPr>
                <w:rFonts w:ascii="宋体"/>
                <w:kern w:val="0"/>
                <w:sz w:val="18"/>
                <w:lang w:val="zh-CN"/>
              </w:rPr>
            </w:pPr>
          </w:p>
        </w:tc>
        <w:tc>
          <w:tcPr>
            <w:tcW w:w="1524"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容器苗木</w:t>
            </w:r>
          </w:p>
        </w:tc>
        <w:tc>
          <w:tcPr>
            <w:tcW w:w="3920" w:type="dxa"/>
            <w:shd w:val="clear" w:color="auto" w:fill="auto"/>
          </w:tcPr>
          <w:p w:rsidR="003D5CD3" w:rsidRDefault="00B14AF7">
            <w:pPr>
              <w:snapToGrid w:val="0"/>
              <w:ind w:firstLineChars="200" w:firstLine="360"/>
              <w:jc w:val="left"/>
              <w:rPr>
                <w:kern w:val="0"/>
                <w:sz w:val="18"/>
                <w:lang w:val="zh-CN"/>
              </w:rPr>
            </w:pPr>
            <w:r>
              <w:rPr>
                <w:kern w:val="0"/>
                <w:sz w:val="18"/>
                <w:lang w:val="zh-CN"/>
              </w:rPr>
              <w:t>规格符合要求、容器完整、苗木</w:t>
            </w:r>
            <w:proofErr w:type="gramStart"/>
            <w:r>
              <w:rPr>
                <w:kern w:val="0"/>
                <w:sz w:val="18"/>
                <w:lang w:val="zh-CN"/>
              </w:rPr>
              <w:t>不</w:t>
            </w:r>
            <w:proofErr w:type="gramEnd"/>
            <w:r>
              <w:rPr>
                <w:kern w:val="0"/>
                <w:sz w:val="18"/>
                <w:lang w:val="zh-CN"/>
              </w:rPr>
              <w:t>徒长、根系发育良好不外漏。</w:t>
            </w:r>
          </w:p>
        </w:tc>
        <w:tc>
          <w:tcPr>
            <w:tcW w:w="2501" w:type="dxa"/>
            <w:vMerge/>
            <w:shd w:val="clear" w:color="auto" w:fill="auto"/>
            <w:vAlign w:val="center"/>
          </w:tcPr>
          <w:p w:rsidR="003D5CD3" w:rsidRDefault="003D5CD3">
            <w:pPr>
              <w:snapToGrid w:val="0"/>
              <w:jc w:val="center"/>
              <w:rPr>
                <w:rFonts w:ascii="宋体"/>
                <w:kern w:val="0"/>
                <w:sz w:val="18"/>
                <w:lang w:val="zh-CN"/>
              </w:rPr>
            </w:pPr>
          </w:p>
        </w:tc>
      </w:tr>
      <w:tr w:rsidR="003D5CD3">
        <w:trPr>
          <w:trHeight w:val="340"/>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2</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棕榈类植物</w:t>
            </w:r>
          </w:p>
        </w:tc>
        <w:tc>
          <w:tcPr>
            <w:tcW w:w="3920" w:type="dxa"/>
            <w:shd w:val="clear" w:color="auto" w:fill="auto"/>
          </w:tcPr>
          <w:p w:rsidR="003D5CD3" w:rsidRDefault="00B14AF7">
            <w:pPr>
              <w:snapToGrid w:val="0"/>
              <w:ind w:firstLineChars="200" w:firstLine="360"/>
              <w:jc w:val="left"/>
              <w:rPr>
                <w:kern w:val="0"/>
                <w:sz w:val="18"/>
                <w:lang w:val="zh-CN"/>
              </w:rPr>
            </w:pPr>
            <w:r>
              <w:rPr>
                <w:kern w:val="0"/>
                <w:sz w:val="18"/>
                <w:lang w:val="zh-CN"/>
              </w:rPr>
              <w:t>主干挺直，树冠匀称，叶色正常，土</w:t>
            </w:r>
            <w:proofErr w:type="gramStart"/>
            <w:r>
              <w:rPr>
                <w:kern w:val="0"/>
                <w:sz w:val="18"/>
                <w:lang w:val="zh-CN"/>
              </w:rPr>
              <w:t>球符合</w:t>
            </w:r>
            <w:proofErr w:type="gramEnd"/>
            <w:r>
              <w:rPr>
                <w:kern w:val="0"/>
                <w:sz w:val="18"/>
                <w:lang w:val="zh-CN"/>
              </w:rPr>
              <w:t>要求，根系发达。</w:t>
            </w:r>
          </w:p>
        </w:tc>
        <w:tc>
          <w:tcPr>
            <w:tcW w:w="2501" w:type="dxa"/>
            <w:vMerge/>
            <w:shd w:val="clear" w:color="auto" w:fill="auto"/>
            <w:vAlign w:val="center"/>
          </w:tcPr>
          <w:p w:rsidR="003D5CD3" w:rsidRDefault="003D5CD3">
            <w:pPr>
              <w:snapToGrid w:val="0"/>
              <w:jc w:val="center"/>
              <w:rPr>
                <w:rFonts w:ascii="宋体"/>
                <w:kern w:val="0"/>
                <w:sz w:val="18"/>
                <w:lang w:val="zh-CN"/>
              </w:rPr>
            </w:pPr>
          </w:p>
        </w:tc>
      </w:tr>
      <w:tr w:rsidR="003D5CD3">
        <w:trPr>
          <w:trHeight w:val="340"/>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3</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草卷、草块、</w:t>
            </w:r>
            <w:proofErr w:type="gramStart"/>
            <w:r>
              <w:rPr>
                <w:rFonts w:ascii="宋体" w:hint="eastAsia"/>
                <w:kern w:val="0"/>
                <w:sz w:val="18"/>
                <w:lang w:val="zh-CN"/>
              </w:rPr>
              <w:t>草束</w:t>
            </w:r>
            <w:proofErr w:type="gramEnd"/>
          </w:p>
        </w:tc>
        <w:tc>
          <w:tcPr>
            <w:tcW w:w="3920" w:type="dxa"/>
            <w:shd w:val="clear" w:color="auto" w:fill="auto"/>
            <w:vAlign w:val="center"/>
          </w:tcPr>
          <w:p w:rsidR="003D5CD3" w:rsidRDefault="00B14AF7">
            <w:pPr>
              <w:snapToGrid w:val="0"/>
              <w:ind w:firstLineChars="200" w:firstLine="360"/>
              <w:jc w:val="left"/>
              <w:rPr>
                <w:kern w:val="0"/>
                <w:sz w:val="18"/>
                <w:lang w:val="zh-CN"/>
              </w:rPr>
            </w:pPr>
            <w:r>
              <w:rPr>
                <w:kern w:val="0"/>
                <w:sz w:val="18"/>
                <w:lang w:val="zh-CN"/>
              </w:rPr>
              <w:t>草卷、草块长宽尺寸基本一致，</w:t>
            </w:r>
            <w:r>
              <w:rPr>
                <w:rFonts w:hint="eastAsia"/>
                <w:kern w:val="0"/>
                <w:sz w:val="18"/>
                <w:lang w:val="zh-CN"/>
              </w:rPr>
              <w:t>草块土层</w:t>
            </w:r>
            <w:r>
              <w:rPr>
                <w:kern w:val="0"/>
                <w:sz w:val="18"/>
                <w:lang w:val="zh-CN"/>
              </w:rPr>
              <w:t>厚度</w:t>
            </w:r>
            <w:r>
              <w:rPr>
                <w:rFonts w:hint="eastAsia"/>
                <w:kern w:val="0"/>
                <w:sz w:val="18"/>
                <w:lang w:val="zh-CN"/>
              </w:rPr>
              <w:t>宜为</w:t>
            </w:r>
            <w:r>
              <w:rPr>
                <w:rFonts w:hint="eastAsia"/>
                <w:kern w:val="0"/>
                <w:sz w:val="18"/>
                <w:lang w:val="zh-CN"/>
              </w:rPr>
              <w:t>3</w:t>
            </w:r>
            <w:r>
              <w:rPr>
                <w:rFonts w:hint="eastAsia"/>
                <w:kern w:val="0"/>
                <w:sz w:val="18"/>
                <w:lang w:val="zh-CN"/>
              </w:rPr>
              <w:t>～</w:t>
            </w:r>
            <w:r>
              <w:rPr>
                <w:kern w:val="0"/>
                <w:sz w:val="18"/>
                <w:lang w:val="zh-CN"/>
              </w:rPr>
              <w:t xml:space="preserve">5 </w:t>
            </w:r>
            <w:r>
              <w:rPr>
                <w:rFonts w:hint="eastAsia"/>
                <w:kern w:val="0"/>
                <w:sz w:val="18"/>
                <w:lang w:val="zh-CN"/>
              </w:rPr>
              <w:t>cm</w:t>
            </w:r>
            <w:r>
              <w:rPr>
                <w:kern w:val="0"/>
                <w:sz w:val="18"/>
                <w:lang w:val="zh-CN"/>
              </w:rPr>
              <w:t>，</w:t>
            </w:r>
            <w:proofErr w:type="gramStart"/>
            <w:r>
              <w:rPr>
                <w:rFonts w:hint="eastAsia"/>
                <w:kern w:val="0"/>
                <w:sz w:val="18"/>
                <w:lang w:val="zh-CN"/>
              </w:rPr>
              <w:t>草卷土</w:t>
            </w:r>
            <w:proofErr w:type="gramEnd"/>
            <w:r>
              <w:rPr>
                <w:rFonts w:hint="eastAsia"/>
                <w:kern w:val="0"/>
                <w:sz w:val="18"/>
                <w:lang w:val="zh-CN"/>
              </w:rPr>
              <w:t>厚度宜为</w:t>
            </w:r>
            <w:r>
              <w:rPr>
                <w:rFonts w:hint="eastAsia"/>
                <w:kern w:val="0"/>
                <w:sz w:val="18"/>
                <w:lang w:val="zh-CN"/>
              </w:rPr>
              <w:t>1</w:t>
            </w:r>
            <w:r>
              <w:rPr>
                <w:kern w:val="0"/>
                <w:sz w:val="18"/>
                <w:lang w:val="zh-CN"/>
              </w:rPr>
              <w:t>.5</w:t>
            </w:r>
            <w:r>
              <w:rPr>
                <w:rFonts w:hint="eastAsia"/>
                <w:kern w:val="0"/>
                <w:sz w:val="18"/>
                <w:lang w:val="zh-CN"/>
              </w:rPr>
              <w:t>～</w:t>
            </w:r>
            <w:r>
              <w:rPr>
                <w:kern w:val="0"/>
                <w:sz w:val="18"/>
                <w:lang w:val="zh-CN"/>
              </w:rPr>
              <w:t xml:space="preserve">3 </w:t>
            </w:r>
            <w:r>
              <w:rPr>
                <w:rFonts w:hint="eastAsia"/>
                <w:kern w:val="0"/>
                <w:sz w:val="18"/>
                <w:lang w:val="zh-CN"/>
              </w:rPr>
              <w:t>cm</w:t>
            </w:r>
            <w:r>
              <w:rPr>
                <w:rFonts w:hint="eastAsia"/>
                <w:kern w:val="0"/>
                <w:sz w:val="18"/>
                <w:lang w:val="zh-CN"/>
              </w:rPr>
              <w:t>，满铺草坪间隙应</w:t>
            </w:r>
            <w:r>
              <w:rPr>
                <w:rFonts w:hint="eastAsia"/>
                <w:kern w:val="0"/>
                <w:sz w:val="18"/>
                <w:lang w:val="zh-CN"/>
              </w:rPr>
              <w:t>1</w:t>
            </w:r>
            <w:r>
              <w:rPr>
                <w:rFonts w:hint="eastAsia"/>
                <w:kern w:val="0"/>
                <w:sz w:val="18"/>
                <w:lang w:val="zh-CN"/>
              </w:rPr>
              <w:t>～</w:t>
            </w:r>
            <w:r>
              <w:rPr>
                <w:kern w:val="0"/>
                <w:sz w:val="18"/>
                <w:lang w:val="zh-CN"/>
              </w:rPr>
              <w:t>1.5</w:t>
            </w:r>
            <w:r w:rsidR="00ED3D97">
              <w:rPr>
                <w:kern w:val="0"/>
                <w:sz w:val="18"/>
                <w:lang w:val="zh-CN"/>
              </w:rPr>
              <w:t xml:space="preserve"> </w:t>
            </w:r>
            <w:r>
              <w:rPr>
                <w:rFonts w:hint="eastAsia"/>
                <w:kern w:val="0"/>
                <w:sz w:val="18"/>
                <w:lang w:val="zh-CN"/>
              </w:rPr>
              <w:t>cm</w:t>
            </w:r>
            <w:r>
              <w:rPr>
                <w:rFonts w:hint="eastAsia"/>
                <w:kern w:val="0"/>
                <w:sz w:val="18"/>
                <w:lang w:val="zh-CN"/>
              </w:rPr>
              <w:t>，</w:t>
            </w:r>
            <w:proofErr w:type="gramStart"/>
            <w:r>
              <w:rPr>
                <w:rFonts w:hint="eastAsia"/>
                <w:kern w:val="0"/>
                <w:sz w:val="18"/>
                <w:lang w:val="zh-CN"/>
              </w:rPr>
              <w:t>间铺不</w:t>
            </w:r>
            <w:proofErr w:type="gramEnd"/>
            <w:r>
              <w:rPr>
                <w:rFonts w:hint="eastAsia"/>
                <w:kern w:val="0"/>
                <w:sz w:val="18"/>
                <w:lang w:val="zh-CN"/>
              </w:rPr>
              <w:t>超过</w:t>
            </w:r>
            <w:r>
              <w:rPr>
                <w:rFonts w:hint="eastAsia"/>
                <w:kern w:val="0"/>
                <w:sz w:val="18"/>
                <w:lang w:val="zh-CN"/>
              </w:rPr>
              <w:t>1</w:t>
            </w:r>
            <w:r>
              <w:rPr>
                <w:kern w:val="0"/>
                <w:sz w:val="18"/>
                <w:lang w:val="zh-CN"/>
              </w:rPr>
              <w:t>0</w:t>
            </w:r>
            <w:r w:rsidR="00ED3D97">
              <w:rPr>
                <w:kern w:val="0"/>
                <w:sz w:val="18"/>
                <w:lang w:val="zh-CN"/>
              </w:rPr>
              <w:t xml:space="preserve"> </w:t>
            </w:r>
            <w:r>
              <w:rPr>
                <w:rFonts w:hint="eastAsia"/>
                <w:kern w:val="0"/>
                <w:sz w:val="18"/>
                <w:lang w:val="zh-CN"/>
              </w:rPr>
              <w:t>cm</w:t>
            </w:r>
            <w:r>
              <w:rPr>
                <w:rFonts w:hint="eastAsia"/>
                <w:kern w:val="0"/>
                <w:sz w:val="18"/>
                <w:lang w:val="zh-CN"/>
              </w:rPr>
              <w:t>；</w:t>
            </w:r>
            <w:r>
              <w:rPr>
                <w:kern w:val="0"/>
                <w:sz w:val="18"/>
                <w:lang w:val="zh-CN"/>
              </w:rPr>
              <w:t>杂草不超过</w:t>
            </w:r>
            <w:r>
              <w:rPr>
                <w:kern w:val="0"/>
                <w:sz w:val="18"/>
                <w:lang w:val="zh-CN"/>
              </w:rPr>
              <w:t>5%</w:t>
            </w:r>
            <w:r>
              <w:rPr>
                <w:kern w:val="0"/>
                <w:sz w:val="18"/>
                <w:lang w:val="zh-CN"/>
              </w:rPr>
              <w:t>，草高适度，根系好，</w:t>
            </w:r>
            <w:proofErr w:type="gramStart"/>
            <w:r>
              <w:rPr>
                <w:kern w:val="0"/>
                <w:sz w:val="18"/>
                <w:lang w:val="zh-CN"/>
              </w:rPr>
              <w:t>草芯鲜活</w:t>
            </w:r>
            <w:proofErr w:type="gramEnd"/>
            <w:r>
              <w:rPr>
                <w:kern w:val="0"/>
                <w:sz w:val="18"/>
                <w:lang w:val="zh-CN"/>
              </w:rPr>
              <w:t>。</w:t>
            </w:r>
          </w:p>
        </w:tc>
        <w:tc>
          <w:tcPr>
            <w:tcW w:w="2501" w:type="dxa"/>
            <w:shd w:val="clear" w:color="auto" w:fill="auto"/>
          </w:tcPr>
          <w:p w:rsidR="003D5CD3" w:rsidRDefault="00B14AF7">
            <w:pPr>
              <w:snapToGrid w:val="0"/>
              <w:jc w:val="center"/>
              <w:rPr>
                <w:rFonts w:ascii="宋体"/>
                <w:kern w:val="0"/>
                <w:sz w:val="18"/>
                <w:lang w:val="zh-CN"/>
              </w:rPr>
            </w:pPr>
            <w:r>
              <w:rPr>
                <w:rFonts w:ascii="宋体" w:hint="eastAsia"/>
                <w:kern w:val="0"/>
                <w:sz w:val="18"/>
                <w:lang w:val="zh-CN"/>
              </w:rPr>
              <w:t>检查数量：按面积抽查</w:t>
            </w:r>
            <w:r w:rsidRPr="00AE7D97">
              <w:rPr>
                <w:kern w:val="0"/>
                <w:sz w:val="18"/>
                <w:lang w:val="zh-CN"/>
              </w:rPr>
              <w:t>10%</w:t>
            </w:r>
            <w:r w:rsidRPr="00AE7D97">
              <w:rPr>
                <w:rFonts w:hint="eastAsia"/>
                <w:kern w:val="0"/>
                <w:sz w:val="18"/>
                <w:lang w:val="zh-CN"/>
              </w:rPr>
              <w:t>，</w:t>
            </w:r>
            <w:r w:rsidRPr="00AE7D97">
              <w:rPr>
                <w:kern w:val="0"/>
                <w:sz w:val="18"/>
                <w:lang w:val="zh-CN"/>
              </w:rPr>
              <w:t>4m</w:t>
            </w:r>
            <w:r w:rsidRPr="00AE7D97">
              <w:rPr>
                <w:kern w:val="0"/>
                <w:sz w:val="18"/>
                <w:vertAlign w:val="superscript"/>
                <w:lang w:val="zh-CN"/>
              </w:rPr>
              <w:t>2</w:t>
            </w:r>
            <w:r w:rsidRPr="00AE7D97">
              <w:rPr>
                <w:rFonts w:hint="eastAsia"/>
                <w:kern w:val="0"/>
                <w:sz w:val="18"/>
                <w:lang w:val="zh-CN"/>
              </w:rPr>
              <w:t>为一点</w:t>
            </w:r>
            <w:r>
              <w:rPr>
                <w:rFonts w:ascii="宋体" w:hint="eastAsia"/>
                <w:kern w:val="0"/>
                <w:sz w:val="18"/>
                <w:lang w:val="zh-CN"/>
              </w:rPr>
              <w:t>，不少于</w:t>
            </w:r>
            <w:r w:rsidRPr="00AE7D97">
              <w:rPr>
                <w:kern w:val="0"/>
                <w:sz w:val="18"/>
                <w:lang w:val="zh-CN"/>
              </w:rPr>
              <w:t>5</w:t>
            </w:r>
            <w:r>
              <w:rPr>
                <w:rFonts w:ascii="宋体" w:hint="eastAsia"/>
                <w:kern w:val="0"/>
                <w:sz w:val="18"/>
                <w:lang w:val="zh-CN"/>
              </w:rPr>
              <w:t>个点，≤</w:t>
            </w:r>
            <w:r w:rsidRPr="00AE7D97">
              <w:rPr>
                <w:kern w:val="0"/>
                <w:sz w:val="18"/>
                <w:lang w:val="zh-CN"/>
              </w:rPr>
              <w:t>30</w:t>
            </w:r>
            <w:r w:rsidRPr="00AE7D97">
              <w:rPr>
                <w:kern w:val="0"/>
                <w:sz w:val="18"/>
                <w:vertAlign w:val="superscript"/>
                <w:lang w:val="zh-CN"/>
              </w:rPr>
              <w:t>2</w:t>
            </w:r>
            <w:r w:rsidRPr="00AE7D97">
              <w:rPr>
                <w:rFonts w:hint="eastAsia"/>
                <w:kern w:val="0"/>
                <w:sz w:val="18"/>
                <w:lang w:val="zh-CN"/>
              </w:rPr>
              <w:t>应</w:t>
            </w:r>
            <w:r>
              <w:rPr>
                <w:rFonts w:ascii="宋体" w:hint="eastAsia"/>
                <w:kern w:val="0"/>
                <w:sz w:val="18"/>
                <w:lang w:val="zh-CN"/>
              </w:rPr>
              <w:t>全数检查。</w:t>
            </w:r>
          </w:p>
          <w:p w:rsidR="003D5CD3" w:rsidRDefault="00B14AF7">
            <w:r>
              <w:rPr>
                <w:rFonts w:ascii="宋体" w:hint="eastAsia"/>
                <w:kern w:val="0"/>
                <w:sz w:val="18"/>
                <w:lang w:val="zh-CN"/>
              </w:rPr>
              <w:t>检查方法：观察。</w:t>
            </w:r>
            <w:r>
              <w:t xml:space="preserve"> </w:t>
            </w:r>
          </w:p>
        </w:tc>
      </w:tr>
      <w:tr w:rsidR="003D5CD3">
        <w:trPr>
          <w:trHeight w:val="340"/>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4</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竹类</w:t>
            </w:r>
          </w:p>
        </w:tc>
        <w:tc>
          <w:tcPr>
            <w:tcW w:w="3920" w:type="dxa"/>
            <w:shd w:val="clear" w:color="auto" w:fill="auto"/>
            <w:vAlign w:val="center"/>
          </w:tcPr>
          <w:p w:rsidR="003D5CD3" w:rsidRDefault="00B14AF7">
            <w:pPr>
              <w:snapToGrid w:val="0"/>
              <w:ind w:firstLineChars="200" w:firstLine="360"/>
              <w:jc w:val="left"/>
              <w:rPr>
                <w:kern w:val="0"/>
                <w:sz w:val="18"/>
                <w:lang w:val="zh-CN"/>
              </w:rPr>
            </w:pPr>
            <w:r>
              <w:rPr>
                <w:rFonts w:hint="eastAsia"/>
                <w:kern w:val="0"/>
                <w:sz w:val="18"/>
                <w:lang w:val="zh-CN"/>
              </w:rPr>
              <w:t>栽植土壤下沉后，根颈宜略低于地表面，生长好，姿态美，竹干重心与地面垂直，支撑稳固。</w:t>
            </w:r>
          </w:p>
        </w:tc>
        <w:tc>
          <w:tcPr>
            <w:tcW w:w="2501" w:type="dxa"/>
            <w:shd w:val="clear" w:color="auto" w:fill="auto"/>
          </w:tcPr>
          <w:p w:rsidR="003D5CD3" w:rsidRDefault="00B14AF7">
            <w:pPr>
              <w:snapToGrid w:val="0"/>
              <w:jc w:val="center"/>
              <w:rPr>
                <w:rFonts w:ascii="宋体"/>
                <w:kern w:val="0"/>
                <w:sz w:val="18"/>
                <w:lang w:val="zh-CN"/>
              </w:rPr>
            </w:pPr>
            <w:r>
              <w:rPr>
                <w:rFonts w:ascii="宋体" w:hint="eastAsia"/>
                <w:kern w:val="0"/>
                <w:sz w:val="18"/>
                <w:lang w:val="zh-CN"/>
              </w:rPr>
              <w:t>检查数量：按面积抽查1</w:t>
            </w:r>
            <w:r>
              <w:rPr>
                <w:rFonts w:ascii="宋体"/>
                <w:kern w:val="0"/>
                <w:sz w:val="18"/>
                <w:lang w:val="zh-CN"/>
              </w:rPr>
              <w:t>0</w:t>
            </w:r>
            <w:r>
              <w:rPr>
                <w:rFonts w:ascii="宋体" w:hint="eastAsia"/>
                <w:kern w:val="0"/>
                <w:sz w:val="18"/>
                <w:lang w:val="zh-CN"/>
              </w:rPr>
              <w:t>%≤</w:t>
            </w:r>
            <w:r w:rsidRPr="00AE7D97">
              <w:rPr>
                <w:kern w:val="0"/>
                <w:sz w:val="18"/>
                <w:lang w:val="zh-CN"/>
              </w:rPr>
              <w:t>30</w:t>
            </w:r>
            <w:r w:rsidR="00087D90">
              <w:rPr>
                <w:kern w:val="0"/>
                <w:sz w:val="18"/>
                <w:lang w:val="zh-CN"/>
              </w:rPr>
              <w:t xml:space="preserve"> </w:t>
            </w:r>
            <w:r w:rsidR="00087D90">
              <w:rPr>
                <w:rFonts w:hint="eastAsia"/>
                <w:kern w:val="0"/>
                <w:sz w:val="18"/>
                <w:lang w:val="zh-CN"/>
              </w:rPr>
              <w:t>m</w:t>
            </w:r>
            <w:r w:rsidRPr="00AE7D97">
              <w:rPr>
                <w:kern w:val="0"/>
                <w:sz w:val="18"/>
                <w:vertAlign w:val="superscript"/>
                <w:lang w:val="zh-CN"/>
              </w:rPr>
              <w:t>2</w:t>
            </w:r>
            <w:r w:rsidRPr="00AE7D97">
              <w:rPr>
                <w:rFonts w:hint="eastAsia"/>
                <w:kern w:val="0"/>
                <w:sz w:val="18"/>
                <w:lang w:val="zh-CN"/>
              </w:rPr>
              <w:t>应全</w:t>
            </w:r>
            <w:r>
              <w:rPr>
                <w:rFonts w:ascii="宋体" w:hint="eastAsia"/>
                <w:kern w:val="0"/>
                <w:sz w:val="18"/>
                <w:lang w:val="zh-CN"/>
              </w:rPr>
              <w:t>数检查。</w:t>
            </w:r>
          </w:p>
          <w:p w:rsidR="003D5CD3" w:rsidRDefault="00B14AF7">
            <w:r>
              <w:rPr>
                <w:rFonts w:ascii="宋体" w:hint="eastAsia"/>
                <w:kern w:val="0"/>
                <w:sz w:val="18"/>
                <w:lang w:val="zh-CN"/>
              </w:rPr>
              <w:t>检查方法：观察。</w:t>
            </w:r>
          </w:p>
        </w:tc>
      </w:tr>
      <w:tr w:rsidR="003D5CD3">
        <w:trPr>
          <w:trHeight w:val="340"/>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5</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花卉、地被及模纹色块植物</w:t>
            </w:r>
          </w:p>
        </w:tc>
        <w:tc>
          <w:tcPr>
            <w:tcW w:w="3920" w:type="dxa"/>
            <w:shd w:val="clear" w:color="auto" w:fill="auto"/>
            <w:vAlign w:val="center"/>
          </w:tcPr>
          <w:p w:rsidR="003D5CD3" w:rsidRDefault="00B14AF7">
            <w:pPr>
              <w:snapToGrid w:val="0"/>
              <w:ind w:firstLineChars="200" w:firstLine="360"/>
              <w:jc w:val="left"/>
              <w:rPr>
                <w:kern w:val="0"/>
                <w:sz w:val="18"/>
                <w:lang w:val="zh-CN"/>
              </w:rPr>
            </w:pPr>
            <w:r>
              <w:rPr>
                <w:kern w:val="0"/>
                <w:sz w:val="18"/>
                <w:lang w:val="zh-CN"/>
              </w:rPr>
              <w:t>株型茁壮，根系</w:t>
            </w:r>
            <w:r>
              <w:rPr>
                <w:rFonts w:hint="eastAsia"/>
                <w:kern w:val="0"/>
                <w:sz w:val="18"/>
                <w:lang w:val="zh-CN"/>
              </w:rPr>
              <w:t>生长</w:t>
            </w:r>
            <w:r>
              <w:rPr>
                <w:kern w:val="0"/>
                <w:sz w:val="18"/>
                <w:lang w:val="zh-CN"/>
              </w:rPr>
              <w:t>良好，无伤苗，茎、叶无污染，病虫害危害程度不超过植株的</w:t>
            </w:r>
            <w:r>
              <w:rPr>
                <w:kern w:val="0"/>
                <w:sz w:val="18"/>
                <w:lang w:val="zh-CN"/>
              </w:rPr>
              <w:t>5%</w:t>
            </w:r>
            <w:r>
              <w:rPr>
                <w:kern w:val="0"/>
                <w:sz w:val="18"/>
                <w:lang w:val="zh-CN"/>
              </w:rPr>
              <w:t>～</w:t>
            </w:r>
            <w:r>
              <w:rPr>
                <w:kern w:val="0"/>
                <w:sz w:val="18"/>
                <w:lang w:val="zh-CN"/>
              </w:rPr>
              <w:t>10%</w:t>
            </w:r>
            <w:r>
              <w:rPr>
                <w:kern w:val="0"/>
                <w:sz w:val="18"/>
                <w:lang w:val="zh-CN"/>
              </w:rPr>
              <w:t>。</w:t>
            </w:r>
          </w:p>
        </w:tc>
        <w:tc>
          <w:tcPr>
            <w:tcW w:w="2501" w:type="dxa"/>
            <w:shd w:val="clear" w:color="auto" w:fill="auto"/>
            <w:vAlign w:val="center"/>
          </w:tcPr>
          <w:p w:rsidR="003D5CD3" w:rsidRPr="00AE7D97" w:rsidRDefault="00B14AF7">
            <w:pPr>
              <w:snapToGrid w:val="0"/>
              <w:jc w:val="center"/>
              <w:rPr>
                <w:kern w:val="0"/>
                <w:sz w:val="18"/>
                <w:lang w:val="zh-CN"/>
              </w:rPr>
            </w:pPr>
            <w:r w:rsidRPr="00AE7D97">
              <w:rPr>
                <w:rFonts w:hint="eastAsia"/>
                <w:kern w:val="0"/>
                <w:sz w:val="18"/>
                <w:lang w:val="zh-CN"/>
              </w:rPr>
              <w:t>检查数量：按数量抽查</w:t>
            </w:r>
            <w:r w:rsidRPr="00AE7D97">
              <w:rPr>
                <w:kern w:val="0"/>
                <w:sz w:val="18"/>
                <w:lang w:val="zh-CN"/>
              </w:rPr>
              <w:t>10%</w:t>
            </w:r>
            <w:r w:rsidRPr="00AE7D97">
              <w:rPr>
                <w:rFonts w:hint="eastAsia"/>
                <w:kern w:val="0"/>
                <w:sz w:val="18"/>
                <w:lang w:val="zh-CN"/>
              </w:rPr>
              <w:t>，</w:t>
            </w:r>
            <w:r w:rsidRPr="00AE7D97">
              <w:rPr>
                <w:kern w:val="0"/>
                <w:sz w:val="18"/>
                <w:lang w:val="zh-CN"/>
              </w:rPr>
              <w:t>10</w:t>
            </w:r>
            <w:r w:rsidRPr="00AE7D97">
              <w:rPr>
                <w:rFonts w:hint="eastAsia"/>
                <w:kern w:val="0"/>
                <w:sz w:val="18"/>
                <w:lang w:val="zh-CN"/>
              </w:rPr>
              <w:t>株为</w:t>
            </w:r>
            <w:r w:rsidRPr="00AE7D97">
              <w:rPr>
                <w:kern w:val="0"/>
                <w:sz w:val="18"/>
                <w:lang w:val="zh-CN"/>
              </w:rPr>
              <w:t>1</w:t>
            </w:r>
            <w:r w:rsidRPr="00AE7D97">
              <w:rPr>
                <w:rFonts w:hint="eastAsia"/>
                <w:kern w:val="0"/>
                <w:sz w:val="18"/>
                <w:lang w:val="zh-CN"/>
              </w:rPr>
              <w:t>点，不少于</w:t>
            </w:r>
            <w:r w:rsidRPr="00AE7D97">
              <w:rPr>
                <w:kern w:val="0"/>
                <w:sz w:val="18"/>
                <w:lang w:val="zh-CN"/>
              </w:rPr>
              <w:t>5</w:t>
            </w:r>
            <w:r w:rsidRPr="00AE7D97">
              <w:rPr>
                <w:rFonts w:hint="eastAsia"/>
                <w:kern w:val="0"/>
                <w:sz w:val="18"/>
                <w:lang w:val="zh-CN"/>
              </w:rPr>
              <w:t>个点，</w:t>
            </w:r>
            <w:r w:rsidRPr="00AE7D97">
              <w:rPr>
                <w:rFonts w:ascii="宋体" w:hAnsi="宋体" w:hint="eastAsia"/>
                <w:kern w:val="0"/>
                <w:sz w:val="18"/>
                <w:lang w:val="zh-CN"/>
              </w:rPr>
              <w:t>≤</w:t>
            </w:r>
            <w:r w:rsidRPr="00AE7D97">
              <w:rPr>
                <w:kern w:val="0"/>
                <w:sz w:val="18"/>
                <w:lang w:val="zh-CN"/>
              </w:rPr>
              <w:t>50</w:t>
            </w:r>
            <w:r w:rsidRPr="00AE7D97">
              <w:rPr>
                <w:rFonts w:hint="eastAsia"/>
                <w:kern w:val="0"/>
                <w:sz w:val="18"/>
                <w:lang w:val="zh-CN"/>
              </w:rPr>
              <w:t>株应全数检查。</w:t>
            </w:r>
          </w:p>
          <w:p w:rsidR="003D5CD3" w:rsidRPr="00AE7D97" w:rsidRDefault="00B14AF7">
            <w:pPr>
              <w:snapToGrid w:val="0"/>
              <w:jc w:val="center"/>
              <w:rPr>
                <w:kern w:val="0"/>
                <w:sz w:val="18"/>
                <w:lang w:val="zh-CN"/>
              </w:rPr>
            </w:pPr>
            <w:r w:rsidRPr="00AE7D97">
              <w:rPr>
                <w:rFonts w:hint="eastAsia"/>
                <w:kern w:val="0"/>
                <w:sz w:val="18"/>
                <w:lang w:val="zh-CN"/>
              </w:rPr>
              <w:t>检查方法：观察。</w:t>
            </w:r>
          </w:p>
        </w:tc>
      </w:tr>
      <w:tr w:rsidR="003D5CD3">
        <w:trPr>
          <w:trHeight w:val="340"/>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kern w:val="0"/>
                <w:sz w:val="18"/>
                <w:lang w:val="zh-CN"/>
              </w:rPr>
              <w:t>6</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攀援、悬挂植物</w:t>
            </w:r>
          </w:p>
        </w:tc>
        <w:tc>
          <w:tcPr>
            <w:tcW w:w="3920" w:type="dxa"/>
            <w:shd w:val="clear" w:color="auto" w:fill="auto"/>
            <w:vAlign w:val="center"/>
          </w:tcPr>
          <w:p w:rsidR="003D5CD3" w:rsidRDefault="00B14AF7">
            <w:pPr>
              <w:snapToGrid w:val="0"/>
              <w:ind w:firstLineChars="200" w:firstLine="360"/>
              <w:jc w:val="left"/>
              <w:rPr>
                <w:kern w:val="0"/>
                <w:sz w:val="18"/>
                <w:lang w:val="zh-CN"/>
              </w:rPr>
            </w:pPr>
            <w:r>
              <w:rPr>
                <w:rFonts w:hint="eastAsia"/>
                <w:kern w:val="0"/>
                <w:sz w:val="18"/>
                <w:lang w:val="zh-CN"/>
              </w:rPr>
              <w:t>用于攀援的挂网需牢固安装在立面上，挂架需牢固，防锈漆应涂刷均匀，生长势良好，分枝不少于</w:t>
            </w:r>
            <w:r>
              <w:rPr>
                <w:rFonts w:hint="eastAsia"/>
                <w:kern w:val="0"/>
                <w:sz w:val="18"/>
                <w:lang w:val="zh-CN"/>
              </w:rPr>
              <w:t>3</w:t>
            </w:r>
            <w:r>
              <w:rPr>
                <w:rFonts w:hint="eastAsia"/>
                <w:kern w:val="0"/>
                <w:sz w:val="18"/>
                <w:lang w:val="zh-CN"/>
              </w:rPr>
              <w:t>个，根系发达。</w:t>
            </w:r>
          </w:p>
        </w:tc>
        <w:tc>
          <w:tcPr>
            <w:tcW w:w="2501" w:type="dxa"/>
            <w:shd w:val="clear" w:color="auto" w:fill="auto"/>
            <w:vAlign w:val="center"/>
          </w:tcPr>
          <w:p w:rsidR="003D5CD3" w:rsidRPr="00AE7D97" w:rsidRDefault="00B14AF7">
            <w:pPr>
              <w:snapToGrid w:val="0"/>
              <w:jc w:val="center"/>
              <w:rPr>
                <w:kern w:val="0"/>
                <w:sz w:val="18"/>
                <w:lang w:val="zh-CN"/>
              </w:rPr>
            </w:pPr>
            <w:r w:rsidRPr="00AE7D97">
              <w:rPr>
                <w:rFonts w:hint="eastAsia"/>
                <w:kern w:val="0"/>
                <w:sz w:val="18"/>
                <w:lang w:val="zh-CN"/>
              </w:rPr>
              <w:t>检查数量：按种植长度或单元抽查</w:t>
            </w:r>
            <w:r w:rsidRPr="00AE7D97">
              <w:rPr>
                <w:kern w:val="0"/>
                <w:sz w:val="18"/>
                <w:lang w:val="zh-CN"/>
              </w:rPr>
              <w:t>10%</w:t>
            </w:r>
            <w:r w:rsidRPr="00AE7D97">
              <w:rPr>
                <w:rFonts w:hint="eastAsia"/>
                <w:kern w:val="0"/>
                <w:sz w:val="18"/>
                <w:lang w:val="zh-CN"/>
              </w:rPr>
              <w:t>，每个点</w:t>
            </w:r>
            <w:r w:rsidRPr="00AE7D97">
              <w:rPr>
                <w:kern w:val="0"/>
                <w:sz w:val="18"/>
                <w:lang w:val="zh-CN"/>
              </w:rPr>
              <w:t>5</w:t>
            </w:r>
            <w:r w:rsidRPr="00ED3D97">
              <w:rPr>
                <w:rFonts w:hint="eastAsia"/>
                <w:kern w:val="0"/>
                <w:sz w:val="18"/>
                <w:lang w:val="zh-CN"/>
              </w:rPr>
              <w:t>～</w:t>
            </w:r>
            <w:r w:rsidRPr="00AE7D97">
              <w:rPr>
                <w:kern w:val="0"/>
                <w:sz w:val="18"/>
                <w:lang w:val="zh-CN"/>
              </w:rPr>
              <w:t>10</w:t>
            </w:r>
            <w:r w:rsidR="00087D90">
              <w:rPr>
                <w:kern w:val="0"/>
                <w:sz w:val="18"/>
                <w:lang w:val="zh-CN"/>
              </w:rPr>
              <w:t xml:space="preserve"> </w:t>
            </w:r>
            <w:r w:rsidRPr="00AE7D97">
              <w:rPr>
                <w:kern w:val="0"/>
                <w:sz w:val="18"/>
                <w:lang w:val="zh-CN"/>
              </w:rPr>
              <w:t>cm</w:t>
            </w:r>
            <w:r w:rsidRPr="00AE7D97">
              <w:rPr>
                <w:rFonts w:hint="eastAsia"/>
                <w:kern w:val="0"/>
                <w:sz w:val="18"/>
                <w:lang w:val="zh-CN"/>
              </w:rPr>
              <w:t>，不少于</w:t>
            </w:r>
            <w:r w:rsidRPr="00AE7D97">
              <w:rPr>
                <w:kern w:val="0"/>
                <w:sz w:val="18"/>
                <w:lang w:val="zh-CN"/>
              </w:rPr>
              <w:t>3</w:t>
            </w:r>
            <w:r w:rsidRPr="00AE7D97">
              <w:rPr>
                <w:rFonts w:hint="eastAsia"/>
                <w:kern w:val="0"/>
                <w:sz w:val="18"/>
                <w:lang w:val="zh-CN"/>
              </w:rPr>
              <w:t>点。</w:t>
            </w:r>
          </w:p>
          <w:p w:rsidR="003D5CD3" w:rsidRPr="00AE7D97" w:rsidRDefault="00B14AF7">
            <w:pPr>
              <w:snapToGrid w:val="0"/>
              <w:jc w:val="center"/>
              <w:rPr>
                <w:kern w:val="0"/>
                <w:sz w:val="18"/>
                <w:lang w:val="zh-CN"/>
              </w:rPr>
            </w:pPr>
            <w:r w:rsidRPr="00AE7D97">
              <w:rPr>
                <w:rFonts w:hint="eastAsia"/>
                <w:kern w:val="0"/>
                <w:sz w:val="18"/>
                <w:lang w:val="zh-CN"/>
              </w:rPr>
              <w:t>检查方法：观察。</w:t>
            </w:r>
          </w:p>
        </w:tc>
      </w:tr>
      <w:tr w:rsidR="003D5CD3">
        <w:trPr>
          <w:trHeight w:val="340"/>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7</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水生植物</w:t>
            </w:r>
          </w:p>
        </w:tc>
        <w:tc>
          <w:tcPr>
            <w:tcW w:w="3920" w:type="dxa"/>
            <w:shd w:val="clear" w:color="auto" w:fill="auto"/>
            <w:vAlign w:val="center"/>
          </w:tcPr>
          <w:p w:rsidR="003D5CD3" w:rsidRDefault="00B14AF7">
            <w:pPr>
              <w:snapToGrid w:val="0"/>
              <w:ind w:firstLineChars="200" w:firstLine="360"/>
              <w:jc w:val="left"/>
              <w:rPr>
                <w:kern w:val="0"/>
                <w:sz w:val="18"/>
                <w:lang w:val="zh-CN"/>
              </w:rPr>
            </w:pPr>
            <w:r>
              <w:rPr>
                <w:rFonts w:hint="eastAsia"/>
                <w:kern w:val="0"/>
                <w:sz w:val="18"/>
                <w:lang w:val="zh-CN"/>
              </w:rPr>
              <w:t>种植整齐、竖直，生长好，姿态美，无烂根、枯萎现象。</w:t>
            </w:r>
          </w:p>
        </w:tc>
        <w:tc>
          <w:tcPr>
            <w:tcW w:w="2501" w:type="dxa"/>
            <w:shd w:val="clear" w:color="auto" w:fill="auto"/>
            <w:vAlign w:val="center"/>
          </w:tcPr>
          <w:p w:rsidR="003D5CD3" w:rsidRPr="00AE7D97" w:rsidRDefault="00B14AF7">
            <w:pPr>
              <w:snapToGrid w:val="0"/>
              <w:jc w:val="center"/>
              <w:rPr>
                <w:kern w:val="0"/>
                <w:sz w:val="18"/>
                <w:lang w:val="zh-CN"/>
              </w:rPr>
            </w:pPr>
            <w:r w:rsidRPr="00AE7D97">
              <w:rPr>
                <w:rFonts w:hint="eastAsia"/>
                <w:kern w:val="0"/>
                <w:sz w:val="18"/>
                <w:lang w:val="zh-CN"/>
              </w:rPr>
              <w:t>检查数量：按面积抽查</w:t>
            </w:r>
            <w:r w:rsidRPr="00AE7D97">
              <w:rPr>
                <w:kern w:val="0"/>
                <w:sz w:val="18"/>
                <w:lang w:val="zh-CN"/>
              </w:rPr>
              <w:t>10%</w:t>
            </w:r>
            <w:r w:rsidRPr="00AE7D97">
              <w:rPr>
                <w:rFonts w:hint="eastAsia"/>
                <w:kern w:val="0"/>
                <w:sz w:val="18"/>
                <w:lang w:val="zh-CN"/>
              </w:rPr>
              <w:t>，样方面积</w:t>
            </w:r>
            <w:r w:rsidRPr="00AE7D97">
              <w:rPr>
                <w:kern w:val="0"/>
                <w:sz w:val="18"/>
                <w:lang w:val="zh-CN"/>
              </w:rPr>
              <w:t>10</w:t>
            </w:r>
            <w:r w:rsidRPr="00ED3D97">
              <w:rPr>
                <w:rFonts w:hint="eastAsia"/>
                <w:kern w:val="0"/>
                <w:sz w:val="18"/>
                <w:lang w:val="zh-CN"/>
              </w:rPr>
              <w:t>～</w:t>
            </w:r>
            <w:r w:rsidRPr="00AE7D97">
              <w:rPr>
                <w:kern w:val="0"/>
                <w:sz w:val="18"/>
                <w:lang w:val="zh-CN"/>
              </w:rPr>
              <w:t>20</w:t>
            </w:r>
            <w:r w:rsidR="00087D90">
              <w:rPr>
                <w:kern w:val="0"/>
                <w:sz w:val="18"/>
                <w:lang w:val="zh-CN"/>
              </w:rPr>
              <w:t xml:space="preserve"> </w:t>
            </w:r>
            <w:r w:rsidRPr="00AE7D97">
              <w:rPr>
                <w:kern w:val="0"/>
                <w:sz w:val="18"/>
                <w:lang w:val="zh-CN"/>
              </w:rPr>
              <w:t>m</w:t>
            </w:r>
            <w:r w:rsidRPr="00AE7D97">
              <w:rPr>
                <w:kern w:val="0"/>
                <w:sz w:val="18"/>
                <w:vertAlign w:val="superscript"/>
                <w:lang w:val="zh-CN"/>
              </w:rPr>
              <w:t>2</w:t>
            </w:r>
            <w:r w:rsidRPr="00AE7D97">
              <w:rPr>
                <w:rFonts w:hint="eastAsia"/>
                <w:kern w:val="0"/>
                <w:sz w:val="18"/>
                <w:lang w:val="zh-CN"/>
              </w:rPr>
              <w:t>，不少于</w:t>
            </w:r>
            <w:r w:rsidRPr="00AE7D97">
              <w:rPr>
                <w:kern w:val="0"/>
                <w:sz w:val="18"/>
                <w:lang w:val="zh-CN"/>
              </w:rPr>
              <w:t>3</w:t>
            </w:r>
            <w:r w:rsidRPr="00AE7D97">
              <w:rPr>
                <w:rFonts w:hint="eastAsia"/>
                <w:kern w:val="0"/>
                <w:sz w:val="18"/>
                <w:lang w:val="zh-CN"/>
              </w:rPr>
              <w:t>个样方。</w:t>
            </w:r>
          </w:p>
          <w:p w:rsidR="003D5CD3" w:rsidRPr="00AE7D97" w:rsidRDefault="00B14AF7">
            <w:pPr>
              <w:snapToGrid w:val="0"/>
              <w:jc w:val="center"/>
              <w:rPr>
                <w:kern w:val="0"/>
                <w:sz w:val="18"/>
                <w:lang w:val="zh-CN"/>
              </w:rPr>
            </w:pPr>
            <w:r w:rsidRPr="00AE7D97">
              <w:rPr>
                <w:rFonts w:hint="eastAsia"/>
                <w:kern w:val="0"/>
                <w:sz w:val="18"/>
                <w:lang w:val="zh-CN"/>
              </w:rPr>
              <w:t>检查方法：观察。</w:t>
            </w:r>
          </w:p>
        </w:tc>
      </w:tr>
      <w:tr w:rsidR="003D5CD3">
        <w:trPr>
          <w:trHeight w:val="340"/>
        </w:trPr>
        <w:tc>
          <w:tcPr>
            <w:tcW w:w="707"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kern w:val="0"/>
                <w:sz w:val="18"/>
                <w:lang w:val="zh-CN"/>
              </w:rPr>
              <w:t>8</w:t>
            </w:r>
          </w:p>
        </w:tc>
        <w:tc>
          <w:tcPr>
            <w:tcW w:w="2172" w:type="dxa"/>
            <w:gridSpan w:val="2"/>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造型景观树</w:t>
            </w:r>
          </w:p>
        </w:tc>
        <w:tc>
          <w:tcPr>
            <w:tcW w:w="3920" w:type="dxa"/>
            <w:shd w:val="clear" w:color="auto" w:fill="auto"/>
            <w:vAlign w:val="center"/>
          </w:tcPr>
          <w:p w:rsidR="003D5CD3" w:rsidRDefault="00B14AF7">
            <w:pPr>
              <w:snapToGrid w:val="0"/>
              <w:ind w:firstLineChars="200" w:firstLine="360"/>
              <w:jc w:val="left"/>
              <w:rPr>
                <w:kern w:val="0"/>
                <w:sz w:val="18"/>
                <w:lang w:val="zh-CN"/>
              </w:rPr>
            </w:pPr>
            <w:r>
              <w:rPr>
                <w:kern w:val="0"/>
                <w:sz w:val="18"/>
                <w:lang w:val="zh-CN"/>
              </w:rPr>
              <w:t>姿态独特、曲虬苍劲、质朴古拙，株高不小于</w:t>
            </w:r>
            <w:r>
              <w:rPr>
                <w:kern w:val="0"/>
                <w:sz w:val="18"/>
                <w:lang w:val="zh-CN"/>
              </w:rPr>
              <w:t>150</w:t>
            </w:r>
            <w:r w:rsidR="00ED3D97">
              <w:rPr>
                <w:kern w:val="0"/>
                <w:sz w:val="18"/>
                <w:lang w:val="zh-CN"/>
              </w:rPr>
              <w:t xml:space="preserve"> </w:t>
            </w:r>
            <w:r>
              <w:rPr>
                <w:kern w:val="0"/>
                <w:sz w:val="18"/>
                <w:lang w:val="zh-CN"/>
              </w:rPr>
              <w:t>cm</w:t>
            </w:r>
            <w:r>
              <w:rPr>
                <w:kern w:val="0"/>
                <w:sz w:val="18"/>
                <w:lang w:val="zh-CN"/>
              </w:rPr>
              <w:t>，多干式桩景的叶片托盘不少于</w:t>
            </w:r>
            <w:r>
              <w:rPr>
                <w:kern w:val="0"/>
                <w:sz w:val="18"/>
                <w:lang w:val="zh-CN"/>
              </w:rPr>
              <w:t>7</w:t>
            </w:r>
            <w:r>
              <w:rPr>
                <w:kern w:val="0"/>
                <w:sz w:val="18"/>
                <w:lang w:val="zh-CN"/>
              </w:rPr>
              <w:t>～</w:t>
            </w:r>
            <w:r>
              <w:rPr>
                <w:kern w:val="0"/>
                <w:sz w:val="18"/>
                <w:lang w:val="zh-CN"/>
              </w:rPr>
              <w:t>9</w:t>
            </w:r>
            <w:r>
              <w:rPr>
                <w:kern w:val="0"/>
                <w:sz w:val="18"/>
                <w:lang w:val="zh-CN"/>
              </w:rPr>
              <w:t>个，土球完整。</w:t>
            </w:r>
          </w:p>
        </w:tc>
        <w:tc>
          <w:tcPr>
            <w:tcW w:w="2501" w:type="dxa"/>
            <w:shd w:val="clear" w:color="auto" w:fill="auto"/>
            <w:vAlign w:val="center"/>
          </w:tcPr>
          <w:p w:rsidR="003D5CD3" w:rsidRDefault="00B14AF7">
            <w:pPr>
              <w:snapToGrid w:val="0"/>
              <w:jc w:val="center"/>
              <w:rPr>
                <w:rFonts w:ascii="宋体"/>
                <w:kern w:val="0"/>
                <w:sz w:val="18"/>
                <w:lang w:val="zh-CN"/>
              </w:rPr>
            </w:pPr>
            <w:r>
              <w:rPr>
                <w:rFonts w:ascii="宋体" w:hint="eastAsia"/>
                <w:kern w:val="0"/>
                <w:sz w:val="18"/>
                <w:lang w:val="zh-CN"/>
              </w:rPr>
              <w:t>检查数量：全数检查</w:t>
            </w:r>
          </w:p>
          <w:p w:rsidR="003D5CD3" w:rsidRDefault="00B14AF7">
            <w:pPr>
              <w:snapToGrid w:val="0"/>
              <w:jc w:val="center"/>
              <w:rPr>
                <w:rFonts w:ascii="宋体"/>
                <w:kern w:val="0"/>
                <w:sz w:val="18"/>
                <w:lang w:val="zh-CN"/>
              </w:rPr>
            </w:pPr>
            <w:r>
              <w:rPr>
                <w:rFonts w:ascii="宋体" w:hint="eastAsia"/>
                <w:kern w:val="0"/>
                <w:sz w:val="18"/>
                <w:lang w:val="zh-CN"/>
              </w:rPr>
              <w:t>检查方法：观察、尺量。</w:t>
            </w:r>
          </w:p>
        </w:tc>
      </w:tr>
    </w:tbl>
    <w:p w:rsidR="003D5CD3" w:rsidRDefault="00B14AF7">
      <w:pPr>
        <w:snapToGrid w:val="0"/>
        <w:rPr>
          <w:kern w:val="0"/>
          <w:lang w:val="zh-CN"/>
        </w:rPr>
      </w:pPr>
      <w:r>
        <w:rPr>
          <w:rFonts w:ascii="黑体" w:eastAsia="黑体" w:hAnsi="黑体"/>
          <w:kern w:val="0"/>
          <w:lang w:val="zh-CN"/>
        </w:rPr>
        <w:t>5.2</w:t>
      </w:r>
      <w:r>
        <w:rPr>
          <w:rFonts w:ascii="黑体" w:eastAsia="黑体" w:hAnsi="黑体" w:hint="eastAsia"/>
          <w:kern w:val="0"/>
          <w:lang w:val="zh-CN"/>
        </w:rPr>
        <w:t>.</w:t>
      </w:r>
      <w:r>
        <w:rPr>
          <w:rFonts w:ascii="黑体" w:eastAsia="黑体" w:hAnsi="黑体"/>
          <w:kern w:val="0"/>
          <w:lang w:val="zh-CN"/>
        </w:rPr>
        <w:t xml:space="preserve">5.5  </w:t>
      </w:r>
      <w:r>
        <w:rPr>
          <w:rFonts w:hint="eastAsia"/>
          <w:kern w:val="0"/>
          <w:lang w:val="zh-CN"/>
        </w:rPr>
        <w:t>苗木规格允许偏差和检验方法应符合表</w:t>
      </w:r>
      <w:r>
        <w:rPr>
          <w:kern w:val="0"/>
          <w:lang w:val="zh-CN"/>
        </w:rPr>
        <w:t>10</w:t>
      </w:r>
      <w:r>
        <w:rPr>
          <w:rFonts w:hint="eastAsia"/>
          <w:kern w:val="0"/>
          <w:lang w:val="zh-CN"/>
        </w:rPr>
        <w:t>的规定。</w:t>
      </w:r>
    </w:p>
    <w:p w:rsidR="003D5CD3" w:rsidRDefault="00B14AF7">
      <w:pPr>
        <w:pStyle w:val="affff1"/>
        <w:ind w:left="0"/>
        <w:rPr>
          <w:lang w:val="zh-CN"/>
        </w:rPr>
      </w:pPr>
      <w:r>
        <w:rPr>
          <w:rFonts w:hint="eastAsia"/>
          <w:lang w:val="zh-CN"/>
        </w:rPr>
        <w:t>表1</w:t>
      </w:r>
      <w:r>
        <w:rPr>
          <w:lang w:val="zh-CN"/>
        </w:rPr>
        <w:t xml:space="preserve">0  </w:t>
      </w:r>
      <w:r>
        <w:rPr>
          <w:rFonts w:hint="eastAsia"/>
          <w:lang w:val="zh-CN"/>
        </w:rPr>
        <w:t>苗木允许偏差和检验方法</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4"/>
        <w:gridCol w:w="1130"/>
        <w:gridCol w:w="964"/>
        <w:gridCol w:w="1583"/>
        <w:gridCol w:w="1134"/>
        <w:gridCol w:w="1985"/>
        <w:gridCol w:w="1559"/>
      </w:tblGrid>
      <w:tr w:rsidR="003D5CD3">
        <w:trPr>
          <w:trHeight w:val="289"/>
        </w:trPr>
        <w:tc>
          <w:tcPr>
            <w:tcW w:w="854"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项次</w:t>
            </w:r>
          </w:p>
        </w:tc>
        <w:tc>
          <w:tcPr>
            <w:tcW w:w="3677" w:type="dxa"/>
            <w:gridSpan w:val="3"/>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项目</w:t>
            </w:r>
          </w:p>
        </w:tc>
        <w:tc>
          <w:tcPr>
            <w:tcW w:w="1134"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允许偏差</w:t>
            </w:r>
          </w:p>
        </w:tc>
        <w:tc>
          <w:tcPr>
            <w:tcW w:w="1985"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检查频率</w:t>
            </w:r>
          </w:p>
        </w:tc>
        <w:tc>
          <w:tcPr>
            <w:tcW w:w="1559" w:type="dxa"/>
            <w:shd w:val="clear" w:color="auto" w:fill="auto"/>
            <w:vAlign w:val="center"/>
          </w:tcPr>
          <w:p w:rsidR="003D5CD3" w:rsidRDefault="00B14AF7">
            <w:pPr>
              <w:snapToGrid w:val="0"/>
              <w:spacing w:line="360" w:lineRule="exact"/>
              <w:jc w:val="center"/>
              <w:rPr>
                <w:rFonts w:ascii="宋体"/>
                <w:kern w:val="0"/>
                <w:sz w:val="18"/>
                <w:lang w:val="zh-CN"/>
              </w:rPr>
            </w:pPr>
            <w:r>
              <w:rPr>
                <w:rFonts w:ascii="宋体" w:hint="eastAsia"/>
                <w:kern w:val="0"/>
                <w:sz w:val="18"/>
                <w:lang w:val="zh-CN"/>
              </w:rPr>
              <w:t>检验方法</w:t>
            </w:r>
          </w:p>
        </w:tc>
      </w:tr>
      <w:tr w:rsidR="003D5CD3" w:rsidRPr="00ED3D97">
        <w:trPr>
          <w:trHeight w:val="350"/>
        </w:trPr>
        <w:tc>
          <w:tcPr>
            <w:tcW w:w="854"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kern w:val="0"/>
                <w:sz w:val="18"/>
                <w:lang w:val="zh-CN"/>
              </w:rPr>
              <w:t>1</w:t>
            </w:r>
          </w:p>
        </w:tc>
        <w:tc>
          <w:tcPr>
            <w:tcW w:w="1130"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rFonts w:hint="eastAsia"/>
                <w:kern w:val="0"/>
                <w:sz w:val="18"/>
                <w:lang w:val="zh-CN"/>
              </w:rPr>
              <w:t>乔木</w:t>
            </w:r>
          </w:p>
        </w:tc>
        <w:tc>
          <w:tcPr>
            <w:tcW w:w="964" w:type="dxa"/>
            <w:vMerge w:val="restart"/>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胸径</w:t>
            </w:r>
            <w:r w:rsidRPr="00AE7D97">
              <w:rPr>
                <w:kern w:val="0"/>
                <w:sz w:val="18"/>
                <w:lang w:val="zh-CN"/>
              </w:rPr>
              <w:t>/cm</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ascii="宋体" w:hAnsi="宋体"/>
                <w:kern w:val="0"/>
                <w:sz w:val="18"/>
                <w:lang w:val="zh-CN"/>
              </w:rPr>
              <w:t>≤</w:t>
            </w:r>
            <w:r w:rsidRPr="00ED3D97">
              <w:rPr>
                <w:kern w:val="0"/>
                <w:sz w:val="18"/>
                <w:lang w:val="zh-CN"/>
              </w:rPr>
              <w:t>5</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±0.2</w:t>
            </w:r>
          </w:p>
        </w:tc>
        <w:tc>
          <w:tcPr>
            <w:tcW w:w="1985" w:type="dxa"/>
            <w:vMerge w:val="restart"/>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分隔带绿化、路侧绿化每</w:t>
            </w:r>
            <w:r w:rsidRPr="00AE7D97">
              <w:rPr>
                <w:kern w:val="0"/>
                <w:sz w:val="18"/>
                <w:lang w:val="zh-CN"/>
              </w:rPr>
              <w:t>1</w:t>
            </w:r>
            <w:r w:rsidR="00ED3D97">
              <w:rPr>
                <w:kern w:val="0"/>
                <w:sz w:val="18"/>
                <w:lang w:val="zh-CN"/>
              </w:rPr>
              <w:t xml:space="preserve"> </w:t>
            </w:r>
            <w:r w:rsidRPr="00AE7D97">
              <w:rPr>
                <w:kern w:val="0"/>
                <w:sz w:val="18"/>
                <w:lang w:val="zh-CN"/>
              </w:rPr>
              <w:t>km</w:t>
            </w:r>
            <w:r w:rsidRPr="00AE7D97">
              <w:rPr>
                <w:rFonts w:hint="eastAsia"/>
                <w:kern w:val="0"/>
                <w:sz w:val="18"/>
                <w:lang w:val="zh-CN"/>
              </w:rPr>
              <w:t>测</w:t>
            </w:r>
            <w:r w:rsidRPr="00AE7D97">
              <w:rPr>
                <w:kern w:val="0"/>
                <w:sz w:val="18"/>
                <w:lang w:val="zh-CN"/>
              </w:rPr>
              <w:t>50</w:t>
            </w:r>
            <w:r w:rsidR="00ED3D97">
              <w:rPr>
                <w:kern w:val="0"/>
                <w:sz w:val="18"/>
                <w:lang w:val="zh-CN"/>
              </w:rPr>
              <w:t xml:space="preserve"> </w:t>
            </w:r>
            <w:r w:rsidRPr="00AE7D97">
              <w:rPr>
                <w:kern w:val="0"/>
                <w:sz w:val="18"/>
                <w:lang w:val="zh-CN"/>
              </w:rPr>
              <w:t>m</w:t>
            </w:r>
            <w:r w:rsidRPr="00AE7D97">
              <w:rPr>
                <w:rFonts w:hint="eastAsia"/>
                <w:kern w:val="0"/>
                <w:sz w:val="18"/>
                <w:lang w:val="zh-CN"/>
              </w:rPr>
              <w:t>，边坡绿化、互通绿化、区所绿化、隧道口绿化、取弃土场绿化及临时工程设施恢复</w:t>
            </w:r>
            <w:proofErr w:type="gramStart"/>
            <w:r w:rsidRPr="00AE7D97">
              <w:rPr>
                <w:rFonts w:hint="eastAsia"/>
                <w:kern w:val="0"/>
                <w:sz w:val="18"/>
                <w:lang w:val="zh-CN"/>
              </w:rPr>
              <w:t>绿化按</w:t>
            </w:r>
            <w:proofErr w:type="gramEnd"/>
            <w:r w:rsidRPr="00AE7D97">
              <w:rPr>
                <w:rFonts w:hint="eastAsia"/>
                <w:kern w:val="0"/>
                <w:sz w:val="18"/>
                <w:lang w:val="zh-CN"/>
              </w:rPr>
              <w:t>数量抽查</w:t>
            </w:r>
            <w:r w:rsidRPr="00AE7D97">
              <w:rPr>
                <w:kern w:val="0"/>
                <w:sz w:val="18"/>
                <w:lang w:val="zh-CN"/>
              </w:rPr>
              <w:t>10%</w:t>
            </w:r>
            <w:r w:rsidRPr="00AE7D97">
              <w:rPr>
                <w:rFonts w:hint="eastAsia"/>
                <w:kern w:val="0"/>
                <w:sz w:val="18"/>
                <w:lang w:val="zh-CN"/>
              </w:rPr>
              <w:t>，每株为一个点，不少于</w:t>
            </w:r>
            <w:r w:rsidRPr="00AE7D97">
              <w:rPr>
                <w:kern w:val="0"/>
                <w:sz w:val="18"/>
                <w:lang w:val="zh-CN"/>
              </w:rPr>
              <w:t>5</w:t>
            </w:r>
            <w:r w:rsidRPr="00AE7D97">
              <w:rPr>
                <w:rFonts w:hint="eastAsia"/>
                <w:kern w:val="0"/>
                <w:sz w:val="18"/>
                <w:lang w:val="zh-CN"/>
              </w:rPr>
              <w:t>点，数量少于</w:t>
            </w:r>
            <w:r w:rsidRPr="00AE7D97">
              <w:rPr>
                <w:kern w:val="0"/>
                <w:sz w:val="18"/>
                <w:lang w:val="zh-CN"/>
              </w:rPr>
              <w:t>10</w:t>
            </w:r>
            <w:r w:rsidRPr="00AE7D97">
              <w:rPr>
                <w:rFonts w:hint="eastAsia"/>
                <w:kern w:val="0"/>
                <w:sz w:val="18"/>
                <w:lang w:val="zh-CN"/>
              </w:rPr>
              <w:t>株时应全数检查。</w:t>
            </w:r>
          </w:p>
        </w:tc>
        <w:tc>
          <w:tcPr>
            <w:tcW w:w="1559"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rFonts w:hint="eastAsia"/>
                <w:kern w:val="0"/>
                <w:sz w:val="18"/>
                <w:lang w:val="zh-CN"/>
              </w:rPr>
              <w:t>观察或量测（观察检查和对照图纸、合同、预决算中的植物材料的种类、规格）</w:t>
            </w:r>
          </w:p>
        </w:tc>
      </w:tr>
      <w:tr w:rsidR="003D5CD3" w:rsidRPr="00ED3D97">
        <w:trPr>
          <w:trHeight w:val="377"/>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6</w:t>
            </w:r>
            <w:r w:rsidRPr="00ED3D97">
              <w:rPr>
                <w:rFonts w:hint="eastAsia"/>
                <w:kern w:val="0"/>
                <w:sz w:val="18"/>
                <w:lang w:val="zh-CN"/>
              </w:rPr>
              <w:t>～</w:t>
            </w:r>
            <w:r w:rsidRPr="00ED3D97">
              <w:rPr>
                <w:kern w:val="0"/>
                <w:sz w:val="18"/>
                <w:lang w:val="zh-CN"/>
              </w:rPr>
              <w:t>9</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w:t>
            </w:r>
            <w:r w:rsidRPr="00ED3D97">
              <w:rPr>
                <w:rFonts w:hint="eastAsia"/>
                <w:kern w:val="0"/>
                <w:sz w:val="18"/>
                <w:lang w:val="zh-CN"/>
              </w:rPr>
              <w:t>～</w:t>
            </w:r>
            <w:r w:rsidRPr="00ED3D97">
              <w:rPr>
                <w:kern w:val="0"/>
                <w:sz w:val="18"/>
                <w:lang w:val="zh-CN"/>
              </w:rPr>
              <w:t>15</w:t>
            </w:r>
          </w:p>
        </w:tc>
        <w:tc>
          <w:tcPr>
            <w:tcW w:w="1134" w:type="dxa"/>
            <w:shd w:val="clear" w:color="auto" w:fill="auto"/>
            <w:vAlign w:val="center"/>
          </w:tcPr>
          <w:p w:rsidR="003D5CD3" w:rsidRPr="00ED3D97" w:rsidRDefault="00B14AF7">
            <w:pPr>
              <w:jc w:val="center"/>
              <w:rPr>
                <w:sz w:val="18"/>
              </w:rPr>
            </w:pPr>
            <w:r w:rsidRPr="00ED3D97">
              <w:rPr>
                <w:kern w:val="0"/>
                <w:sz w:val="18"/>
                <w:lang w:val="zh-CN"/>
              </w:rPr>
              <w:t>±0.8</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77"/>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AE7D97">
              <w:rPr>
                <w:kern w:val="0"/>
                <w:sz w:val="18"/>
                <w:lang w:val="zh-CN"/>
              </w:rPr>
              <w:t>≥</w:t>
            </w:r>
            <w:r w:rsidRPr="00ED3D97">
              <w:rPr>
                <w:kern w:val="0"/>
                <w:sz w:val="18"/>
                <w:lang w:val="zh-CN"/>
              </w:rPr>
              <w:t>16</w:t>
            </w:r>
          </w:p>
        </w:tc>
        <w:tc>
          <w:tcPr>
            <w:tcW w:w="1134" w:type="dxa"/>
            <w:shd w:val="clear" w:color="auto" w:fill="auto"/>
            <w:vAlign w:val="center"/>
          </w:tcPr>
          <w:p w:rsidR="003D5CD3" w:rsidRPr="00ED3D97" w:rsidRDefault="00B14AF7">
            <w:pPr>
              <w:jc w:val="center"/>
              <w:rPr>
                <w:sz w:val="18"/>
              </w:rPr>
            </w:pPr>
            <w:r w:rsidRPr="00ED3D97">
              <w:rPr>
                <w:kern w:val="0"/>
                <w:sz w:val="18"/>
                <w:lang w:val="zh-CN"/>
              </w:rPr>
              <w:t>±1.0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50"/>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高度</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符合设计要求</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20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50"/>
        </w:trPr>
        <w:tc>
          <w:tcPr>
            <w:tcW w:w="854"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kern w:val="0"/>
                <w:sz w:val="18"/>
                <w:lang w:val="zh-CN"/>
              </w:rPr>
              <w:t>2</w:t>
            </w:r>
          </w:p>
        </w:tc>
        <w:tc>
          <w:tcPr>
            <w:tcW w:w="1130"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rFonts w:hint="eastAsia"/>
                <w:kern w:val="0"/>
                <w:sz w:val="18"/>
                <w:lang w:val="zh-CN"/>
              </w:rPr>
              <w:t>灌木</w:t>
            </w:r>
          </w:p>
        </w:tc>
        <w:tc>
          <w:tcPr>
            <w:tcW w:w="964" w:type="dxa"/>
            <w:vMerge w:val="restart"/>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高度</w:t>
            </w:r>
            <w:r w:rsidRPr="00AE7D97">
              <w:rPr>
                <w:kern w:val="0"/>
                <w:sz w:val="18"/>
                <w:lang w:val="zh-CN"/>
              </w:rPr>
              <w:t>/cm</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ascii="宋体" w:hAnsi="宋体"/>
                <w:kern w:val="0"/>
                <w:sz w:val="18"/>
                <w:lang w:val="zh-CN"/>
              </w:rPr>
              <w:t>≥</w:t>
            </w:r>
            <w:r w:rsidRPr="00ED3D97">
              <w:rPr>
                <w:kern w:val="0"/>
                <w:sz w:val="18"/>
                <w:lang w:val="zh-CN"/>
              </w:rPr>
              <w:t>100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77"/>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100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val="restart"/>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冠幅</w:t>
            </w:r>
            <w:r w:rsidRPr="00AE7D97">
              <w:rPr>
                <w:kern w:val="0"/>
                <w:sz w:val="18"/>
                <w:lang w:val="zh-CN"/>
              </w:rPr>
              <w:t>/cm</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ascii="宋体" w:hAnsi="宋体"/>
                <w:kern w:val="0"/>
                <w:sz w:val="18"/>
                <w:lang w:val="zh-CN"/>
              </w:rPr>
              <w:t>≥</w:t>
            </w:r>
            <w:r w:rsidRPr="00ED3D97">
              <w:rPr>
                <w:kern w:val="0"/>
                <w:sz w:val="18"/>
                <w:lang w:val="zh-CN"/>
              </w:rPr>
              <w:t>100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77"/>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100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50"/>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jc w:val="center"/>
              <w:rPr>
                <w:sz w:val="18"/>
              </w:rPr>
            </w:pPr>
          </w:p>
        </w:tc>
        <w:tc>
          <w:tcPr>
            <w:tcW w:w="964" w:type="dxa"/>
            <w:vMerge w:val="restart"/>
            <w:shd w:val="clear" w:color="auto" w:fill="auto"/>
            <w:vAlign w:val="center"/>
          </w:tcPr>
          <w:p w:rsidR="003D5CD3" w:rsidRPr="00AE7D97" w:rsidRDefault="00B14AF7">
            <w:pPr>
              <w:rPr>
                <w:kern w:val="0"/>
                <w:sz w:val="18"/>
                <w:lang w:val="zh-CN"/>
              </w:rPr>
            </w:pPr>
            <w:r w:rsidRPr="00AE7D97">
              <w:rPr>
                <w:rFonts w:hint="eastAsia"/>
                <w:kern w:val="0"/>
                <w:sz w:val="18"/>
                <w:lang w:val="zh-CN"/>
              </w:rPr>
              <w:t>地径</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5</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0.2</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50"/>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jc w:val="center"/>
              <w:rPr>
                <w:sz w:val="18"/>
              </w:rPr>
            </w:pPr>
          </w:p>
        </w:tc>
        <w:tc>
          <w:tcPr>
            <w:tcW w:w="964" w:type="dxa"/>
            <w:vMerge/>
            <w:shd w:val="clear" w:color="auto" w:fill="auto"/>
            <w:vAlign w:val="center"/>
          </w:tcPr>
          <w:p w:rsidR="003D5CD3" w:rsidRPr="00AE7D97" w:rsidRDefault="003D5CD3">
            <w:pPr>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w:t>
            </w:r>
            <w:r w:rsidRPr="00ED3D97">
              <w:rPr>
                <w:rFonts w:hint="eastAsia"/>
                <w:kern w:val="0"/>
                <w:sz w:val="18"/>
                <w:lang w:val="zh-CN"/>
              </w:rPr>
              <w:t>～</w:t>
            </w:r>
            <w:r w:rsidRPr="00ED3D97">
              <w:rPr>
                <w:kern w:val="0"/>
                <w:sz w:val="18"/>
                <w:lang w:val="zh-CN"/>
              </w:rPr>
              <w:t>10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0.5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50"/>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jc w:val="center"/>
              <w:rPr>
                <w:sz w:val="18"/>
              </w:rPr>
            </w:pPr>
          </w:p>
        </w:tc>
        <w:tc>
          <w:tcPr>
            <w:tcW w:w="964" w:type="dxa"/>
            <w:vMerge/>
            <w:shd w:val="clear" w:color="auto" w:fill="auto"/>
            <w:vAlign w:val="center"/>
          </w:tcPr>
          <w:p w:rsidR="003D5CD3" w:rsidRPr="00AE7D97" w:rsidRDefault="003D5CD3">
            <w:pPr>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10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1</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50"/>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jc w:val="center"/>
              <w:rPr>
                <w:sz w:val="18"/>
              </w:rPr>
            </w:pPr>
          </w:p>
        </w:tc>
        <w:tc>
          <w:tcPr>
            <w:tcW w:w="964" w:type="dxa"/>
            <w:shd w:val="clear" w:color="auto" w:fill="auto"/>
            <w:vAlign w:val="center"/>
          </w:tcPr>
          <w:p w:rsidR="003D5CD3" w:rsidRPr="00AE7D97" w:rsidRDefault="00B14AF7">
            <w:pPr>
              <w:rPr>
                <w:kern w:val="0"/>
                <w:sz w:val="18"/>
                <w:lang w:val="zh-CN"/>
              </w:rPr>
            </w:pPr>
            <w:r w:rsidRPr="00AE7D97">
              <w:rPr>
                <w:rFonts w:hint="eastAsia"/>
                <w:kern w:val="0"/>
                <w:sz w:val="18"/>
                <w:lang w:val="zh-CN"/>
              </w:rPr>
              <w:t>分枝</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符合设计要求</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50"/>
        </w:trPr>
        <w:tc>
          <w:tcPr>
            <w:tcW w:w="854"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kern w:val="0"/>
                <w:sz w:val="18"/>
                <w:lang w:val="zh-CN"/>
              </w:rPr>
              <w:t>3</w:t>
            </w:r>
          </w:p>
        </w:tc>
        <w:tc>
          <w:tcPr>
            <w:tcW w:w="1130" w:type="dxa"/>
            <w:vMerge w:val="restart"/>
            <w:shd w:val="clear" w:color="auto" w:fill="auto"/>
            <w:vAlign w:val="center"/>
          </w:tcPr>
          <w:p w:rsidR="003D5CD3" w:rsidRPr="00AE7D97" w:rsidRDefault="00B14AF7">
            <w:pPr>
              <w:jc w:val="center"/>
              <w:rPr>
                <w:sz w:val="18"/>
              </w:rPr>
            </w:pPr>
            <w:r w:rsidRPr="00AE7D97">
              <w:rPr>
                <w:rFonts w:hint="eastAsia"/>
                <w:sz w:val="18"/>
              </w:rPr>
              <w:t>球</w:t>
            </w:r>
            <w:r w:rsidR="00C012A1">
              <w:rPr>
                <w:rFonts w:hint="eastAsia"/>
                <w:sz w:val="18"/>
              </w:rPr>
              <w:t>冠</w:t>
            </w:r>
          </w:p>
        </w:tc>
        <w:tc>
          <w:tcPr>
            <w:tcW w:w="964" w:type="dxa"/>
            <w:vMerge w:val="restart"/>
            <w:shd w:val="clear" w:color="auto" w:fill="auto"/>
            <w:vAlign w:val="center"/>
          </w:tcPr>
          <w:p w:rsidR="003D5CD3" w:rsidRPr="00AE7D97" w:rsidRDefault="00B14AF7">
            <w:pPr>
              <w:rPr>
                <w:sz w:val="18"/>
              </w:rPr>
            </w:pPr>
            <w:r w:rsidRPr="00AE7D97">
              <w:rPr>
                <w:rFonts w:hint="eastAsia"/>
                <w:kern w:val="0"/>
                <w:sz w:val="18"/>
                <w:lang w:val="zh-CN"/>
              </w:rPr>
              <w:t>冠幅</w:t>
            </w:r>
            <w:r w:rsidRPr="00AE7D97">
              <w:rPr>
                <w:kern w:val="0"/>
                <w:sz w:val="18"/>
                <w:lang w:val="zh-CN"/>
              </w:rPr>
              <w:t>/cm</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50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77"/>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50</w:t>
            </w:r>
            <w:r w:rsidRPr="00ED3D97">
              <w:rPr>
                <w:rFonts w:hint="eastAsia"/>
                <w:kern w:val="0"/>
                <w:sz w:val="18"/>
                <w:lang w:val="zh-CN"/>
              </w:rPr>
              <w:t>～</w:t>
            </w:r>
            <w:r w:rsidRPr="00ED3D97">
              <w:rPr>
                <w:kern w:val="0"/>
                <w:sz w:val="18"/>
                <w:lang w:val="zh-CN"/>
              </w:rPr>
              <w:t>100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101</w:t>
            </w:r>
            <w:r w:rsidRPr="00ED3D97">
              <w:rPr>
                <w:rFonts w:hint="eastAsia"/>
                <w:kern w:val="0"/>
                <w:sz w:val="18"/>
                <w:lang w:val="zh-CN"/>
              </w:rPr>
              <w:t>～</w:t>
            </w:r>
            <w:r w:rsidRPr="00ED3D97">
              <w:rPr>
                <w:kern w:val="0"/>
                <w:sz w:val="18"/>
                <w:lang w:val="zh-CN"/>
              </w:rPr>
              <w:t>200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77"/>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200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±20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val="restart"/>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高度</w:t>
            </w:r>
            <w:r w:rsidRPr="00AE7D97">
              <w:rPr>
                <w:kern w:val="0"/>
                <w:sz w:val="18"/>
                <w:lang w:val="zh-CN"/>
              </w:rPr>
              <w:t>/cm</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50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50</w:t>
            </w:r>
            <w:r w:rsidRPr="00ED3D97">
              <w:rPr>
                <w:rFonts w:hint="eastAsia"/>
                <w:kern w:val="0"/>
                <w:sz w:val="18"/>
                <w:lang w:val="zh-CN"/>
              </w:rPr>
              <w:t>～</w:t>
            </w:r>
            <w:r w:rsidRPr="00ED3D97">
              <w:rPr>
                <w:kern w:val="0"/>
                <w:sz w:val="18"/>
                <w:lang w:val="zh-CN"/>
              </w:rPr>
              <w:t>100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77"/>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101</w:t>
            </w:r>
            <w:r w:rsidRPr="00ED3D97">
              <w:rPr>
                <w:rFonts w:hint="eastAsia"/>
                <w:kern w:val="0"/>
                <w:sz w:val="18"/>
                <w:lang w:val="zh-CN"/>
              </w:rPr>
              <w:t>～</w:t>
            </w:r>
            <w:r w:rsidRPr="00ED3D97">
              <w:rPr>
                <w:kern w:val="0"/>
                <w:sz w:val="18"/>
                <w:lang w:val="zh-CN"/>
              </w:rPr>
              <w:t>200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200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±20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kern w:val="0"/>
                <w:sz w:val="18"/>
                <w:lang w:val="zh-CN"/>
              </w:rPr>
              <w:t>4</w:t>
            </w:r>
          </w:p>
        </w:tc>
        <w:tc>
          <w:tcPr>
            <w:tcW w:w="1130"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rFonts w:hint="eastAsia"/>
                <w:kern w:val="0"/>
                <w:sz w:val="18"/>
                <w:lang w:val="zh-CN"/>
              </w:rPr>
              <w:t>藤本</w:t>
            </w:r>
          </w:p>
        </w:tc>
        <w:tc>
          <w:tcPr>
            <w:tcW w:w="964" w:type="dxa"/>
            <w:vMerge w:val="restart"/>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主蔓地径</w:t>
            </w:r>
            <w:r w:rsidRPr="00AE7D97">
              <w:rPr>
                <w:kern w:val="0"/>
                <w:sz w:val="18"/>
                <w:lang w:val="zh-CN"/>
              </w:rPr>
              <w:t>/cm</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5</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218"/>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ascii="宋体" w:hAnsi="宋体"/>
                <w:kern w:val="0"/>
                <w:sz w:val="18"/>
                <w:lang w:val="zh-CN"/>
              </w:rPr>
              <w:t>≥</w:t>
            </w:r>
            <w:r w:rsidRPr="00ED3D97">
              <w:rPr>
                <w:kern w:val="0"/>
                <w:sz w:val="18"/>
                <w:lang w:val="zh-CN"/>
              </w:rPr>
              <w:t>5</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0.5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218"/>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val="restart"/>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主蔓长度</w:t>
            </w:r>
            <w:r w:rsidRPr="00AE7D97">
              <w:rPr>
                <w:kern w:val="0"/>
                <w:sz w:val="18"/>
                <w:lang w:val="zh-CN"/>
              </w:rPr>
              <w:t>/cm</w:t>
            </w:r>
          </w:p>
        </w:tc>
        <w:tc>
          <w:tcPr>
            <w:tcW w:w="1583" w:type="dxa"/>
            <w:shd w:val="clear" w:color="auto" w:fill="auto"/>
            <w:vAlign w:val="center"/>
          </w:tcPr>
          <w:p w:rsidR="003D5CD3" w:rsidRPr="00AE7D97" w:rsidRDefault="00B14AF7">
            <w:pPr>
              <w:snapToGrid w:val="0"/>
              <w:spacing w:line="360" w:lineRule="exact"/>
              <w:jc w:val="center"/>
              <w:rPr>
                <w:kern w:val="0"/>
                <w:sz w:val="18"/>
                <w:lang w:val="zh-CN"/>
              </w:rPr>
            </w:pPr>
            <w:r w:rsidRPr="00AE7D97">
              <w:rPr>
                <w:rFonts w:hint="eastAsia"/>
                <w:kern w:val="0"/>
                <w:sz w:val="18"/>
                <w:lang w:val="zh-CN"/>
              </w:rPr>
              <w:t>＜</w:t>
            </w:r>
            <w:r w:rsidRPr="00AE7D97">
              <w:rPr>
                <w:kern w:val="0"/>
                <w:sz w:val="18"/>
                <w:lang w:val="zh-CN"/>
              </w:rPr>
              <w:t>150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w:t>
            </w:r>
            <w:r w:rsidRPr="00ED3D97">
              <w:rPr>
                <w:kern w:val="0"/>
                <w:sz w:val="18"/>
                <w:lang w:val="zh-CN"/>
              </w:rPr>
              <w:t>5</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218"/>
        </w:trPr>
        <w:tc>
          <w:tcPr>
            <w:tcW w:w="854"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1130" w:type="dxa"/>
            <w:vMerge/>
            <w:shd w:val="clear" w:color="auto" w:fill="auto"/>
            <w:vAlign w:val="center"/>
          </w:tcPr>
          <w:p w:rsidR="003D5CD3" w:rsidRPr="00AE7D97" w:rsidRDefault="003D5CD3">
            <w:pPr>
              <w:snapToGrid w:val="0"/>
              <w:spacing w:line="360" w:lineRule="exact"/>
              <w:jc w:val="center"/>
              <w:rPr>
                <w:kern w:val="0"/>
                <w:sz w:val="18"/>
                <w:lang w:val="zh-CN"/>
              </w:rPr>
            </w:pPr>
          </w:p>
        </w:tc>
        <w:tc>
          <w:tcPr>
            <w:tcW w:w="964" w:type="dxa"/>
            <w:vMerge/>
            <w:shd w:val="clear" w:color="auto" w:fill="auto"/>
            <w:vAlign w:val="center"/>
          </w:tcPr>
          <w:p w:rsidR="003D5CD3" w:rsidRPr="00AE7D97" w:rsidRDefault="003D5CD3">
            <w:pPr>
              <w:snapToGrid w:val="0"/>
              <w:spacing w:line="360" w:lineRule="exact"/>
              <w:rPr>
                <w:kern w:val="0"/>
                <w:sz w:val="18"/>
                <w:lang w:val="zh-CN"/>
              </w:rPr>
            </w:pP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ED3D97">
              <w:rPr>
                <w:rFonts w:ascii="宋体" w:hAnsi="宋体"/>
                <w:kern w:val="0"/>
                <w:sz w:val="18"/>
                <w:lang w:val="zh-CN"/>
              </w:rPr>
              <w:t>≥</w:t>
            </w:r>
            <w:r w:rsidRPr="00ED3D97">
              <w:rPr>
                <w:kern w:val="0"/>
                <w:sz w:val="18"/>
                <w:lang w:val="zh-CN"/>
              </w:rPr>
              <w:t>150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±10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kern w:val="0"/>
                <w:sz w:val="18"/>
                <w:lang w:val="zh-CN"/>
              </w:rPr>
              <w:t>5</w:t>
            </w:r>
          </w:p>
        </w:tc>
        <w:tc>
          <w:tcPr>
            <w:tcW w:w="1130" w:type="dxa"/>
            <w:vMerge w:val="restart"/>
            <w:shd w:val="clear" w:color="auto" w:fill="auto"/>
            <w:vAlign w:val="center"/>
          </w:tcPr>
          <w:p w:rsidR="003D5CD3" w:rsidRPr="00AE7D97" w:rsidRDefault="00B14AF7">
            <w:pPr>
              <w:snapToGrid w:val="0"/>
              <w:spacing w:line="360" w:lineRule="exact"/>
              <w:jc w:val="center"/>
              <w:rPr>
                <w:kern w:val="0"/>
                <w:sz w:val="18"/>
                <w:lang w:val="zh-CN"/>
              </w:rPr>
            </w:pPr>
            <w:r w:rsidRPr="00AE7D97">
              <w:rPr>
                <w:rFonts w:hint="eastAsia"/>
                <w:kern w:val="0"/>
                <w:sz w:val="18"/>
                <w:lang w:val="zh-CN"/>
              </w:rPr>
              <w:t>草皮、</w:t>
            </w:r>
            <w:proofErr w:type="gramStart"/>
            <w:r w:rsidRPr="00AE7D97">
              <w:rPr>
                <w:rFonts w:hint="eastAsia"/>
                <w:kern w:val="0"/>
                <w:sz w:val="18"/>
                <w:lang w:val="zh-CN"/>
              </w:rPr>
              <w:t>草卷</w:t>
            </w:r>
            <w:proofErr w:type="gramEnd"/>
          </w:p>
        </w:tc>
        <w:tc>
          <w:tcPr>
            <w:tcW w:w="964" w:type="dxa"/>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草皮密度</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AE7D97">
              <w:rPr>
                <w:rFonts w:ascii="宋体" w:hAnsi="宋体" w:hint="eastAsia"/>
                <w:kern w:val="0"/>
                <w:sz w:val="18"/>
                <w:lang w:val="zh-CN"/>
              </w:rPr>
              <w:t>≥</w:t>
            </w:r>
            <w:r w:rsidRPr="00ED3D97">
              <w:rPr>
                <w:kern w:val="0"/>
                <w:sz w:val="18"/>
                <w:lang w:val="zh-CN"/>
              </w:rPr>
              <w:t>80%</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63"/>
        </w:trPr>
        <w:tc>
          <w:tcPr>
            <w:tcW w:w="854" w:type="dxa"/>
            <w:vMerge/>
            <w:shd w:val="clear" w:color="auto" w:fill="auto"/>
            <w:vAlign w:val="center"/>
          </w:tcPr>
          <w:p w:rsidR="003D5CD3" w:rsidRPr="00AE7D97" w:rsidRDefault="003D5CD3">
            <w:pPr>
              <w:snapToGrid w:val="0"/>
              <w:spacing w:line="360" w:lineRule="exact"/>
              <w:rPr>
                <w:kern w:val="0"/>
                <w:sz w:val="18"/>
                <w:lang w:val="zh-CN"/>
              </w:rPr>
            </w:pPr>
          </w:p>
        </w:tc>
        <w:tc>
          <w:tcPr>
            <w:tcW w:w="1130" w:type="dxa"/>
            <w:vMerge/>
            <w:shd w:val="clear" w:color="auto" w:fill="auto"/>
            <w:vAlign w:val="center"/>
          </w:tcPr>
          <w:p w:rsidR="003D5CD3" w:rsidRPr="00AE7D97" w:rsidRDefault="003D5CD3">
            <w:pPr>
              <w:snapToGrid w:val="0"/>
              <w:spacing w:line="360" w:lineRule="exact"/>
              <w:rPr>
                <w:kern w:val="0"/>
                <w:sz w:val="18"/>
                <w:lang w:val="zh-CN"/>
              </w:rPr>
            </w:pPr>
          </w:p>
        </w:tc>
        <w:tc>
          <w:tcPr>
            <w:tcW w:w="964" w:type="dxa"/>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草皮纯度</w:t>
            </w:r>
          </w:p>
        </w:tc>
        <w:tc>
          <w:tcPr>
            <w:tcW w:w="1583" w:type="dxa"/>
            <w:shd w:val="clear" w:color="auto" w:fill="auto"/>
            <w:vAlign w:val="center"/>
          </w:tcPr>
          <w:p w:rsidR="003D5CD3" w:rsidRPr="00ED3D97" w:rsidRDefault="00B14AF7">
            <w:pPr>
              <w:snapToGrid w:val="0"/>
              <w:spacing w:line="360" w:lineRule="exact"/>
              <w:jc w:val="center"/>
              <w:rPr>
                <w:kern w:val="0"/>
                <w:sz w:val="18"/>
                <w:lang w:val="zh-CN"/>
              </w:rPr>
            </w:pPr>
            <w:r w:rsidRPr="00AE7D97">
              <w:rPr>
                <w:rFonts w:ascii="宋体" w:hAnsi="宋体" w:hint="eastAsia"/>
                <w:kern w:val="0"/>
                <w:sz w:val="18"/>
                <w:lang w:val="zh-CN"/>
              </w:rPr>
              <w:t>≥</w:t>
            </w:r>
            <w:r w:rsidRPr="00ED3D97">
              <w:rPr>
                <w:kern w:val="0"/>
                <w:sz w:val="18"/>
                <w:lang w:val="zh-CN"/>
              </w:rPr>
              <w:t>95%</w:t>
            </w:r>
          </w:p>
        </w:tc>
        <w:tc>
          <w:tcPr>
            <w:tcW w:w="1134" w:type="dxa"/>
            <w:shd w:val="clear" w:color="auto" w:fill="auto"/>
            <w:vAlign w:val="center"/>
          </w:tcPr>
          <w:p w:rsidR="003D5CD3" w:rsidRPr="00ED3D97" w:rsidRDefault="00B14AF7">
            <w:pPr>
              <w:snapToGrid w:val="0"/>
              <w:spacing w:line="360" w:lineRule="exact"/>
              <w:jc w:val="center"/>
              <w:rPr>
                <w:kern w:val="0"/>
                <w:sz w:val="18"/>
                <w:lang w:val="zh-CN"/>
              </w:rPr>
            </w:pPr>
            <w:r w:rsidRPr="00ED3D97">
              <w:rPr>
                <w:kern w:val="0"/>
                <w:sz w:val="18"/>
                <w:lang w:val="zh-CN"/>
              </w:rPr>
              <w:t>0</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r w:rsidR="003D5CD3" w:rsidRPr="00ED3D97">
        <w:trPr>
          <w:trHeight w:val="377"/>
        </w:trPr>
        <w:tc>
          <w:tcPr>
            <w:tcW w:w="854" w:type="dxa"/>
            <w:shd w:val="clear" w:color="auto" w:fill="auto"/>
            <w:vAlign w:val="center"/>
          </w:tcPr>
          <w:p w:rsidR="003D5CD3" w:rsidRPr="00AE7D97" w:rsidRDefault="00B14AF7">
            <w:pPr>
              <w:snapToGrid w:val="0"/>
              <w:spacing w:line="360" w:lineRule="exact"/>
              <w:jc w:val="center"/>
              <w:rPr>
                <w:kern w:val="0"/>
                <w:sz w:val="18"/>
                <w:lang w:val="zh-CN"/>
              </w:rPr>
            </w:pPr>
            <w:r w:rsidRPr="00AE7D97">
              <w:rPr>
                <w:kern w:val="0"/>
                <w:sz w:val="18"/>
                <w:lang w:val="zh-CN"/>
              </w:rPr>
              <w:t>6</w:t>
            </w:r>
          </w:p>
        </w:tc>
        <w:tc>
          <w:tcPr>
            <w:tcW w:w="1130" w:type="dxa"/>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花卉、地被</w:t>
            </w:r>
          </w:p>
        </w:tc>
        <w:tc>
          <w:tcPr>
            <w:tcW w:w="964" w:type="dxa"/>
            <w:shd w:val="clear" w:color="auto" w:fill="auto"/>
            <w:vAlign w:val="center"/>
          </w:tcPr>
          <w:p w:rsidR="003D5CD3" w:rsidRPr="00AE7D97" w:rsidRDefault="00B14AF7">
            <w:pPr>
              <w:snapToGrid w:val="0"/>
              <w:spacing w:line="360" w:lineRule="exact"/>
              <w:rPr>
                <w:kern w:val="0"/>
                <w:sz w:val="18"/>
                <w:lang w:val="zh-CN"/>
              </w:rPr>
            </w:pPr>
            <w:r w:rsidRPr="00AE7D97">
              <w:rPr>
                <w:rFonts w:hint="eastAsia"/>
                <w:kern w:val="0"/>
                <w:sz w:val="18"/>
                <w:lang w:val="zh-CN"/>
              </w:rPr>
              <w:t>规格</w:t>
            </w:r>
          </w:p>
        </w:tc>
        <w:tc>
          <w:tcPr>
            <w:tcW w:w="2717" w:type="dxa"/>
            <w:gridSpan w:val="2"/>
            <w:shd w:val="clear" w:color="auto" w:fill="auto"/>
            <w:vAlign w:val="center"/>
          </w:tcPr>
          <w:p w:rsidR="003D5CD3" w:rsidRPr="00ED3D97" w:rsidRDefault="00B14AF7">
            <w:pPr>
              <w:snapToGrid w:val="0"/>
              <w:spacing w:line="360" w:lineRule="exact"/>
              <w:jc w:val="center"/>
              <w:rPr>
                <w:kern w:val="0"/>
                <w:sz w:val="18"/>
                <w:lang w:val="zh-CN"/>
              </w:rPr>
            </w:pPr>
            <w:r w:rsidRPr="00ED3D97">
              <w:rPr>
                <w:rFonts w:hint="eastAsia"/>
                <w:kern w:val="0"/>
                <w:sz w:val="18"/>
                <w:lang w:val="zh-CN"/>
              </w:rPr>
              <w:t>符合设计要求</w:t>
            </w:r>
          </w:p>
        </w:tc>
        <w:tc>
          <w:tcPr>
            <w:tcW w:w="1985" w:type="dxa"/>
            <w:vMerge/>
            <w:shd w:val="clear" w:color="auto" w:fill="auto"/>
            <w:vAlign w:val="center"/>
          </w:tcPr>
          <w:p w:rsidR="003D5CD3" w:rsidRPr="00AE7D97" w:rsidRDefault="003D5CD3">
            <w:pPr>
              <w:snapToGrid w:val="0"/>
              <w:spacing w:line="360" w:lineRule="exact"/>
              <w:rPr>
                <w:kern w:val="0"/>
                <w:sz w:val="18"/>
                <w:lang w:val="zh-CN"/>
              </w:rPr>
            </w:pPr>
          </w:p>
        </w:tc>
        <w:tc>
          <w:tcPr>
            <w:tcW w:w="1559" w:type="dxa"/>
            <w:vMerge/>
            <w:shd w:val="clear" w:color="auto" w:fill="auto"/>
            <w:vAlign w:val="center"/>
          </w:tcPr>
          <w:p w:rsidR="003D5CD3" w:rsidRPr="00AE7D97" w:rsidRDefault="003D5CD3">
            <w:pPr>
              <w:snapToGrid w:val="0"/>
              <w:spacing w:line="360" w:lineRule="exact"/>
              <w:rPr>
                <w:kern w:val="0"/>
                <w:sz w:val="18"/>
                <w:lang w:val="zh-CN"/>
              </w:rPr>
            </w:pPr>
          </w:p>
        </w:tc>
      </w:tr>
    </w:tbl>
    <w:p w:rsidR="003D5CD3" w:rsidRPr="00AE7D97" w:rsidRDefault="00B14AF7">
      <w:pPr>
        <w:spacing w:beforeLines="100" w:before="312" w:afterLines="100" w:after="312"/>
        <w:rPr>
          <w:rFonts w:eastAsia="黑体"/>
        </w:rPr>
      </w:pPr>
      <w:r w:rsidRPr="00AE7D97">
        <w:rPr>
          <w:rFonts w:eastAsia="黑体"/>
        </w:rPr>
        <w:t xml:space="preserve">5.3  </w:t>
      </w:r>
      <w:r w:rsidRPr="00AE7D97">
        <w:rPr>
          <w:rFonts w:eastAsia="黑体" w:hint="eastAsia"/>
        </w:rPr>
        <w:t>技术要求</w:t>
      </w:r>
    </w:p>
    <w:p w:rsidR="003D5CD3" w:rsidRDefault="00B14AF7">
      <w:pPr>
        <w:spacing w:beforeLines="50" w:before="156" w:afterLines="50" w:after="156"/>
        <w:rPr>
          <w:rFonts w:ascii="黑体" w:eastAsia="黑体" w:hAnsi="黑体"/>
        </w:rPr>
      </w:pPr>
      <w:r>
        <w:rPr>
          <w:rFonts w:ascii="黑体" w:eastAsia="黑体" w:hAnsi="黑体"/>
        </w:rPr>
        <w:t xml:space="preserve">5.3.1  </w:t>
      </w:r>
      <w:r>
        <w:rPr>
          <w:rFonts w:ascii="黑体" w:eastAsia="黑体" w:hAnsi="黑体" w:hint="eastAsia"/>
        </w:rPr>
        <w:t>起运苗木</w:t>
      </w:r>
    </w:p>
    <w:p w:rsidR="003D5CD3" w:rsidRDefault="00B14AF7">
      <w:pPr>
        <w:rPr>
          <w:rFonts w:ascii="宋体" w:cs="宋体"/>
          <w:kern w:val="0"/>
          <w:szCs w:val="21"/>
        </w:rPr>
      </w:pPr>
      <w:r>
        <w:rPr>
          <w:rFonts w:ascii="黑体" w:eastAsia="黑体" w:hAnsi="黑体" w:hint="eastAsia"/>
        </w:rPr>
        <w:t>5</w:t>
      </w:r>
      <w:r>
        <w:rPr>
          <w:rFonts w:ascii="黑体" w:eastAsia="黑体" w:hAnsi="黑体"/>
        </w:rPr>
        <w:t xml:space="preserve">.3.1.1  </w:t>
      </w:r>
      <w:r>
        <w:rPr>
          <w:rFonts w:ascii="宋体" w:cs="宋体" w:hint="eastAsia"/>
          <w:kern w:val="0"/>
          <w:szCs w:val="21"/>
        </w:rPr>
        <w:t>在运出苗木前，应由园艺人员按起苗、调运等技术要求负责将植物挖出、包扎、打捆，以备运输；任何时候，植物根系应保持潮湿、防冻、防止过热。</w:t>
      </w:r>
    </w:p>
    <w:p w:rsidR="003D5CD3" w:rsidRDefault="00B14AF7">
      <w:pPr>
        <w:rPr>
          <w:rFonts w:ascii="黑体" w:eastAsia="黑体" w:hAnsi="黑体"/>
        </w:rPr>
      </w:pPr>
      <w:r>
        <w:rPr>
          <w:rFonts w:ascii="黑体" w:eastAsia="黑体" w:hAnsi="黑体" w:hint="eastAsia"/>
        </w:rPr>
        <w:t>5</w:t>
      </w:r>
      <w:r>
        <w:rPr>
          <w:rFonts w:ascii="黑体" w:eastAsia="黑体" w:hAnsi="黑体"/>
        </w:rPr>
        <w:t xml:space="preserve">.3.1.2  </w:t>
      </w:r>
      <w:r>
        <w:rPr>
          <w:rFonts w:ascii="宋体" w:cs="宋体" w:hint="eastAsia"/>
          <w:kern w:val="0"/>
          <w:szCs w:val="21"/>
        </w:rPr>
        <w:t>落叶树在裸</w:t>
      </w:r>
      <w:proofErr w:type="gramStart"/>
      <w:r>
        <w:rPr>
          <w:rFonts w:ascii="宋体" w:cs="宋体" w:hint="eastAsia"/>
          <w:kern w:val="0"/>
          <w:szCs w:val="21"/>
        </w:rPr>
        <w:t>根情况</w:t>
      </w:r>
      <w:proofErr w:type="gramEnd"/>
      <w:r>
        <w:rPr>
          <w:rFonts w:ascii="宋体" w:cs="宋体" w:hint="eastAsia"/>
          <w:kern w:val="0"/>
          <w:szCs w:val="21"/>
        </w:rPr>
        <w:t>下运输时，</w:t>
      </w:r>
      <w:r w:rsidR="00DE37D1">
        <w:rPr>
          <w:rFonts w:ascii="宋体" w:cs="宋体" w:hint="eastAsia"/>
          <w:kern w:val="0"/>
          <w:szCs w:val="21"/>
        </w:rPr>
        <w:t>应</w:t>
      </w:r>
      <w:r>
        <w:rPr>
          <w:rFonts w:ascii="宋体" w:cs="宋体" w:hint="eastAsia"/>
          <w:kern w:val="0"/>
          <w:szCs w:val="21"/>
        </w:rPr>
        <w:t>将</w:t>
      </w:r>
      <w:proofErr w:type="gramStart"/>
      <w:r>
        <w:rPr>
          <w:rFonts w:ascii="宋体" w:cs="宋体" w:hint="eastAsia"/>
          <w:kern w:val="0"/>
          <w:szCs w:val="21"/>
        </w:rPr>
        <w:t>根部包涂粘土</w:t>
      </w:r>
      <w:proofErr w:type="gramEnd"/>
      <w:r>
        <w:rPr>
          <w:rFonts w:ascii="宋体" w:cs="宋体" w:hint="eastAsia"/>
          <w:kern w:val="0"/>
          <w:szCs w:val="21"/>
        </w:rPr>
        <w:t>浆，使根的全部带有泥土，然后包装在稻草袋内。所有常青树及灌木的根部，均应连同掘出的土球用草袋包装。运到工地及种植前，这些土球应结实，草包应完好。树冠应仔细捆扎以防止枝杈折断。</w:t>
      </w:r>
      <w:r>
        <w:rPr>
          <w:rFonts w:ascii="黑体" w:eastAsia="黑体" w:hAnsi="黑体"/>
        </w:rPr>
        <w:t xml:space="preserve"> </w:t>
      </w:r>
    </w:p>
    <w:p w:rsidR="003D5CD3" w:rsidRDefault="00B14AF7">
      <w:pPr>
        <w:rPr>
          <w:rFonts w:ascii="宋体" w:cs="宋体"/>
          <w:kern w:val="0"/>
          <w:szCs w:val="21"/>
        </w:rPr>
      </w:pPr>
      <w:r>
        <w:rPr>
          <w:rFonts w:ascii="黑体" w:eastAsia="黑体" w:hAnsi="黑体" w:hint="eastAsia"/>
        </w:rPr>
        <w:t>5</w:t>
      </w:r>
      <w:r>
        <w:rPr>
          <w:rFonts w:ascii="黑体" w:eastAsia="黑体" w:hAnsi="黑体"/>
        </w:rPr>
        <w:t xml:space="preserve">.3.1.3  </w:t>
      </w:r>
      <w:r>
        <w:rPr>
          <w:rFonts w:ascii="宋体" w:cs="宋体" w:hint="eastAsia"/>
          <w:kern w:val="0"/>
          <w:szCs w:val="21"/>
        </w:rPr>
        <w:t>上、下车轻装轻放，装车</w:t>
      </w:r>
      <w:proofErr w:type="gramStart"/>
      <w:r>
        <w:rPr>
          <w:rFonts w:ascii="宋体" w:cs="宋体" w:hint="eastAsia"/>
          <w:kern w:val="0"/>
          <w:szCs w:val="21"/>
        </w:rPr>
        <w:t>时凡树</w:t>
      </w:r>
      <w:proofErr w:type="gramEnd"/>
      <w:r>
        <w:rPr>
          <w:rFonts w:ascii="宋体" w:cs="宋体" w:hint="eastAsia"/>
          <w:kern w:val="0"/>
          <w:szCs w:val="21"/>
        </w:rPr>
        <w:t>杆与车</w:t>
      </w:r>
      <w:proofErr w:type="gramStart"/>
      <w:r>
        <w:rPr>
          <w:rFonts w:ascii="宋体" w:cs="宋体" w:hint="eastAsia"/>
          <w:kern w:val="0"/>
          <w:szCs w:val="21"/>
        </w:rPr>
        <w:t>沿接触</w:t>
      </w:r>
      <w:proofErr w:type="gramEnd"/>
      <w:r>
        <w:rPr>
          <w:rFonts w:ascii="宋体" w:cs="宋体" w:hint="eastAsia"/>
          <w:kern w:val="0"/>
          <w:szCs w:val="21"/>
        </w:rPr>
        <w:t>处要垫土工布</w:t>
      </w:r>
      <w:proofErr w:type="gramStart"/>
      <w:r>
        <w:rPr>
          <w:rFonts w:ascii="宋体" w:cs="宋体" w:hint="eastAsia"/>
          <w:kern w:val="0"/>
          <w:szCs w:val="21"/>
        </w:rPr>
        <w:t>类软状物</w:t>
      </w:r>
      <w:proofErr w:type="gramEnd"/>
      <w:r>
        <w:rPr>
          <w:rFonts w:ascii="宋体" w:cs="宋体" w:hint="eastAsia"/>
          <w:kern w:val="0"/>
          <w:szCs w:val="21"/>
        </w:rPr>
        <w:t>，防磨破树皮、拆断枝杆、</w:t>
      </w:r>
      <w:proofErr w:type="gramStart"/>
      <w:r>
        <w:rPr>
          <w:rFonts w:ascii="宋体" w:cs="宋体" w:hint="eastAsia"/>
          <w:kern w:val="0"/>
          <w:szCs w:val="21"/>
        </w:rPr>
        <w:t>震散土</w:t>
      </w:r>
      <w:proofErr w:type="gramEnd"/>
      <w:r>
        <w:rPr>
          <w:rFonts w:ascii="宋体" w:cs="宋体" w:hint="eastAsia"/>
          <w:kern w:val="0"/>
          <w:szCs w:val="21"/>
        </w:rPr>
        <w:t>球。</w:t>
      </w:r>
    </w:p>
    <w:p w:rsidR="003D5CD3" w:rsidRDefault="00B14AF7">
      <w:pPr>
        <w:rPr>
          <w:rFonts w:ascii="黑体" w:eastAsia="黑体" w:hAnsi="黑体"/>
        </w:rPr>
      </w:pPr>
      <w:r>
        <w:rPr>
          <w:rFonts w:ascii="黑体" w:eastAsia="黑体" w:hAnsi="黑体" w:hint="eastAsia"/>
        </w:rPr>
        <w:t>5</w:t>
      </w:r>
      <w:r>
        <w:rPr>
          <w:rFonts w:ascii="黑体" w:eastAsia="黑体" w:hAnsi="黑体"/>
        </w:rPr>
        <w:t xml:space="preserve">.3.1.4  </w:t>
      </w:r>
      <w:r>
        <w:rPr>
          <w:rFonts w:ascii="宋体" w:cs="宋体" w:hint="eastAsia"/>
          <w:kern w:val="0"/>
          <w:szCs w:val="21"/>
        </w:rPr>
        <w:t>苗木运输时应系有清楚的标签，标明植物名称、尺寸、树龄或其他详细资料。当不能对各单株植物分别标明时，标签内说明成捆、成包以及容器内的各种规格植物的数量。</w:t>
      </w:r>
    </w:p>
    <w:p w:rsidR="003D5CD3" w:rsidRDefault="00B14AF7">
      <w:pPr>
        <w:spacing w:beforeLines="50" w:before="156" w:afterLines="50" w:after="156"/>
        <w:rPr>
          <w:rFonts w:ascii="黑体" w:eastAsia="黑体" w:hAnsi="黑体"/>
        </w:rPr>
      </w:pPr>
      <w:r>
        <w:rPr>
          <w:rFonts w:ascii="黑体" w:eastAsia="黑体" w:hAnsi="黑体"/>
        </w:rPr>
        <w:t xml:space="preserve">5.3.2  </w:t>
      </w:r>
      <w:r>
        <w:rPr>
          <w:rFonts w:ascii="黑体" w:eastAsia="黑体" w:hAnsi="黑体" w:hint="eastAsia"/>
        </w:rPr>
        <w:t>苗木保存</w:t>
      </w:r>
    </w:p>
    <w:p w:rsidR="003D5CD3" w:rsidRDefault="00B14AF7">
      <w:pPr>
        <w:rPr>
          <w:rFonts w:ascii="宋体" w:cs="宋体"/>
          <w:kern w:val="0"/>
          <w:szCs w:val="21"/>
        </w:rPr>
      </w:pPr>
      <w:r>
        <w:rPr>
          <w:rFonts w:ascii="黑体" w:eastAsia="黑体" w:hAnsi="黑体"/>
        </w:rPr>
        <w:t xml:space="preserve">5.3.2.1  </w:t>
      </w:r>
      <w:r>
        <w:rPr>
          <w:rFonts w:ascii="宋体" w:cs="宋体" w:hint="eastAsia"/>
          <w:kern w:val="0"/>
          <w:szCs w:val="21"/>
        </w:rPr>
        <w:t>运到工地后一天内种不完的植物，应存放在阴凉潮湿处，以防日晒风吹，或进行假植。</w:t>
      </w:r>
    </w:p>
    <w:p w:rsidR="003D5CD3" w:rsidRDefault="00B14AF7">
      <w:pPr>
        <w:rPr>
          <w:rFonts w:ascii="宋体" w:cs="宋体"/>
          <w:kern w:val="0"/>
          <w:szCs w:val="21"/>
        </w:rPr>
      </w:pPr>
      <w:r>
        <w:rPr>
          <w:rFonts w:ascii="黑体" w:eastAsia="黑体" w:hAnsi="黑体"/>
        </w:rPr>
        <w:t xml:space="preserve">5.3.2.2 </w:t>
      </w:r>
      <w:r>
        <w:rPr>
          <w:rFonts w:ascii="宋体" w:cs="宋体"/>
          <w:kern w:val="0"/>
          <w:szCs w:val="21"/>
        </w:rPr>
        <w:t xml:space="preserve"> </w:t>
      </w:r>
      <w:r>
        <w:rPr>
          <w:rFonts w:ascii="宋体" w:cs="宋体" w:hint="eastAsia"/>
          <w:kern w:val="0"/>
          <w:szCs w:val="21"/>
        </w:rPr>
        <w:t>裸根树种应将包打开，放在沟内，</w:t>
      </w:r>
      <w:proofErr w:type="gramStart"/>
      <w:r>
        <w:rPr>
          <w:rFonts w:ascii="宋体" w:cs="宋体" w:hint="eastAsia"/>
          <w:kern w:val="0"/>
          <w:szCs w:val="21"/>
        </w:rPr>
        <w:t>根部暂盖壅土</w:t>
      </w:r>
      <w:proofErr w:type="gramEnd"/>
      <w:r>
        <w:rPr>
          <w:rFonts w:ascii="宋体" w:cs="宋体" w:hint="eastAsia"/>
          <w:kern w:val="0"/>
          <w:szCs w:val="21"/>
        </w:rPr>
        <w:t>，并保持湿润。</w:t>
      </w:r>
    </w:p>
    <w:p w:rsidR="003D5CD3" w:rsidRDefault="00B14AF7">
      <w:pPr>
        <w:rPr>
          <w:rFonts w:ascii="宋体" w:cs="宋体"/>
          <w:kern w:val="0"/>
          <w:szCs w:val="21"/>
        </w:rPr>
      </w:pPr>
      <w:r>
        <w:rPr>
          <w:rFonts w:ascii="黑体" w:eastAsia="黑体" w:hAnsi="黑体"/>
        </w:rPr>
        <w:t xml:space="preserve">5.3.2.3 </w:t>
      </w:r>
      <w:r>
        <w:rPr>
          <w:rFonts w:ascii="宋体" w:cs="宋体"/>
          <w:kern w:val="0"/>
          <w:szCs w:val="21"/>
        </w:rPr>
        <w:t xml:space="preserve"> </w:t>
      </w:r>
      <w:r>
        <w:rPr>
          <w:rFonts w:ascii="宋体" w:cs="宋体" w:hint="eastAsia"/>
          <w:kern w:val="0"/>
          <w:szCs w:val="21"/>
        </w:rPr>
        <w:t>带有土球及草袋包装的植物，应用土、稻草或其他适当材料加以保护，并保持土、稻草等潮湿，以防根系干燥。</w:t>
      </w:r>
    </w:p>
    <w:p w:rsidR="003D5CD3" w:rsidRDefault="00B14AF7">
      <w:pPr>
        <w:spacing w:beforeLines="50" w:before="156" w:afterLines="50" w:after="156"/>
        <w:rPr>
          <w:rFonts w:ascii="黑体" w:eastAsia="黑体" w:hAnsi="黑体"/>
        </w:rPr>
      </w:pPr>
      <w:r>
        <w:rPr>
          <w:rFonts w:ascii="黑体" w:eastAsia="黑体" w:hAnsi="黑体"/>
        </w:rPr>
        <w:t xml:space="preserve">5.3.3  </w:t>
      </w:r>
      <w:r>
        <w:rPr>
          <w:rFonts w:ascii="黑体" w:eastAsia="黑体" w:hAnsi="黑体" w:hint="eastAsia"/>
        </w:rPr>
        <w:t>苗木修剪</w:t>
      </w:r>
    </w:p>
    <w:p w:rsidR="003D5CD3" w:rsidRDefault="00B14AF7">
      <w:pPr>
        <w:rPr>
          <w:rFonts w:ascii="宋体" w:cs="宋体"/>
          <w:kern w:val="0"/>
          <w:szCs w:val="21"/>
        </w:rPr>
      </w:pPr>
      <w:r>
        <w:rPr>
          <w:rFonts w:ascii="黑体" w:eastAsia="黑体" w:hAnsi="黑体" w:cs="宋体" w:hint="eastAsia"/>
          <w:kern w:val="0"/>
          <w:szCs w:val="21"/>
        </w:rPr>
        <w:t>5.3.3.1</w:t>
      </w:r>
      <w:r>
        <w:rPr>
          <w:rFonts w:ascii="宋体" w:cs="宋体" w:hint="eastAsia"/>
          <w:kern w:val="0"/>
          <w:szCs w:val="21"/>
        </w:rPr>
        <w:t xml:space="preserve">　树枝修剪应以平衡树势，提高成活率为要求，适量疏枝、摘叶为主（大乔木冠幅留至第三分枝，未有第三分枝保留全冠，摘</w:t>
      </w:r>
      <w:r w:rsidRPr="00AE7D97">
        <w:rPr>
          <w:rFonts w:hint="eastAsia"/>
          <w:kern w:val="0"/>
          <w:szCs w:val="21"/>
        </w:rPr>
        <w:t>去</w:t>
      </w:r>
      <w:r w:rsidRPr="00AE7D97">
        <w:rPr>
          <w:kern w:val="0"/>
          <w:szCs w:val="21"/>
        </w:rPr>
        <w:t>2/3</w:t>
      </w:r>
      <w:r w:rsidRPr="00AE7D97">
        <w:rPr>
          <w:rFonts w:hint="eastAsia"/>
          <w:kern w:val="0"/>
          <w:szCs w:val="21"/>
        </w:rPr>
        <w:t>以</w:t>
      </w:r>
      <w:r>
        <w:rPr>
          <w:rFonts w:ascii="宋体" w:cs="宋体" w:hint="eastAsia"/>
          <w:kern w:val="0"/>
          <w:szCs w:val="21"/>
        </w:rPr>
        <w:t>上的树叶，以减少水分蒸发）；尽量照顾不同品种树木自然生长规律和树形。</w:t>
      </w:r>
    </w:p>
    <w:p w:rsidR="003D5CD3" w:rsidRDefault="00B14AF7">
      <w:pPr>
        <w:rPr>
          <w:rFonts w:ascii="宋体" w:cs="宋体"/>
          <w:kern w:val="0"/>
          <w:szCs w:val="21"/>
        </w:rPr>
      </w:pPr>
      <w:r>
        <w:rPr>
          <w:rFonts w:ascii="黑体" w:eastAsia="黑体" w:hAnsi="黑体" w:cs="宋体" w:hint="eastAsia"/>
          <w:kern w:val="0"/>
          <w:szCs w:val="21"/>
        </w:rPr>
        <w:t>5.3.3.2</w:t>
      </w:r>
      <w:r>
        <w:rPr>
          <w:rFonts w:ascii="宋体" w:cs="宋体" w:hint="eastAsia"/>
          <w:kern w:val="0"/>
          <w:szCs w:val="21"/>
        </w:rPr>
        <w:t xml:space="preserve">　修剪时注意留外芽，剪</w:t>
      </w:r>
      <w:proofErr w:type="gramStart"/>
      <w:r>
        <w:rPr>
          <w:rFonts w:ascii="宋体" w:cs="宋体" w:hint="eastAsia"/>
          <w:kern w:val="0"/>
          <w:szCs w:val="21"/>
        </w:rPr>
        <w:t>口距芽位置</w:t>
      </w:r>
      <w:proofErr w:type="gramEnd"/>
      <w:r>
        <w:rPr>
          <w:rFonts w:ascii="宋体" w:cs="宋体" w:hint="eastAsia"/>
          <w:kern w:val="0"/>
          <w:szCs w:val="21"/>
        </w:rPr>
        <w:t>要合适，</w:t>
      </w:r>
      <w:proofErr w:type="gramStart"/>
      <w:r>
        <w:rPr>
          <w:rFonts w:ascii="宋体" w:cs="宋体" w:hint="eastAsia"/>
          <w:kern w:val="0"/>
          <w:szCs w:val="21"/>
        </w:rPr>
        <w:t>一般离芽</w:t>
      </w:r>
      <w:proofErr w:type="gramEnd"/>
      <w:r w:rsidRPr="00AE7D97">
        <w:rPr>
          <w:kern w:val="0"/>
          <w:szCs w:val="21"/>
        </w:rPr>
        <w:t>1</w:t>
      </w:r>
      <w:r w:rsidR="00ED3D97">
        <w:rPr>
          <w:kern w:val="0"/>
          <w:szCs w:val="21"/>
        </w:rPr>
        <w:t xml:space="preserve"> </w:t>
      </w:r>
      <w:r w:rsidR="00ED3D97">
        <w:rPr>
          <w:rFonts w:hint="eastAsia"/>
          <w:kern w:val="0"/>
          <w:szCs w:val="21"/>
        </w:rPr>
        <w:t>c</w:t>
      </w:r>
      <w:r w:rsidRPr="00AE7D97">
        <w:rPr>
          <w:kern w:val="0"/>
          <w:szCs w:val="21"/>
        </w:rPr>
        <w:t>m</w:t>
      </w:r>
      <w:r>
        <w:rPr>
          <w:rFonts w:ascii="宋体" w:cs="宋体" w:hint="eastAsia"/>
          <w:kern w:val="0"/>
          <w:szCs w:val="21"/>
        </w:rPr>
        <w:t>左右，剪口应</w:t>
      </w:r>
      <w:proofErr w:type="gramStart"/>
      <w:r>
        <w:rPr>
          <w:rFonts w:ascii="宋体" w:cs="宋体" w:hint="eastAsia"/>
          <w:kern w:val="0"/>
          <w:szCs w:val="21"/>
        </w:rPr>
        <w:t>稍斜成马蹄形</w:t>
      </w:r>
      <w:proofErr w:type="gramEnd"/>
      <w:r>
        <w:rPr>
          <w:rFonts w:ascii="宋体" w:cs="宋体" w:hint="eastAsia"/>
          <w:kern w:val="0"/>
          <w:szCs w:val="21"/>
        </w:rPr>
        <w:t>；对露根苗的根系进行修剪时，应将断根、劈裂根、感染病虫害根、过长的根剪去，剪口要平滑。</w:t>
      </w:r>
    </w:p>
    <w:p w:rsidR="003D5CD3" w:rsidRDefault="00B14AF7">
      <w:pPr>
        <w:rPr>
          <w:rFonts w:ascii="宋体" w:cs="宋体"/>
          <w:kern w:val="0"/>
          <w:szCs w:val="21"/>
        </w:rPr>
      </w:pPr>
      <w:r>
        <w:rPr>
          <w:rFonts w:ascii="黑体" w:eastAsia="黑体" w:hAnsi="黑体" w:cs="宋体" w:hint="eastAsia"/>
          <w:kern w:val="0"/>
          <w:szCs w:val="21"/>
        </w:rPr>
        <w:t xml:space="preserve">5.3.3.3　</w:t>
      </w:r>
      <w:r>
        <w:rPr>
          <w:rFonts w:ascii="宋体" w:cs="宋体" w:hint="eastAsia"/>
          <w:kern w:val="0"/>
          <w:szCs w:val="21"/>
        </w:rPr>
        <w:t>常绿乔木一般可不修枝，仅剪去病虫、枯死、劈、裂、断枝条。个别树种经业主、监理同意，可少量疏剪过密、重叠、轮生枝（剪口处留</w:t>
      </w:r>
      <w:r w:rsidRPr="00AE7D97">
        <w:rPr>
          <w:kern w:val="0"/>
          <w:szCs w:val="21"/>
        </w:rPr>
        <w:t>1</w:t>
      </w:r>
      <w:r w:rsidR="00BE1DE5" w:rsidRPr="00AE7D97">
        <w:rPr>
          <w:kern w:val="0"/>
          <w:szCs w:val="21"/>
        </w:rPr>
        <w:t>~</w:t>
      </w:r>
      <w:r w:rsidRPr="00AE7D97">
        <w:rPr>
          <w:kern w:val="0"/>
          <w:szCs w:val="21"/>
        </w:rPr>
        <w:t>2</w:t>
      </w:r>
      <w:r w:rsidR="00ED3D97">
        <w:rPr>
          <w:kern w:val="0"/>
          <w:szCs w:val="21"/>
        </w:rPr>
        <w:t xml:space="preserve"> </w:t>
      </w:r>
      <w:r w:rsidRPr="00AE7D97">
        <w:rPr>
          <w:kern w:val="0"/>
          <w:szCs w:val="21"/>
        </w:rPr>
        <w:t>cm</w:t>
      </w:r>
      <w:r>
        <w:rPr>
          <w:rFonts w:ascii="宋体" w:cs="宋体" w:hint="eastAsia"/>
          <w:kern w:val="0"/>
          <w:szCs w:val="21"/>
        </w:rPr>
        <w:t>小木</w:t>
      </w:r>
      <w:proofErr w:type="gramStart"/>
      <w:r>
        <w:rPr>
          <w:rFonts w:ascii="宋体" w:cs="宋体" w:hint="eastAsia"/>
          <w:kern w:val="0"/>
          <w:szCs w:val="21"/>
        </w:rPr>
        <w:t>橛</w:t>
      </w:r>
      <w:proofErr w:type="gramEnd"/>
      <w:r>
        <w:rPr>
          <w:rFonts w:ascii="宋体" w:cs="宋体" w:hint="eastAsia"/>
          <w:kern w:val="0"/>
          <w:szCs w:val="21"/>
        </w:rPr>
        <w:t>，不得紧贴枝条基部下剪）。</w:t>
      </w:r>
    </w:p>
    <w:p w:rsidR="003D5CD3" w:rsidRDefault="00B14AF7">
      <w:pPr>
        <w:rPr>
          <w:rFonts w:ascii="宋体" w:cs="宋体"/>
          <w:kern w:val="0"/>
          <w:szCs w:val="21"/>
        </w:rPr>
      </w:pPr>
      <w:r>
        <w:rPr>
          <w:rFonts w:ascii="黑体" w:eastAsia="黑体" w:hAnsi="黑体" w:cs="宋体" w:hint="eastAsia"/>
          <w:kern w:val="0"/>
          <w:szCs w:val="21"/>
        </w:rPr>
        <w:lastRenderedPageBreak/>
        <w:t xml:space="preserve">5.3.3.4　</w:t>
      </w:r>
      <w:r>
        <w:rPr>
          <w:rFonts w:ascii="宋体" w:cs="宋体" w:hint="eastAsia"/>
          <w:kern w:val="0"/>
          <w:szCs w:val="21"/>
        </w:rPr>
        <w:t>高大落叶乔木的根部和树冠的修剪，均应</w:t>
      </w:r>
      <w:proofErr w:type="gramStart"/>
      <w:r>
        <w:rPr>
          <w:rFonts w:ascii="宋体" w:cs="宋体" w:hint="eastAsia"/>
          <w:kern w:val="0"/>
          <w:szCs w:val="21"/>
        </w:rPr>
        <w:t>在散苗后</w:t>
      </w:r>
      <w:proofErr w:type="gramEnd"/>
      <w:r>
        <w:rPr>
          <w:rFonts w:ascii="宋体" w:cs="宋体" w:hint="eastAsia"/>
          <w:kern w:val="0"/>
          <w:szCs w:val="21"/>
        </w:rPr>
        <w:t>种植前进行，一般剪去劈、裂、断根、断枝、过长根、徒长枝和病虫害根、枝。</w:t>
      </w:r>
    </w:p>
    <w:p w:rsidR="003D5CD3" w:rsidRDefault="00B14AF7">
      <w:pPr>
        <w:rPr>
          <w:rFonts w:ascii="宋体" w:cs="宋体"/>
          <w:kern w:val="0"/>
          <w:szCs w:val="21"/>
        </w:rPr>
      </w:pPr>
      <w:r>
        <w:rPr>
          <w:rFonts w:ascii="黑体" w:eastAsia="黑体" w:hAnsi="黑体" w:cs="宋体" w:hint="eastAsia"/>
          <w:kern w:val="0"/>
          <w:szCs w:val="21"/>
        </w:rPr>
        <w:t>5.3.3.5</w:t>
      </w:r>
      <w:r>
        <w:rPr>
          <w:rFonts w:ascii="宋体" w:cs="宋体" w:hint="eastAsia"/>
          <w:kern w:val="0"/>
          <w:szCs w:val="21"/>
        </w:rPr>
        <w:t xml:space="preserve">　灌木、绿篱、花篱或需造型的小树可在种植后修剪。乔木及大点灌木应在定植浇完</w:t>
      </w:r>
      <w:proofErr w:type="gramStart"/>
      <w:r>
        <w:rPr>
          <w:rFonts w:ascii="宋体" w:cs="宋体" w:hint="eastAsia"/>
          <w:kern w:val="0"/>
          <w:szCs w:val="21"/>
        </w:rPr>
        <w:t>笫</w:t>
      </w:r>
      <w:proofErr w:type="gramEnd"/>
      <w:r>
        <w:rPr>
          <w:rFonts w:ascii="宋体" w:cs="宋体" w:hint="eastAsia"/>
          <w:kern w:val="0"/>
          <w:szCs w:val="21"/>
        </w:rPr>
        <w:t>二遍水后进行扶正，</w:t>
      </w:r>
      <w:proofErr w:type="gramStart"/>
      <w:r>
        <w:rPr>
          <w:rFonts w:ascii="宋体" w:cs="宋体" w:hint="eastAsia"/>
          <w:kern w:val="0"/>
          <w:szCs w:val="21"/>
        </w:rPr>
        <w:t>并梆好支撑</w:t>
      </w:r>
      <w:proofErr w:type="gramEnd"/>
      <w:r>
        <w:rPr>
          <w:rFonts w:ascii="宋体" w:cs="宋体" w:hint="eastAsia"/>
          <w:kern w:val="0"/>
          <w:szCs w:val="21"/>
        </w:rPr>
        <w:t>。</w:t>
      </w:r>
    </w:p>
    <w:p w:rsidR="003D5CD3" w:rsidRDefault="00B14AF7">
      <w:pPr>
        <w:rPr>
          <w:rFonts w:ascii="宋体" w:cs="宋体"/>
          <w:kern w:val="0"/>
          <w:szCs w:val="21"/>
        </w:rPr>
      </w:pPr>
      <w:r>
        <w:rPr>
          <w:rFonts w:ascii="黑体" w:eastAsia="黑体" w:hAnsi="黑体" w:cs="宋体" w:hint="eastAsia"/>
          <w:kern w:val="0"/>
          <w:szCs w:val="21"/>
        </w:rPr>
        <w:t xml:space="preserve">5.3.3.6　</w:t>
      </w:r>
      <w:r>
        <w:rPr>
          <w:rFonts w:ascii="宋体" w:cs="宋体" w:hint="eastAsia"/>
          <w:kern w:val="0"/>
          <w:szCs w:val="21"/>
        </w:rPr>
        <w:t>剪口必须平滑不得劈裂，并注意留芽的方位，超过</w:t>
      </w:r>
      <w:r w:rsidRPr="00AE7D97">
        <w:rPr>
          <w:kern w:val="0"/>
          <w:szCs w:val="21"/>
        </w:rPr>
        <w:t>2</w:t>
      </w:r>
      <w:r w:rsidR="00BE1DE5" w:rsidRPr="00AE7D97">
        <w:rPr>
          <w:kern w:val="0"/>
          <w:szCs w:val="21"/>
        </w:rPr>
        <w:t xml:space="preserve"> </w:t>
      </w:r>
      <w:r w:rsidRPr="00AE7D97">
        <w:rPr>
          <w:kern w:val="0"/>
          <w:szCs w:val="21"/>
        </w:rPr>
        <w:t>cm</w:t>
      </w:r>
      <w:r>
        <w:rPr>
          <w:rFonts w:ascii="宋体" w:cs="宋体" w:hint="eastAsia"/>
          <w:kern w:val="0"/>
          <w:szCs w:val="21"/>
        </w:rPr>
        <w:t>以上的剪口，应用刀削平，涂抹防腐剂。</w:t>
      </w:r>
    </w:p>
    <w:p w:rsidR="003D5CD3" w:rsidRDefault="00B14AF7">
      <w:pPr>
        <w:rPr>
          <w:rFonts w:ascii="宋体" w:cs="宋体"/>
          <w:kern w:val="0"/>
          <w:szCs w:val="21"/>
        </w:rPr>
      </w:pPr>
      <w:r>
        <w:rPr>
          <w:rFonts w:ascii="黑体" w:eastAsia="黑体" w:hAnsi="黑体" w:cs="宋体" w:hint="eastAsia"/>
          <w:kern w:val="0"/>
          <w:szCs w:val="21"/>
        </w:rPr>
        <w:t>5.3.3.7</w:t>
      </w:r>
      <w:r>
        <w:rPr>
          <w:rFonts w:ascii="宋体" w:cs="宋体" w:hint="eastAsia"/>
          <w:kern w:val="0"/>
          <w:szCs w:val="21"/>
        </w:rPr>
        <w:t xml:space="preserve">　严禁</w:t>
      </w:r>
      <w:proofErr w:type="gramStart"/>
      <w:r>
        <w:rPr>
          <w:rFonts w:ascii="宋体" w:cs="宋体" w:hint="eastAsia"/>
          <w:kern w:val="0"/>
          <w:szCs w:val="21"/>
        </w:rPr>
        <w:t>借影响</w:t>
      </w:r>
      <w:proofErr w:type="gramEnd"/>
      <w:r>
        <w:rPr>
          <w:rFonts w:ascii="宋体" w:cs="宋体" w:hint="eastAsia"/>
          <w:kern w:val="0"/>
          <w:szCs w:val="21"/>
        </w:rPr>
        <w:t>成活为由过度截杆、截枝损坏树冠的行为发生。</w:t>
      </w:r>
    </w:p>
    <w:p w:rsidR="003D5CD3" w:rsidRDefault="00B14AF7">
      <w:pPr>
        <w:spacing w:beforeLines="50" w:before="156" w:afterLines="50" w:after="156"/>
        <w:rPr>
          <w:rFonts w:ascii="黑体" w:eastAsia="黑体" w:hAnsi="黑体"/>
        </w:rPr>
      </w:pPr>
      <w:r>
        <w:rPr>
          <w:rFonts w:ascii="黑体" w:eastAsia="黑体" w:hAnsi="黑体" w:hint="eastAsia"/>
        </w:rPr>
        <w:t>5</w:t>
      </w:r>
      <w:r>
        <w:rPr>
          <w:rFonts w:ascii="黑体" w:eastAsia="黑体" w:hAnsi="黑体"/>
        </w:rPr>
        <w:t xml:space="preserve">.3.4  </w:t>
      </w:r>
      <w:r>
        <w:rPr>
          <w:rFonts w:ascii="黑体" w:eastAsia="黑体" w:hAnsi="黑体" w:hint="eastAsia"/>
        </w:rPr>
        <w:t>苗木栽种</w:t>
      </w:r>
    </w:p>
    <w:p w:rsidR="003D5CD3" w:rsidRDefault="00B14AF7">
      <w:pPr>
        <w:adjustRightInd w:val="0"/>
        <w:snapToGrid w:val="0"/>
        <w:rPr>
          <w:rFonts w:ascii="宋体" w:cs="宋体"/>
          <w:kern w:val="0"/>
          <w:szCs w:val="21"/>
        </w:rPr>
      </w:pPr>
      <w:r>
        <w:rPr>
          <w:rFonts w:ascii="黑体" w:eastAsia="黑体" w:hAnsi="黑体" w:hint="eastAsia"/>
        </w:rPr>
        <w:t>5</w:t>
      </w:r>
      <w:r>
        <w:rPr>
          <w:rFonts w:ascii="黑体" w:eastAsia="黑体" w:hAnsi="黑体"/>
        </w:rPr>
        <w:t xml:space="preserve">.3.4.1 </w:t>
      </w:r>
      <w:r>
        <w:rPr>
          <w:rFonts w:ascii="宋体" w:hAnsi="宋体" w:cs="宋体" w:hint="eastAsia"/>
          <w:kern w:val="0"/>
          <w:szCs w:val="21"/>
        </w:rPr>
        <w:t xml:space="preserve"> </w:t>
      </w:r>
      <w:r>
        <w:rPr>
          <w:rFonts w:ascii="宋体" w:cs="宋体" w:hint="eastAsia"/>
          <w:kern w:val="0"/>
          <w:szCs w:val="21"/>
        </w:rPr>
        <w:t>散苗、</w:t>
      </w:r>
      <w:proofErr w:type="gramStart"/>
      <w:r>
        <w:rPr>
          <w:rFonts w:ascii="宋体" w:cs="宋体" w:hint="eastAsia"/>
          <w:kern w:val="0"/>
          <w:szCs w:val="21"/>
        </w:rPr>
        <w:t>散露根苗</w:t>
      </w:r>
      <w:proofErr w:type="gramEnd"/>
      <w:r>
        <w:rPr>
          <w:rFonts w:ascii="宋体" w:cs="宋体" w:hint="eastAsia"/>
          <w:kern w:val="0"/>
          <w:szCs w:val="21"/>
        </w:rPr>
        <w:t>应掌握随掘、随运、随散苗、随栽植，尽量缩短根部暴露时间，以利成活。</w:t>
      </w:r>
      <w:proofErr w:type="gramStart"/>
      <w:r>
        <w:rPr>
          <w:rFonts w:ascii="宋体" w:cs="宋体" w:hint="eastAsia"/>
          <w:kern w:val="0"/>
          <w:szCs w:val="21"/>
        </w:rPr>
        <w:t>散苗时</w:t>
      </w:r>
      <w:proofErr w:type="gramEnd"/>
      <w:r>
        <w:rPr>
          <w:rFonts w:ascii="宋体" w:cs="宋体" w:hint="eastAsia"/>
          <w:kern w:val="0"/>
          <w:szCs w:val="21"/>
        </w:rPr>
        <w:t>要轻拿、轻放，行道树</w:t>
      </w:r>
      <w:proofErr w:type="gramStart"/>
      <w:r>
        <w:rPr>
          <w:rFonts w:ascii="宋体" w:cs="宋体" w:hint="eastAsia"/>
          <w:kern w:val="0"/>
          <w:szCs w:val="21"/>
        </w:rPr>
        <w:t>散苗要</w:t>
      </w:r>
      <w:proofErr w:type="gramEnd"/>
      <w:r>
        <w:rPr>
          <w:rFonts w:ascii="宋体" w:cs="宋体" w:hint="eastAsia"/>
          <w:kern w:val="0"/>
          <w:szCs w:val="21"/>
        </w:rPr>
        <w:t>顺路的方向放树苗，不得横放影响交通；散带土球树木时，要注意保护土球完整，搬运土球时不得只搬树干，尽量少滚动土球。</w:t>
      </w:r>
    </w:p>
    <w:p w:rsidR="003D5CD3" w:rsidRDefault="00B14AF7">
      <w:pPr>
        <w:adjustRightInd w:val="0"/>
        <w:snapToGrid w:val="0"/>
        <w:rPr>
          <w:rFonts w:ascii="宋体" w:cs="宋体"/>
          <w:kern w:val="0"/>
          <w:szCs w:val="21"/>
        </w:rPr>
      </w:pPr>
      <w:r>
        <w:rPr>
          <w:rFonts w:ascii="黑体" w:eastAsia="黑体" w:hAnsi="黑体"/>
        </w:rPr>
        <w:t xml:space="preserve">5.3.4.2 </w:t>
      </w:r>
      <w:r>
        <w:rPr>
          <w:rFonts w:ascii="宋体" w:hAnsi="宋体" w:cs="宋体"/>
          <w:kern w:val="0"/>
          <w:szCs w:val="21"/>
        </w:rPr>
        <w:t xml:space="preserve"> </w:t>
      </w:r>
      <w:r>
        <w:rPr>
          <w:rFonts w:ascii="宋体" w:cs="宋体" w:hint="eastAsia"/>
          <w:kern w:val="0"/>
          <w:szCs w:val="21"/>
        </w:rPr>
        <w:t>对裸根植物，</w:t>
      </w:r>
      <w:r w:rsidRPr="00AE7D97">
        <w:rPr>
          <w:rFonts w:hint="eastAsia"/>
          <w:kern w:val="0"/>
          <w:szCs w:val="21"/>
        </w:rPr>
        <w:t>先将表土放在坑底，其松散厚度约</w:t>
      </w:r>
      <w:r w:rsidRPr="00AE7D97">
        <w:rPr>
          <w:kern w:val="0"/>
          <w:szCs w:val="21"/>
        </w:rPr>
        <w:t>150</w:t>
      </w:r>
      <w:r w:rsidR="00BE1DE5" w:rsidRPr="00AE7D97">
        <w:rPr>
          <w:kern w:val="0"/>
          <w:szCs w:val="21"/>
        </w:rPr>
        <w:t xml:space="preserve"> </w:t>
      </w:r>
      <w:r w:rsidRPr="00AE7D97">
        <w:rPr>
          <w:kern w:val="0"/>
          <w:szCs w:val="21"/>
        </w:rPr>
        <w:t>mm</w:t>
      </w:r>
      <w:r w:rsidRPr="00AE7D97">
        <w:rPr>
          <w:rFonts w:hint="eastAsia"/>
          <w:kern w:val="0"/>
          <w:szCs w:val="21"/>
        </w:rPr>
        <w:t>，随即撒布适量（视表土性质而定）有机肥，在肥料上覆盖</w:t>
      </w:r>
      <w:r w:rsidRPr="00AE7D97">
        <w:rPr>
          <w:kern w:val="0"/>
          <w:szCs w:val="21"/>
        </w:rPr>
        <w:t>50</w:t>
      </w:r>
      <w:r w:rsidRPr="00AE7D97">
        <w:rPr>
          <w:rFonts w:hint="eastAsia"/>
          <w:kern w:val="0"/>
          <w:szCs w:val="21"/>
        </w:rPr>
        <w:t>～</w:t>
      </w:r>
      <w:r w:rsidRPr="00AE7D97">
        <w:rPr>
          <w:kern w:val="0"/>
          <w:szCs w:val="21"/>
        </w:rPr>
        <w:t>100</w:t>
      </w:r>
      <w:r w:rsidR="00BE1DE5" w:rsidRPr="00AE7D97">
        <w:rPr>
          <w:kern w:val="0"/>
          <w:szCs w:val="21"/>
        </w:rPr>
        <w:t xml:space="preserve"> </w:t>
      </w:r>
      <w:r w:rsidRPr="00AE7D97">
        <w:rPr>
          <w:kern w:val="0"/>
          <w:szCs w:val="21"/>
        </w:rPr>
        <w:t>mm</w:t>
      </w:r>
      <w:r w:rsidRPr="00AE7D97">
        <w:rPr>
          <w:rFonts w:hint="eastAsia"/>
          <w:kern w:val="0"/>
          <w:szCs w:val="21"/>
        </w:rPr>
        <w:t>回填土层，使根系不接触肥料。随后将裸根植物放在树坑中央，以自然形态散开根系，所有折断或损坏的根系，应予截去，促使根部生长良好。在树坑四周及其上部回填土后捣固并适当压紧，当回填到根系一半深度时，将植物稍提起，随即再按每层厚</w:t>
      </w:r>
      <w:r w:rsidRPr="00AE7D97">
        <w:rPr>
          <w:kern w:val="0"/>
          <w:szCs w:val="21"/>
        </w:rPr>
        <w:t>150 mm</w:t>
      </w:r>
      <w:r w:rsidRPr="00AE7D97">
        <w:rPr>
          <w:rFonts w:hint="eastAsia"/>
          <w:kern w:val="0"/>
          <w:szCs w:val="21"/>
        </w:rPr>
        <w:t>回填土并压实。植物四周应由土围成与树坑大小相同的浅盆形</w:t>
      </w:r>
      <w:proofErr w:type="gramStart"/>
      <w:r w:rsidRPr="00AE7D97">
        <w:rPr>
          <w:rFonts w:hint="eastAsia"/>
          <w:kern w:val="0"/>
          <w:szCs w:val="21"/>
        </w:rPr>
        <w:t>凹</w:t>
      </w:r>
      <w:proofErr w:type="gramEnd"/>
      <w:r w:rsidRPr="00AE7D97">
        <w:rPr>
          <w:rFonts w:hint="eastAsia"/>
          <w:kern w:val="0"/>
          <w:szCs w:val="21"/>
        </w:rPr>
        <w:t>穴（浅土盆）的蓄水池，深约</w:t>
      </w:r>
      <w:r w:rsidRPr="00AE7D97">
        <w:rPr>
          <w:kern w:val="0"/>
          <w:szCs w:val="21"/>
        </w:rPr>
        <w:t>150 mm</w:t>
      </w:r>
      <w:r w:rsidRPr="00AE7D97">
        <w:rPr>
          <w:rFonts w:hint="eastAsia"/>
          <w:kern w:val="0"/>
          <w:szCs w:val="21"/>
        </w:rPr>
        <w:t>。</w:t>
      </w:r>
    </w:p>
    <w:p w:rsidR="003D5CD3" w:rsidRDefault="00B14AF7">
      <w:pPr>
        <w:adjustRightInd w:val="0"/>
        <w:snapToGrid w:val="0"/>
        <w:rPr>
          <w:rFonts w:ascii="宋体" w:cs="宋体"/>
          <w:kern w:val="0"/>
          <w:szCs w:val="21"/>
        </w:rPr>
      </w:pPr>
      <w:r>
        <w:rPr>
          <w:rFonts w:ascii="黑体" w:eastAsia="黑体" w:hAnsi="黑体"/>
        </w:rPr>
        <w:t xml:space="preserve">5.3.4.3 </w:t>
      </w:r>
      <w:r>
        <w:rPr>
          <w:rFonts w:ascii="宋体" w:hAnsi="宋体" w:cs="宋体"/>
          <w:kern w:val="0"/>
          <w:szCs w:val="21"/>
        </w:rPr>
        <w:t xml:space="preserve"> </w:t>
      </w:r>
      <w:r>
        <w:rPr>
          <w:rFonts w:ascii="宋体" w:cs="宋体" w:hint="eastAsia"/>
          <w:kern w:val="0"/>
          <w:szCs w:val="21"/>
        </w:rPr>
        <w:t>根部带有土球的植物，应将表土及肥料放在穴内，随即将乔木或灌木垂直栽在坑底放稳，栽种深度应比此植物在苗圃时</w:t>
      </w:r>
      <w:r w:rsidRPr="00AE7D97">
        <w:rPr>
          <w:kern w:val="0"/>
          <w:szCs w:val="21"/>
        </w:rPr>
        <w:t>深</w:t>
      </w:r>
      <w:r w:rsidRPr="00AE7D97">
        <w:rPr>
          <w:kern w:val="0"/>
          <w:szCs w:val="21"/>
        </w:rPr>
        <w:t>25 mm</w:t>
      </w:r>
      <w:r w:rsidRPr="00AE7D97">
        <w:rPr>
          <w:kern w:val="0"/>
          <w:szCs w:val="21"/>
        </w:rPr>
        <w:t>。</w:t>
      </w:r>
      <w:r>
        <w:rPr>
          <w:rFonts w:ascii="宋体" w:cs="宋体" w:hint="eastAsia"/>
          <w:kern w:val="0"/>
          <w:szCs w:val="21"/>
        </w:rPr>
        <w:t>再将回填土填在植物土球周围并捣实。土球上部的麻（草）</w:t>
      </w:r>
      <w:proofErr w:type="gramStart"/>
      <w:r>
        <w:rPr>
          <w:rFonts w:ascii="宋体" w:cs="宋体" w:hint="eastAsia"/>
          <w:kern w:val="0"/>
          <w:szCs w:val="21"/>
        </w:rPr>
        <w:t>袋应割开</w:t>
      </w:r>
      <w:proofErr w:type="gramEnd"/>
      <w:r>
        <w:rPr>
          <w:rFonts w:ascii="宋体" w:cs="宋体" w:hint="eastAsia"/>
          <w:kern w:val="0"/>
          <w:szCs w:val="21"/>
        </w:rPr>
        <w:t>并移去，将土球上部的土松开并摊平，然后将其余回填土填下，并做好浅土盆的蓄水池。</w:t>
      </w:r>
    </w:p>
    <w:p w:rsidR="003D5CD3" w:rsidRDefault="00B14AF7">
      <w:pPr>
        <w:adjustRightInd w:val="0"/>
        <w:snapToGrid w:val="0"/>
        <w:rPr>
          <w:rFonts w:ascii="宋体" w:cs="宋体"/>
          <w:kern w:val="0"/>
          <w:szCs w:val="21"/>
        </w:rPr>
      </w:pPr>
      <w:r>
        <w:rPr>
          <w:rFonts w:ascii="黑体" w:eastAsia="黑体" w:hAnsi="黑体"/>
        </w:rPr>
        <w:t xml:space="preserve">5.3.4.4 </w:t>
      </w:r>
      <w:r>
        <w:rPr>
          <w:rFonts w:ascii="宋体" w:hAnsi="宋体" w:cs="宋体"/>
          <w:kern w:val="0"/>
          <w:szCs w:val="21"/>
        </w:rPr>
        <w:t xml:space="preserve"> </w:t>
      </w:r>
      <w:r>
        <w:rPr>
          <w:rFonts w:ascii="宋体" w:cs="宋体" w:hint="eastAsia"/>
          <w:kern w:val="0"/>
          <w:szCs w:val="21"/>
        </w:rPr>
        <w:t>种植材料的覆盖物、包装物等应及时进行清理，不得随意乱弃、避免造成环境污染。种植带土球树木时，不易腐烂的包装物必须拆除。</w:t>
      </w:r>
    </w:p>
    <w:p w:rsidR="003D5CD3" w:rsidRDefault="00B14AF7">
      <w:pPr>
        <w:adjustRightInd w:val="0"/>
        <w:snapToGrid w:val="0"/>
        <w:rPr>
          <w:rFonts w:ascii="宋体" w:cs="宋体"/>
          <w:kern w:val="0"/>
          <w:szCs w:val="21"/>
        </w:rPr>
      </w:pPr>
      <w:r>
        <w:rPr>
          <w:rFonts w:ascii="黑体" w:eastAsia="黑体" w:hAnsi="黑体"/>
        </w:rPr>
        <w:t xml:space="preserve">5.3.4.5  </w:t>
      </w:r>
      <w:r>
        <w:rPr>
          <w:rFonts w:ascii="宋体" w:cs="宋体" w:hint="eastAsia"/>
          <w:kern w:val="0"/>
          <w:szCs w:val="21"/>
        </w:rPr>
        <w:t>珍贵树种应采取树冠喷雾、树干保湿和树根喷布生根激素等措施。</w:t>
      </w:r>
    </w:p>
    <w:p w:rsidR="003D5CD3" w:rsidRDefault="00B14AF7">
      <w:pPr>
        <w:adjustRightInd w:val="0"/>
        <w:snapToGrid w:val="0"/>
        <w:rPr>
          <w:rFonts w:ascii="宋体" w:cs="宋体"/>
          <w:kern w:val="0"/>
          <w:szCs w:val="21"/>
        </w:rPr>
      </w:pPr>
      <w:r>
        <w:rPr>
          <w:rFonts w:ascii="黑体" w:eastAsia="黑体" w:hAnsi="黑体"/>
        </w:rPr>
        <w:t xml:space="preserve">5.3.4.6  </w:t>
      </w:r>
      <w:r>
        <w:rPr>
          <w:rFonts w:ascii="宋体" w:cs="宋体" w:hint="eastAsia"/>
          <w:kern w:val="0"/>
          <w:szCs w:val="21"/>
        </w:rPr>
        <w:t>种植时，根系必须舒展，填土应分层踏实，种植深度应与原种植线一致。</w:t>
      </w:r>
    </w:p>
    <w:p w:rsidR="003D5CD3" w:rsidRDefault="00B14AF7">
      <w:pPr>
        <w:spacing w:beforeLines="50" w:before="156" w:afterLines="50" w:after="156"/>
        <w:rPr>
          <w:rFonts w:ascii="黑体" w:eastAsia="黑体" w:hAnsi="黑体"/>
        </w:rPr>
      </w:pPr>
      <w:r>
        <w:rPr>
          <w:rFonts w:ascii="黑体" w:eastAsia="黑体" w:hAnsi="黑体"/>
        </w:rPr>
        <w:t xml:space="preserve">5.3.5  </w:t>
      </w:r>
      <w:r>
        <w:rPr>
          <w:rFonts w:ascii="黑体" w:eastAsia="黑体" w:hAnsi="黑体" w:hint="eastAsia"/>
        </w:rPr>
        <w:t>大规格苗木栽种</w:t>
      </w:r>
    </w:p>
    <w:p w:rsidR="003D5CD3" w:rsidRPr="00AE7D97" w:rsidRDefault="00B14AF7">
      <w:pPr>
        <w:adjustRightInd w:val="0"/>
        <w:snapToGrid w:val="0"/>
        <w:rPr>
          <w:kern w:val="0"/>
          <w:lang w:val="zh-CN"/>
        </w:rPr>
      </w:pPr>
      <w:r>
        <w:rPr>
          <w:rFonts w:ascii="黑体" w:eastAsia="黑体" w:hAnsi="黑体" w:hint="eastAsia"/>
        </w:rPr>
        <w:t>5</w:t>
      </w:r>
      <w:r>
        <w:rPr>
          <w:rFonts w:ascii="黑体" w:eastAsia="黑体" w:hAnsi="黑体"/>
        </w:rPr>
        <w:t xml:space="preserve">.3.5.1  </w:t>
      </w:r>
      <w:r>
        <w:rPr>
          <w:rFonts w:ascii="宋体" w:hAnsi="宋体" w:hint="eastAsia"/>
          <w:kern w:val="0"/>
          <w:lang w:val="zh-CN"/>
        </w:rPr>
        <w:t>一般要求落叶乔木胸径在</w:t>
      </w:r>
      <w:r w:rsidRPr="00AE7D97">
        <w:rPr>
          <w:kern w:val="0"/>
          <w:lang w:val="zh-CN"/>
        </w:rPr>
        <w:t>20</w:t>
      </w:r>
      <w:r w:rsidR="00BE1DE5" w:rsidRPr="00AE7D97">
        <w:rPr>
          <w:kern w:val="0"/>
          <w:lang w:val="zh-CN"/>
        </w:rPr>
        <w:t xml:space="preserve"> </w:t>
      </w:r>
      <w:r w:rsidRPr="00AE7D97">
        <w:rPr>
          <w:kern w:val="0"/>
          <w:lang w:val="zh-CN"/>
        </w:rPr>
        <w:t>cm</w:t>
      </w:r>
      <w:r w:rsidRPr="00AE7D97">
        <w:rPr>
          <w:rFonts w:hint="eastAsia"/>
          <w:kern w:val="0"/>
          <w:lang w:val="zh-CN"/>
        </w:rPr>
        <w:t>以上，常绿乔木株高</w:t>
      </w:r>
      <w:r w:rsidRPr="00AE7D97">
        <w:rPr>
          <w:kern w:val="0"/>
          <w:lang w:val="zh-CN"/>
        </w:rPr>
        <w:t>6</w:t>
      </w:r>
      <w:r w:rsidR="00BE1DE5" w:rsidRPr="00AE7D97">
        <w:rPr>
          <w:kern w:val="0"/>
          <w:lang w:val="zh-CN"/>
        </w:rPr>
        <w:t xml:space="preserve"> </w:t>
      </w:r>
      <w:r w:rsidRPr="00AE7D97">
        <w:rPr>
          <w:kern w:val="0"/>
          <w:lang w:val="zh-CN"/>
        </w:rPr>
        <w:t>m</w:t>
      </w:r>
      <w:r w:rsidRPr="00AE7D97">
        <w:rPr>
          <w:rFonts w:hint="eastAsia"/>
          <w:kern w:val="0"/>
          <w:lang w:val="zh-CN"/>
        </w:rPr>
        <w:t>以上或胸径在</w:t>
      </w:r>
      <w:r w:rsidRPr="00AE7D97">
        <w:rPr>
          <w:kern w:val="0"/>
          <w:lang w:val="zh-CN"/>
        </w:rPr>
        <w:t>15</w:t>
      </w:r>
      <w:r w:rsidR="00BE1DE5" w:rsidRPr="00AE7D97">
        <w:rPr>
          <w:kern w:val="0"/>
          <w:lang w:val="zh-CN"/>
        </w:rPr>
        <w:t xml:space="preserve"> </w:t>
      </w:r>
      <w:r w:rsidRPr="00AE7D97">
        <w:rPr>
          <w:kern w:val="0"/>
          <w:lang w:val="zh-CN"/>
        </w:rPr>
        <w:t>cm</w:t>
      </w:r>
      <w:r w:rsidRPr="00AE7D97">
        <w:rPr>
          <w:rFonts w:hint="eastAsia"/>
          <w:kern w:val="0"/>
          <w:lang w:val="zh-CN"/>
        </w:rPr>
        <w:t>以上，灌木冠幅在</w:t>
      </w:r>
      <w:r w:rsidRPr="00AE7D97">
        <w:rPr>
          <w:kern w:val="0"/>
          <w:lang w:val="zh-CN"/>
        </w:rPr>
        <w:t>3</w:t>
      </w:r>
      <w:r w:rsidR="00DE37D1">
        <w:rPr>
          <w:kern w:val="0"/>
          <w:lang w:val="zh-CN"/>
        </w:rPr>
        <w:t xml:space="preserve"> </w:t>
      </w:r>
      <w:r w:rsidRPr="00AE7D97">
        <w:rPr>
          <w:kern w:val="0"/>
          <w:lang w:val="zh-CN"/>
        </w:rPr>
        <w:t>m</w:t>
      </w:r>
      <w:r w:rsidRPr="00AE7D97">
        <w:rPr>
          <w:rFonts w:hint="eastAsia"/>
          <w:kern w:val="0"/>
          <w:lang w:val="zh-CN"/>
        </w:rPr>
        <w:t>以上属于大规格苗木。</w:t>
      </w:r>
    </w:p>
    <w:p w:rsidR="003D5CD3" w:rsidRDefault="00B14AF7">
      <w:pPr>
        <w:adjustRightInd w:val="0"/>
        <w:snapToGrid w:val="0"/>
        <w:rPr>
          <w:rFonts w:ascii="宋体" w:hAnsi="宋体"/>
          <w:kern w:val="0"/>
          <w:lang w:val="zh-CN"/>
        </w:rPr>
      </w:pPr>
      <w:r>
        <w:rPr>
          <w:rFonts w:ascii="黑体" w:eastAsia="黑体" w:hAnsi="黑体" w:hint="eastAsia"/>
        </w:rPr>
        <w:t>5</w:t>
      </w:r>
      <w:r>
        <w:rPr>
          <w:rFonts w:ascii="黑体" w:eastAsia="黑体" w:hAnsi="黑体"/>
        </w:rPr>
        <w:t xml:space="preserve">.3.5.2  </w:t>
      </w:r>
      <w:r>
        <w:rPr>
          <w:rFonts w:ascii="宋体" w:hAnsi="宋体" w:hint="eastAsia"/>
          <w:kern w:val="0"/>
          <w:lang w:val="zh-CN"/>
        </w:rPr>
        <w:t>移植大树挖掘前做好支柱、清理表土等准备工作，挖掘的土球</w:t>
      </w:r>
      <w:r w:rsidRPr="00AE7D97">
        <w:rPr>
          <w:rFonts w:hint="eastAsia"/>
          <w:kern w:val="0"/>
          <w:lang w:val="zh-CN"/>
        </w:rPr>
        <w:t>规格为苗木胸径的</w:t>
      </w:r>
      <w:r w:rsidRPr="00AE7D97">
        <w:rPr>
          <w:kern w:val="0"/>
          <w:lang w:val="zh-CN"/>
        </w:rPr>
        <w:t>6</w:t>
      </w:r>
      <w:r w:rsidRPr="00AE7D97">
        <w:rPr>
          <w:rFonts w:hint="eastAsia"/>
          <w:kern w:val="0"/>
          <w:lang w:val="zh-CN"/>
        </w:rPr>
        <w:t>～</w:t>
      </w:r>
      <w:r w:rsidRPr="00AE7D97">
        <w:rPr>
          <w:kern w:val="0"/>
          <w:lang w:val="zh-CN"/>
        </w:rPr>
        <w:t>10</w:t>
      </w:r>
      <w:r w:rsidRPr="00AE7D97">
        <w:rPr>
          <w:rFonts w:hint="eastAsia"/>
          <w:kern w:val="0"/>
          <w:lang w:val="zh-CN"/>
        </w:rPr>
        <w:t>倍，土</w:t>
      </w:r>
      <w:proofErr w:type="gramStart"/>
      <w:r w:rsidRPr="00AE7D97">
        <w:rPr>
          <w:rFonts w:hint="eastAsia"/>
          <w:kern w:val="0"/>
          <w:lang w:val="zh-CN"/>
        </w:rPr>
        <w:t>球高度</w:t>
      </w:r>
      <w:proofErr w:type="gramEnd"/>
      <w:r w:rsidRPr="00AE7D97">
        <w:rPr>
          <w:rFonts w:hint="eastAsia"/>
          <w:kern w:val="0"/>
          <w:lang w:val="zh-CN"/>
        </w:rPr>
        <w:t>为土球直径的</w:t>
      </w:r>
      <w:r w:rsidRPr="00AE7D97">
        <w:rPr>
          <w:kern w:val="0"/>
          <w:lang w:val="zh-CN"/>
        </w:rPr>
        <w:t>1/3</w:t>
      </w:r>
      <w:r w:rsidRPr="00AE7D97">
        <w:rPr>
          <w:rFonts w:hint="eastAsia"/>
          <w:kern w:val="0"/>
          <w:lang w:val="zh-CN"/>
        </w:rPr>
        <w:t>～</w:t>
      </w:r>
      <w:r w:rsidRPr="00AE7D97">
        <w:rPr>
          <w:kern w:val="0"/>
          <w:lang w:val="zh-CN"/>
        </w:rPr>
        <w:t>2/3</w:t>
      </w:r>
      <w:r w:rsidRPr="00AE7D97">
        <w:rPr>
          <w:rFonts w:hint="eastAsia"/>
          <w:kern w:val="0"/>
          <w:lang w:val="zh-CN"/>
        </w:rPr>
        <w:t>，土台规格应上大下小，下部边长比上部边长少</w:t>
      </w:r>
      <w:r w:rsidRPr="00AE7D97">
        <w:rPr>
          <w:kern w:val="0"/>
          <w:lang w:val="zh-CN"/>
        </w:rPr>
        <w:t>1/10</w:t>
      </w:r>
      <w:r w:rsidRPr="00AE7D97">
        <w:rPr>
          <w:rFonts w:hint="eastAsia"/>
          <w:kern w:val="0"/>
          <w:lang w:val="zh-CN"/>
        </w:rPr>
        <w:t>。</w:t>
      </w:r>
    </w:p>
    <w:p w:rsidR="003D5CD3" w:rsidRDefault="00B14AF7">
      <w:pPr>
        <w:adjustRightInd w:val="0"/>
        <w:snapToGrid w:val="0"/>
        <w:rPr>
          <w:kern w:val="0"/>
          <w:lang w:val="zh-CN"/>
        </w:rPr>
      </w:pPr>
      <w:r>
        <w:rPr>
          <w:rFonts w:ascii="黑体" w:eastAsia="黑体" w:hAnsi="黑体" w:hint="eastAsia"/>
        </w:rPr>
        <w:t>5</w:t>
      </w:r>
      <w:r>
        <w:rPr>
          <w:rFonts w:ascii="黑体" w:eastAsia="黑体" w:hAnsi="黑体"/>
        </w:rPr>
        <w:t xml:space="preserve">.3.5.3  </w:t>
      </w:r>
      <w:r>
        <w:rPr>
          <w:rFonts w:ascii="宋体" w:hAnsi="宋体" w:hint="eastAsia"/>
          <w:kern w:val="0"/>
          <w:lang w:val="zh-CN"/>
        </w:rPr>
        <w:t>高大乔木</w:t>
      </w:r>
      <w:r>
        <w:rPr>
          <w:rFonts w:hint="eastAsia"/>
          <w:kern w:val="0"/>
          <w:lang w:val="zh-CN"/>
        </w:rPr>
        <w:t>移植后应加固、设立支撑，支撑高度为苗木高度的</w:t>
      </w:r>
      <w:r>
        <w:rPr>
          <w:rFonts w:hint="eastAsia"/>
          <w:kern w:val="0"/>
          <w:lang w:val="zh-CN"/>
        </w:rPr>
        <w:t>1</w:t>
      </w:r>
      <w:r>
        <w:rPr>
          <w:kern w:val="0"/>
          <w:lang w:val="zh-CN"/>
        </w:rPr>
        <w:t>/3</w:t>
      </w:r>
      <w:r>
        <w:rPr>
          <w:kern w:val="0"/>
          <w:lang w:val="zh-CN"/>
        </w:rPr>
        <w:t>～</w:t>
      </w:r>
      <w:r>
        <w:rPr>
          <w:kern w:val="0"/>
          <w:lang w:val="zh-CN"/>
        </w:rPr>
        <w:t>1/2</w:t>
      </w:r>
      <w:r>
        <w:rPr>
          <w:rFonts w:hint="eastAsia"/>
          <w:kern w:val="0"/>
          <w:lang w:val="zh-CN"/>
        </w:rPr>
        <w:t>。支撑物应牢固，基部埋设深度应大于</w:t>
      </w:r>
      <w:r>
        <w:rPr>
          <w:rFonts w:hint="eastAsia"/>
          <w:kern w:val="0"/>
          <w:lang w:val="zh-CN"/>
        </w:rPr>
        <w:t>3</w:t>
      </w:r>
      <w:r>
        <w:rPr>
          <w:kern w:val="0"/>
          <w:lang w:val="zh-CN"/>
        </w:rPr>
        <w:t>0</w:t>
      </w:r>
      <w:r w:rsidR="00BE1DE5">
        <w:rPr>
          <w:kern w:val="0"/>
          <w:lang w:val="zh-CN"/>
        </w:rPr>
        <w:t xml:space="preserve"> </w:t>
      </w:r>
      <w:r>
        <w:rPr>
          <w:rFonts w:hint="eastAsia"/>
          <w:kern w:val="0"/>
          <w:lang w:val="zh-CN"/>
        </w:rPr>
        <w:t>cm</w:t>
      </w:r>
      <w:r>
        <w:rPr>
          <w:rFonts w:hint="eastAsia"/>
          <w:kern w:val="0"/>
          <w:lang w:val="zh-CN"/>
        </w:rPr>
        <w:t>，大树支撑宜用扁担桩十字架、三角撑、井字</w:t>
      </w:r>
      <w:proofErr w:type="gramStart"/>
      <w:r>
        <w:rPr>
          <w:rFonts w:hint="eastAsia"/>
          <w:kern w:val="0"/>
          <w:lang w:val="zh-CN"/>
        </w:rPr>
        <w:t>塔行架</w:t>
      </w:r>
      <w:proofErr w:type="gramEnd"/>
      <w:r>
        <w:rPr>
          <w:rFonts w:hint="eastAsia"/>
          <w:kern w:val="0"/>
          <w:lang w:val="zh-CN"/>
        </w:rPr>
        <w:t>，低矮树可用扁担桩。</w:t>
      </w:r>
    </w:p>
    <w:p w:rsidR="003D5CD3" w:rsidRDefault="00B14AF7">
      <w:pPr>
        <w:snapToGrid w:val="0"/>
        <w:rPr>
          <w:kern w:val="0"/>
          <w:lang w:val="zh-CN"/>
        </w:rPr>
      </w:pPr>
      <w:r>
        <w:rPr>
          <w:rFonts w:ascii="黑体" w:eastAsia="黑体" w:hAnsi="黑体" w:hint="eastAsia"/>
        </w:rPr>
        <w:t>5</w:t>
      </w:r>
      <w:r>
        <w:rPr>
          <w:rFonts w:ascii="黑体" w:eastAsia="黑体" w:hAnsi="黑体"/>
        </w:rPr>
        <w:t xml:space="preserve">.3.5.4  </w:t>
      </w:r>
      <w:r>
        <w:rPr>
          <w:rFonts w:ascii="宋体" w:hAnsi="宋体" w:hint="eastAsia"/>
          <w:kern w:val="0"/>
          <w:lang w:val="zh-CN"/>
        </w:rPr>
        <w:t>应</w:t>
      </w:r>
      <w:r>
        <w:rPr>
          <w:rFonts w:hint="eastAsia"/>
          <w:kern w:val="0"/>
          <w:lang w:val="zh-CN"/>
        </w:rPr>
        <w:t>安排有经验人员进行养护管理，做好修剪、喷雾、叶面施肥、浇水、包裹树干、设置风障、病虫害防治等工作。</w:t>
      </w:r>
    </w:p>
    <w:p w:rsidR="003D5CD3" w:rsidRDefault="00B14AF7">
      <w:pPr>
        <w:snapToGrid w:val="0"/>
        <w:rPr>
          <w:kern w:val="0"/>
          <w:lang w:val="zh-CN"/>
        </w:rPr>
      </w:pPr>
      <w:r>
        <w:rPr>
          <w:rFonts w:ascii="黑体" w:eastAsia="黑体" w:hAnsi="黑体" w:hint="eastAsia"/>
        </w:rPr>
        <w:t>5</w:t>
      </w:r>
      <w:r>
        <w:rPr>
          <w:rFonts w:ascii="黑体" w:eastAsia="黑体" w:hAnsi="黑体"/>
        </w:rPr>
        <w:t xml:space="preserve">.3.5.5 </w:t>
      </w:r>
      <w:r>
        <w:rPr>
          <w:rFonts w:ascii="宋体" w:hAnsi="宋体"/>
          <w:kern w:val="0"/>
          <w:lang w:val="zh-CN"/>
        </w:rPr>
        <w:t xml:space="preserve"> </w:t>
      </w:r>
      <w:r>
        <w:rPr>
          <w:rFonts w:ascii="宋体" w:hAnsi="宋体" w:hint="eastAsia"/>
          <w:kern w:val="0"/>
          <w:lang w:val="zh-CN"/>
        </w:rPr>
        <w:t>应</w:t>
      </w:r>
      <w:r>
        <w:rPr>
          <w:rFonts w:hint="eastAsia"/>
          <w:kern w:val="0"/>
          <w:lang w:val="zh-CN"/>
        </w:rPr>
        <w:t>建立技术档案。大规格苗木移植记录参照附录</w:t>
      </w:r>
      <w:r>
        <w:rPr>
          <w:rFonts w:hint="eastAsia"/>
          <w:kern w:val="0"/>
          <w:lang w:val="zh-CN"/>
        </w:rPr>
        <w:t>C</w:t>
      </w:r>
      <w:r>
        <w:rPr>
          <w:rFonts w:hint="eastAsia"/>
          <w:kern w:val="0"/>
          <w:lang w:val="zh-CN"/>
        </w:rPr>
        <w:t>。</w:t>
      </w:r>
    </w:p>
    <w:p w:rsidR="003D5CD3" w:rsidRDefault="00B14AF7">
      <w:pPr>
        <w:spacing w:beforeLines="50" w:before="156" w:afterLines="50" w:after="156"/>
        <w:rPr>
          <w:rFonts w:ascii="黑体" w:eastAsia="黑体" w:hAnsi="黑体"/>
        </w:rPr>
      </w:pPr>
      <w:r>
        <w:rPr>
          <w:rFonts w:ascii="黑体" w:eastAsia="黑体" w:hAnsi="黑体" w:cs="宋体"/>
          <w:kern w:val="0"/>
          <w:szCs w:val="21"/>
        </w:rPr>
        <w:t xml:space="preserve">5.3.6  </w:t>
      </w:r>
      <w:r>
        <w:rPr>
          <w:rFonts w:ascii="黑体" w:eastAsia="黑体" w:hAnsi="黑体" w:cs="宋体" w:hint="eastAsia"/>
          <w:kern w:val="0"/>
          <w:szCs w:val="21"/>
        </w:rPr>
        <w:t>浇水</w:t>
      </w:r>
    </w:p>
    <w:p w:rsidR="003D5CD3" w:rsidRDefault="00B14AF7">
      <w:pPr>
        <w:adjustRightInd w:val="0"/>
        <w:snapToGrid w:val="0"/>
        <w:rPr>
          <w:rFonts w:ascii="宋体" w:hAnsi="宋体"/>
        </w:rPr>
      </w:pPr>
      <w:r>
        <w:rPr>
          <w:rFonts w:ascii="黑体" w:eastAsia="黑体" w:hAnsi="黑体" w:cs="宋体"/>
          <w:kern w:val="0"/>
          <w:szCs w:val="21"/>
        </w:rPr>
        <w:t xml:space="preserve">5.3.6.1  </w:t>
      </w:r>
      <w:r>
        <w:rPr>
          <w:rFonts w:ascii="宋体" w:hAnsi="宋体" w:hint="eastAsia"/>
        </w:rPr>
        <w:t>对灌溉水源进行采样分析，其水质应满足</w:t>
      </w:r>
      <w:r>
        <w:t>GB 5084</w:t>
      </w:r>
      <w:r w:rsidR="00C012A1">
        <w:rPr>
          <w:rFonts w:hint="eastAsia"/>
        </w:rPr>
        <w:t>—</w:t>
      </w:r>
      <w:r w:rsidR="00C012A1">
        <w:t>2005</w:t>
      </w:r>
      <w:r>
        <w:rPr>
          <w:rFonts w:ascii="宋体" w:hAnsi="宋体" w:hint="eastAsia"/>
        </w:rPr>
        <w:t>的要求。</w:t>
      </w:r>
    </w:p>
    <w:p w:rsidR="003D5CD3" w:rsidRDefault="00B14AF7">
      <w:pPr>
        <w:adjustRightInd w:val="0"/>
        <w:snapToGrid w:val="0"/>
        <w:rPr>
          <w:rFonts w:ascii="宋体" w:cs="宋体"/>
          <w:kern w:val="0"/>
          <w:szCs w:val="21"/>
        </w:rPr>
      </w:pPr>
      <w:r>
        <w:rPr>
          <w:rFonts w:ascii="黑体" w:eastAsia="黑体" w:hAnsi="黑体"/>
        </w:rPr>
        <w:t xml:space="preserve">5.3.6.2 </w:t>
      </w:r>
      <w:r>
        <w:rPr>
          <w:rFonts w:ascii="宋体" w:hAnsi="宋体"/>
        </w:rPr>
        <w:t xml:space="preserve"> </w:t>
      </w:r>
      <w:r>
        <w:rPr>
          <w:rFonts w:ascii="宋体" w:cs="宋体" w:hint="eastAsia"/>
          <w:kern w:val="0"/>
          <w:szCs w:val="21"/>
        </w:rPr>
        <w:t>种植后，应及时浇水，第一次水必</w:t>
      </w:r>
      <w:r w:rsidRPr="0007089B">
        <w:rPr>
          <w:rFonts w:ascii="宋体" w:cs="宋体" w:hint="eastAsia"/>
          <w:kern w:val="0"/>
          <w:szCs w:val="21"/>
        </w:rPr>
        <w:t>须慢灌浇</w:t>
      </w:r>
      <w:r>
        <w:rPr>
          <w:rFonts w:ascii="宋体" w:cs="宋体" w:hint="eastAsia"/>
          <w:kern w:val="0"/>
          <w:szCs w:val="21"/>
        </w:rPr>
        <w:t>透，以后根据实际情况确定浇水间隔期，直到植物成活为止。</w:t>
      </w:r>
    </w:p>
    <w:p w:rsidR="003D5CD3" w:rsidRDefault="00B14AF7">
      <w:pPr>
        <w:adjustRightInd w:val="0"/>
        <w:snapToGrid w:val="0"/>
        <w:rPr>
          <w:rFonts w:ascii="宋体" w:hAnsi="宋体"/>
        </w:rPr>
      </w:pPr>
      <w:r>
        <w:rPr>
          <w:rFonts w:ascii="黑体" w:eastAsia="黑体" w:hAnsi="黑体" w:hint="eastAsia"/>
        </w:rPr>
        <w:t>5</w:t>
      </w:r>
      <w:r>
        <w:rPr>
          <w:rFonts w:ascii="黑体" w:eastAsia="黑体" w:hAnsi="黑体"/>
        </w:rPr>
        <w:t xml:space="preserve">.3.6.3 </w:t>
      </w:r>
      <w:r>
        <w:rPr>
          <w:rFonts w:ascii="宋体" w:hAnsi="宋体"/>
        </w:rPr>
        <w:t xml:space="preserve"> </w:t>
      </w:r>
      <w:r>
        <w:rPr>
          <w:rFonts w:ascii="宋体" w:hAnsi="宋体" w:hint="eastAsia"/>
        </w:rPr>
        <w:t>浇水量不宜过大，土壤下陷、树木歪倒应及时培土扶正。</w:t>
      </w:r>
    </w:p>
    <w:p w:rsidR="003D5CD3" w:rsidRDefault="00B14AF7">
      <w:pPr>
        <w:spacing w:beforeLines="50" w:before="156" w:afterLines="50" w:after="156"/>
        <w:rPr>
          <w:rFonts w:ascii="黑体" w:eastAsia="黑体" w:hAnsi="黑体" w:cs="宋体"/>
          <w:kern w:val="0"/>
          <w:szCs w:val="21"/>
        </w:rPr>
      </w:pPr>
      <w:r>
        <w:rPr>
          <w:rFonts w:ascii="黑体" w:eastAsia="黑体" w:hAnsi="黑体" w:cs="宋体"/>
          <w:kern w:val="0"/>
          <w:szCs w:val="21"/>
        </w:rPr>
        <w:t xml:space="preserve">5.3.7 </w:t>
      </w:r>
      <w:r>
        <w:rPr>
          <w:rFonts w:ascii="黑体" w:eastAsia="黑体" w:hAnsi="黑体" w:cs="宋体" w:hint="eastAsia"/>
          <w:kern w:val="0"/>
          <w:szCs w:val="21"/>
        </w:rPr>
        <w:t>护坡施工要求</w:t>
      </w:r>
    </w:p>
    <w:p w:rsidR="003D5CD3" w:rsidRDefault="00B14AF7">
      <w:pPr>
        <w:adjustRightInd w:val="0"/>
        <w:snapToGrid w:val="0"/>
      </w:pPr>
      <w:r>
        <w:rPr>
          <w:rFonts w:ascii="黑体" w:eastAsia="黑体" w:hAnsi="黑体" w:cs="宋体"/>
          <w:kern w:val="0"/>
          <w:szCs w:val="21"/>
        </w:rPr>
        <w:t xml:space="preserve">5.3.7.1  </w:t>
      </w:r>
      <w:r>
        <w:rPr>
          <w:rFonts w:ascii="黑体" w:eastAsia="黑体" w:hAnsi="黑体" w:cs="宋体" w:hint="eastAsia"/>
          <w:kern w:val="0"/>
          <w:szCs w:val="21"/>
        </w:rPr>
        <w:t>喷播</w:t>
      </w:r>
    </w:p>
    <w:p w:rsidR="003D5CD3" w:rsidRDefault="00B14AF7">
      <w:r>
        <w:rPr>
          <w:rFonts w:hint="eastAsia"/>
        </w:rPr>
        <w:t xml:space="preserve"> </w:t>
      </w:r>
      <w:r>
        <w:t xml:space="preserve">   </w:t>
      </w:r>
      <w:r>
        <w:rPr>
          <w:rFonts w:hint="eastAsia"/>
        </w:rPr>
        <w:t>喷播施工工艺按照以下要求进行：</w:t>
      </w:r>
    </w:p>
    <w:p w:rsidR="003D5CD3" w:rsidRDefault="00B14AF7">
      <w:pPr>
        <w:pStyle w:val="afffffff1"/>
        <w:numPr>
          <w:ilvl w:val="0"/>
          <w:numId w:val="22"/>
        </w:numPr>
        <w:ind w:firstLineChars="0"/>
      </w:pPr>
      <w:r>
        <w:rPr>
          <w:rFonts w:hint="eastAsia"/>
        </w:rPr>
        <w:t>开工前对采购的植物种子、粘合剂等进行取样检验，确保使用材料满足设计文件及技术规范的要求。</w:t>
      </w:r>
    </w:p>
    <w:p w:rsidR="003D5CD3" w:rsidRDefault="00B14AF7">
      <w:pPr>
        <w:pStyle w:val="afffffff1"/>
        <w:numPr>
          <w:ilvl w:val="0"/>
          <w:numId w:val="22"/>
        </w:numPr>
        <w:ind w:firstLineChars="0"/>
      </w:pPr>
      <w:r>
        <w:rPr>
          <w:rFonts w:hint="eastAsia"/>
        </w:rPr>
        <w:t>清除坡面杂物，确保坡面平整。对于比较疏松的路堤边坡，压实坡面，确保坡面稳定。对于比较光滑的路堑边坡，在坡面上打小穴，增加其粗糙度。当边坡土质为砂类土、粉土时或边坡坡面进行过</w:t>
      </w:r>
      <w:r>
        <w:rPr>
          <w:rFonts w:hint="eastAsia"/>
        </w:rPr>
        <w:lastRenderedPageBreak/>
        <w:t>松土处理时，必须洒水湿润坡面表土后再进行喷播施工。</w:t>
      </w:r>
    </w:p>
    <w:p w:rsidR="003D5CD3" w:rsidRDefault="00B14AF7">
      <w:pPr>
        <w:pStyle w:val="afffffff1"/>
        <w:numPr>
          <w:ilvl w:val="0"/>
          <w:numId w:val="22"/>
        </w:numPr>
        <w:ind w:firstLineChars="0"/>
      </w:pPr>
      <w:r>
        <w:rPr>
          <w:rFonts w:hint="eastAsia"/>
        </w:rPr>
        <w:t>在喷播植</w:t>
      </w:r>
      <w:proofErr w:type="gramStart"/>
      <w:r>
        <w:rPr>
          <w:rFonts w:hint="eastAsia"/>
        </w:rPr>
        <w:t>生施工</w:t>
      </w:r>
      <w:proofErr w:type="gramEnd"/>
      <w:r>
        <w:rPr>
          <w:rFonts w:hint="eastAsia"/>
        </w:rPr>
        <w:t>过程中，喷枪</w:t>
      </w:r>
      <w:proofErr w:type="gramStart"/>
      <w:r>
        <w:rPr>
          <w:rFonts w:hint="eastAsia"/>
        </w:rPr>
        <w:t>应左右各偏</w:t>
      </w:r>
      <w:proofErr w:type="gramEnd"/>
      <w:r>
        <w:rPr>
          <w:rFonts w:hint="eastAsia"/>
        </w:rPr>
        <w:t>45</w:t>
      </w:r>
      <w:r>
        <w:rPr>
          <w:rFonts w:hint="eastAsia"/>
        </w:rPr>
        <w:t>～</w:t>
      </w:r>
      <w:r>
        <w:rPr>
          <w:rFonts w:hint="eastAsia"/>
        </w:rPr>
        <w:t>60</w:t>
      </w:r>
      <w:r>
        <w:rPr>
          <w:rFonts w:hint="eastAsia"/>
        </w:rPr>
        <w:t>°范围以全扇面或半扇面沿喷播路线依次按</w:t>
      </w:r>
      <w:proofErr w:type="gramStart"/>
      <w:r>
        <w:rPr>
          <w:rFonts w:hint="eastAsia"/>
        </w:rPr>
        <w:t>最佳着</w:t>
      </w:r>
      <w:proofErr w:type="gramEnd"/>
      <w:r>
        <w:rPr>
          <w:rFonts w:hint="eastAsia"/>
        </w:rPr>
        <w:t>地点（</w:t>
      </w:r>
      <w:proofErr w:type="gramStart"/>
      <w:r>
        <w:rPr>
          <w:rFonts w:hint="eastAsia"/>
        </w:rPr>
        <w:t>在射液抛物线</w:t>
      </w:r>
      <w:proofErr w:type="gramEnd"/>
      <w:r>
        <w:rPr>
          <w:rFonts w:hint="eastAsia"/>
        </w:rPr>
        <w:t>最高点后</w:t>
      </w:r>
      <w:r>
        <w:rPr>
          <w:rFonts w:hint="eastAsia"/>
        </w:rPr>
        <w:t>1</w:t>
      </w:r>
      <w:r>
        <w:rPr>
          <w:rFonts w:hint="eastAsia"/>
        </w:rPr>
        <w:t>～</w:t>
      </w:r>
      <w:r>
        <w:rPr>
          <w:rFonts w:hint="eastAsia"/>
        </w:rPr>
        <w:t>3</w:t>
      </w:r>
      <w:r w:rsidR="00ED3D97">
        <w:t xml:space="preserve"> </w:t>
      </w:r>
      <w:r>
        <w:rPr>
          <w:rFonts w:hint="eastAsia"/>
        </w:rPr>
        <w:t>m</w:t>
      </w:r>
      <w:r>
        <w:rPr>
          <w:rFonts w:hint="eastAsia"/>
        </w:rPr>
        <w:t>范围内）要求实施喷播，并注意左右扇面搭接。喷播施工时应注意风向，应避免逆风喷播，大风、大雨应停止喷播施工。</w:t>
      </w:r>
    </w:p>
    <w:p w:rsidR="003D5CD3" w:rsidRDefault="00B14AF7">
      <w:pPr>
        <w:pStyle w:val="afffffff1"/>
        <w:numPr>
          <w:ilvl w:val="0"/>
          <w:numId w:val="22"/>
        </w:numPr>
        <w:ind w:firstLineChars="0"/>
      </w:pPr>
      <w:r>
        <w:rPr>
          <w:rFonts w:hint="eastAsia"/>
        </w:rPr>
        <w:t>完成喷播植</w:t>
      </w:r>
      <w:proofErr w:type="gramStart"/>
      <w:r>
        <w:rPr>
          <w:rFonts w:hint="eastAsia"/>
        </w:rPr>
        <w:t>生施工</w:t>
      </w:r>
      <w:proofErr w:type="gramEnd"/>
      <w:r>
        <w:rPr>
          <w:rFonts w:hint="eastAsia"/>
        </w:rPr>
        <w:t>后，应及时铺设外层覆盖材料，外层材料铺设后，应采用</w:t>
      </w:r>
      <w:r>
        <w:rPr>
          <w:rFonts w:hint="eastAsia"/>
        </w:rPr>
        <w:t>U</w:t>
      </w:r>
      <w:r>
        <w:rPr>
          <w:rFonts w:hint="eastAsia"/>
        </w:rPr>
        <w:t>型铁丝</w:t>
      </w:r>
      <w:proofErr w:type="gramStart"/>
      <w:r>
        <w:rPr>
          <w:rFonts w:hint="eastAsia"/>
        </w:rPr>
        <w:t>钉及时</w:t>
      </w:r>
      <w:proofErr w:type="gramEnd"/>
      <w:r>
        <w:rPr>
          <w:rFonts w:hint="eastAsia"/>
        </w:rPr>
        <w:t>固定，高</w:t>
      </w:r>
      <w:proofErr w:type="gramStart"/>
      <w:r>
        <w:rPr>
          <w:rFonts w:hint="eastAsia"/>
        </w:rPr>
        <w:t>堑</w:t>
      </w:r>
      <w:proofErr w:type="gramEnd"/>
      <w:r>
        <w:rPr>
          <w:rFonts w:hint="eastAsia"/>
        </w:rPr>
        <w:t>坡或风口处还应在其上下压土（石）、中部拉绳加固。</w:t>
      </w:r>
    </w:p>
    <w:p w:rsidR="003D5CD3" w:rsidRDefault="00B14AF7">
      <w:pPr>
        <w:pStyle w:val="afffffff1"/>
        <w:numPr>
          <w:ilvl w:val="0"/>
          <w:numId w:val="22"/>
        </w:numPr>
        <w:ind w:firstLineChars="0"/>
      </w:pPr>
      <w:r>
        <w:rPr>
          <w:rFonts w:hint="eastAsia"/>
        </w:rPr>
        <w:t>在草灌种子发芽、幼苗生长期间进行浇水及病虫害防治等养护管理措施，确保植物顺利生长。</w:t>
      </w:r>
    </w:p>
    <w:p w:rsidR="003D5CD3" w:rsidRDefault="00B14AF7">
      <w:pPr>
        <w:rPr>
          <w:rFonts w:ascii="黑体" w:eastAsia="黑体" w:hAnsi="黑体" w:cs="宋体"/>
          <w:kern w:val="0"/>
          <w:szCs w:val="21"/>
        </w:rPr>
      </w:pPr>
      <w:r>
        <w:rPr>
          <w:rFonts w:ascii="黑体" w:eastAsia="黑体" w:hAnsi="黑体" w:cs="宋体" w:hint="eastAsia"/>
          <w:kern w:val="0"/>
          <w:szCs w:val="21"/>
        </w:rPr>
        <w:t>5</w:t>
      </w:r>
      <w:r>
        <w:rPr>
          <w:rFonts w:ascii="黑体" w:eastAsia="黑体" w:hAnsi="黑体" w:cs="宋体"/>
          <w:kern w:val="0"/>
          <w:szCs w:val="21"/>
        </w:rPr>
        <w:t xml:space="preserve">.3.7.2  </w:t>
      </w:r>
      <w:r>
        <w:rPr>
          <w:rFonts w:ascii="黑体" w:eastAsia="黑体" w:hAnsi="黑体" w:cs="宋体" w:hint="eastAsia"/>
          <w:kern w:val="0"/>
          <w:szCs w:val="21"/>
        </w:rPr>
        <w:t>植物纤维</w:t>
      </w:r>
      <w:proofErr w:type="gramStart"/>
      <w:r>
        <w:rPr>
          <w:rFonts w:ascii="黑体" w:eastAsia="黑体" w:hAnsi="黑体" w:cs="宋体" w:hint="eastAsia"/>
          <w:kern w:val="0"/>
          <w:szCs w:val="21"/>
        </w:rPr>
        <w:t>毯</w:t>
      </w:r>
      <w:proofErr w:type="gramEnd"/>
    </w:p>
    <w:p w:rsidR="003D5CD3" w:rsidRDefault="00B14AF7">
      <w:pPr>
        <w:snapToGrid w:val="0"/>
        <w:ind w:firstLineChars="200" w:firstLine="420"/>
        <w:rPr>
          <w:kern w:val="0"/>
          <w:lang w:val="zh-CN"/>
        </w:rPr>
      </w:pPr>
      <w:r>
        <w:rPr>
          <w:rFonts w:hint="eastAsia"/>
          <w:kern w:val="0"/>
          <w:lang w:val="zh-CN"/>
        </w:rPr>
        <w:t>植物纤维</w:t>
      </w:r>
      <w:proofErr w:type="gramStart"/>
      <w:r>
        <w:rPr>
          <w:rFonts w:hint="eastAsia"/>
          <w:kern w:val="0"/>
          <w:lang w:val="zh-CN"/>
        </w:rPr>
        <w:t>毯</w:t>
      </w:r>
      <w:proofErr w:type="gramEnd"/>
      <w:r>
        <w:rPr>
          <w:rFonts w:hint="eastAsia"/>
          <w:kern w:val="0"/>
          <w:lang w:val="zh-CN"/>
        </w:rPr>
        <w:t>技术要点包括如下：</w:t>
      </w:r>
    </w:p>
    <w:p w:rsidR="003D5CD3" w:rsidRDefault="00B14AF7">
      <w:pPr>
        <w:pStyle w:val="afffffff1"/>
        <w:numPr>
          <w:ilvl w:val="0"/>
          <w:numId w:val="23"/>
        </w:numPr>
        <w:snapToGrid w:val="0"/>
        <w:ind w:firstLineChars="0"/>
        <w:rPr>
          <w:kern w:val="0"/>
          <w:lang w:val="zh-CN"/>
        </w:rPr>
      </w:pPr>
      <w:r>
        <w:rPr>
          <w:kern w:val="0"/>
          <w:lang w:val="zh-CN"/>
        </w:rPr>
        <w:t xml:space="preserve"> </w:t>
      </w:r>
      <w:r>
        <w:rPr>
          <w:rFonts w:hint="eastAsia"/>
          <w:kern w:val="0"/>
          <w:lang w:val="zh-CN"/>
        </w:rPr>
        <w:t>坡平整时应清除石块和垃圾等杂物，坡面应平顺自然。</w:t>
      </w:r>
    </w:p>
    <w:p w:rsidR="003D5CD3" w:rsidRDefault="00B14AF7">
      <w:pPr>
        <w:pStyle w:val="afffffff1"/>
        <w:numPr>
          <w:ilvl w:val="0"/>
          <w:numId w:val="23"/>
        </w:numPr>
        <w:snapToGrid w:val="0"/>
        <w:ind w:firstLineChars="0"/>
        <w:rPr>
          <w:kern w:val="0"/>
          <w:lang w:val="zh-CN"/>
        </w:rPr>
      </w:pPr>
      <w:r>
        <w:rPr>
          <w:rFonts w:hint="eastAsia"/>
          <w:kern w:val="0"/>
          <w:lang w:val="zh-CN"/>
        </w:rPr>
        <w:t>土质差的地段应换土后再铺设植物纤维</w:t>
      </w:r>
      <w:proofErr w:type="gramStart"/>
      <w:r>
        <w:rPr>
          <w:rFonts w:hint="eastAsia"/>
          <w:kern w:val="0"/>
          <w:lang w:val="zh-CN"/>
        </w:rPr>
        <w:t>毯</w:t>
      </w:r>
      <w:proofErr w:type="gramEnd"/>
      <w:r>
        <w:rPr>
          <w:rFonts w:hint="eastAsia"/>
          <w:kern w:val="0"/>
          <w:lang w:val="zh-CN"/>
        </w:rPr>
        <w:t>进行绿化，石质或贫瘠土壤应覆盖</w:t>
      </w:r>
      <w:r>
        <w:rPr>
          <w:kern w:val="0"/>
          <w:lang w:val="zh-CN"/>
        </w:rPr>
        <w:t>10 cm</w:t>
      </w:r>
      <w:r>
        <w:rPr>
          <w:rFonts w:hint="eastAsia"/>
          <w:kern w:val="0"/>
          <w:lang w:val="zh-CN"/>
        </w:rPr>
        <w:t>以上腐殖质土。</w:t>
      </w:r>
    </w:p>
    <w:p w:rsidR="003D5CD3" w:rsidRDefault="00B14AF7">
      <w:pPr>
        <w:pStyle w:val="afffffff1"/>
        <w:numPr>
          <w:ilvl w:val="0"/>
          <w:numId w:val="23"/>
        </w:numPr>
        <w:snapToGrid w:val="0"/>
        <w:ind w:firstLineChars="0"/>
        <w:rPr>
          <w:kern w:val="0"/>
          <w:lang w:val="zh-CN"/>
        </w:rPr>
      </w:pPr>
      <w:r>
        <w:rPr>
          <w:rFonts w:hint="eastAsia"/>
          <w:kern w:val="0"/>
          <w:lang w:val="zh-CN"/>
        </w:rPr>
        <w:t>植物纤维</w:t>
      </w:r>
      <w:proofErr w:type="gramStart"/>
      <w:r>
        <w:rPr>
          <w:rFonts w:hint="eastAsia"/>
          <w:kern w:val="0"/>
          <w:lang w:val="zh-CN"/>
        </w:rPr>
        <w:t>毯</w:t>
      </w:r>
      <w:proofErr w:type="gramEnd"/>
      <w:r>
        <w:rPr>
          <w:rFonts w:hint="eastAsia"/>
          <w:kern w:val="0"/>
          <w:lang w:val="zh-CN"/>
        </w:rPr>
        <w:t>铺设时应自</w:t>
      </w:r>
      <w:proofErr w:type="gramStart"/>
      <w:r>
        <w:rPr>
          <w:rFonts w:hint="eastAsia"/>
          <w:kern w:val="0"/>
          <w:lang w:val="zh-CN"/>
        </w:rPr>
        <w:t>上向压铺展</w:t>
      </w:r>
      <w:proofErr w:type="gramEnd"/>
      <w:r>
        <w:rPr>
          <w:rFonts w:hint="eastAsia"/>
          <w:kern w:val="0"/>
          <w:lang w:val="zh-CN"/>
        </w:rPr>
        <w:t>，搭接间距</w:t>
      </w:r>
      <w:r>
        <w:rPr>
          <w:kern w:val="0"/>
          <w:lang w:val="zh-CN"/>
        </w:rPr>
        <w:t>20 cm</w:t>
      </w:r>
      <w:r>
        <w:rPr>
          <w:rFonts w:hint="eastAsia"/>
          <w:kern w:val="0"/>
          <w:lang w:val="zh-CN"/>
        </w:rPr>
        <w:t>，并使用双排</w:t>
      </w:r>
      <w:r>
        <w:rPr>
          <w:kern w:val="0"/>
          <w:lang w:val="zh-CN"/>
        </w:rPr>
        <w:t>U</w:t>
      </w:r>
      <w:proofErr w:type="gramStart"/>
      <w:r>
        <w:rPr>
          <w:rFonts w:hint="eastAsia"/>
          <w:kern w:val="0"/>
          <w:lang w:val="zh-CN"/>
        </w:rPr>
        <w:t>型钉固定</w:t>
      </w:r>
      <w:proofErr w:type="gramEnd"/>
      <w:r>
        <w:rPr>
          <w:rFonts w:hint="eastAsia"/>
          <w:kern w:val="0"/>
          <w:lang w:val="zh-CN"/>
        </w:rPr>
        <w:t>搭接的植物纤维</w:t>
      </w:r>
      <w:proofErr w:type="gramStart"/>
      <w:r>
        <w:rPr>
          <w:rFonts w:hint="eastAsia"/>
          <w:kern w:val="0"/>
          <w:lang w:val="zh-CN"/>
        </w:rPr>
        <w:t>毯</w:t>
      </w:r>
      <w:proofErr w:type="gramEnd"/>
      <w:r>
        <w:rPr>
          <w:rFonts w:hint="eastAsia"/>
          <w:kern w:val="0"/>
          <w:lang w:val="zh-CN"/>
        </w:rPr>
        <w:t>，间距为</w:t>
      </w:r>
      <w:r>
        <w:rPr>
          <w:kern w:val="0"/>
          <w:lang w:val="zh-CN"/>
        </w:rPr>
        <w:t>10 cm</w:t>
      </w:r>
      <w:r>
        <w:rPr>
          <w:rFonts w:hint="eastAsia"/>
          <w:kern w:val="0"/>
          <w:lang w:val="zh-CN"/>
        </w:rPr>
        <w:t>，坡顶、坡脚植物纤维</w:t>
      </w:r>
      <w:proofErr w:type="gramStart"/>
      <w:r>
        <w:rPr>
          <w:rFonts w:hint="eastAsia"/>
          <w:kern w:val="0"/>
          <w:lang w:val="zh-CN"/>
        </w:rPr>
        <w:t>毯</w:t>
      </w:r>
      <w:proofErr w:type="gramEnd"/>
      <w:r>
        <w:rPr>
          <w:rFonts w:hint="eastAsia"/>
          <w:kern w:val="0"/>
          <w:lang w:val="zh-CN"/>
        </w:rPr>
        <w:t>应埋入沟内。</w:t>
      </w:r>
      <w:r>
        <w:rPr>
          <w:kern w:val="0"/>
          <w:lang w:val="zh-CN"/>
        </w:rPr>
        <w:t>U</w:t>
      </w:r>
      <w:proofErr w:type="gramStart"/>
      <w:r>
        <w:rPr>
          <w:rFonts w:hint="eastAsia"/>
          <w:kern w:val="0"/>
          <w:lang w:val="zh-CN"/>
        </w:rPr>
        <w:t>型钉固定</w:t>
      </w:r>
      <w:proofErr w:type="gramEnd"/>
      <w:r>
        <w:rPr>
          <w:rFonts w:hint="eastAsia"/>
          <w:kern w:val="0"/>
          <w:lang w:val="zh-CN"/>
        </w:rPr>
        <w:t>时应将植物纤维</w:t>
      </w:r>
      <w:proofErr w:type="gramStart"/>
      <w:r>
        <w:rPr>
          <w:rFonts w:hint="eastAsia"/>
          <w:kern w:val="0"/>
          <w:lang w:val="zh-CN"/>
        </w:rPr>
        <w:t>毯</w:t>
      </w:r>
      <w:proofErr w:type="gramEnd"/>
      <w:r>
        <w:rPr>
          <w:rFonts w:hint="eastAsia"/>
          <w:kern w:val="0"/>
          <w:lang w:val="zh-CN"/>
        </w:rPr>
        <w:t>固定在坡面上，与地面紧密结合。</w:t>
      </w:r>
    </w:p>
    <w:p w:rsidR="003D5CD3" w:rsidRDefault="00B14AF7">
      <w:r>
        <w:rPr>
          <w:rFonts w:ascii="黑体" w:eastAsia="黑体" w:hAnsi="黑体" w:cs="宋体" w:hint="eastAsia"/>
          <w:kern w:val="0"/>
          <w:szCs w:val="21"/>
        </w:rPr>
        <w:t>5</w:t>
      </w:r>
      <w:r>
        <w:rPr>
          <w:rFonts w:ascii="黑体" w:eastAsia="黑体" w:hAnsi="黑体" w:cs="宋体"/>
          <w:kern w:val="0"/>
          <w:szCs w:val="21"/>
        </w:rPr>
        <w:t xml:space="preserve">.3.7.3  </w:t>
      </w:r>
      <w:r>
        <w:rPr>
          <w:rFonts w:ascii="黑体" w:eastAsia="黑体" w:hAnsi="黑体" w:hint="eastAsia"/>
        </w:rPr>
        <w:t>BAG植生</w:t>
      </w:r>
    </w:p>
    <w:p w:rsidR="003D5CD3" w:rsidRDefault="00B14AF7">
      <w:pPr>
        <w:adjustRightInd w:val="0"/>
        <w:snapToGrid w:val="0"/>
        <w:ind w:firstLineChars="200" w:firstLine="420"/>
        <w:rPr>
          <w:rFonts w:ascii="宋体" w:cs="宋体"/>
          <w:kern w:val="0"/>
          <w:szCs w:val="21"/>
        </w:rPr>
      </w:pPr>
      <w:r w:rsidRPr="00AE7D97">
        <w:rPr>
          <w:kern w:val="0"/>
          <w:szCs w:val="21"/>
        </w:rPr>
        <w:t>BAG</w:t>
      </w:r>
      <w:proofErr w:type="gramStart"/>
      <w:r w:rsidRPr="00AE7D97">
        <w:rPr>
          <w:rFonts w:hint="eastAsia"/>
          <w:kern w:val="0"/>
          <w:szCs w:val="21"/>
        </w:rPr>
        <w:t>植</w:t>
      </w:r>
      <w:r>
        <w:rPr>
          <w:rFonts w:ascii="宋体" w:cs="宋体" w:hint="eastAsia"/>
          <w:kern w:val="0"/>
          <w:szCs w:val="21"/>
        </w:rPr>
        <w:t>生技术</w:t>
      </w:r>
      <w:proofErr w:type="gramEnd"/>
      <w:r>
        <w:rPr>
          <w:rFonts w:ascii="宋体" w:cs="宋体" w:hint="eastAsia"/>
          <w:kern w:val="0"/>
          <w:szCs w:val="21"/>
        </w:rPr>
        <w:t>要点包括如下：</w:t>
      </w:r>
    </w:p>
    <w:p w:rsidR="003D5CD3" w:rsidRDefault="00B14AF7">
      <w:pPr>
        <w:pStyle w:val="afffffff1"/>
        <w:numPr>
          <w:ilvl w:val="0"/>
          <w:numId w:val="24"/>
        </w:numPr>
        <w:adjustRightInd w:val="0"/>
        <w:snapToGrid w:val="0"/>
        <w:ind w:firstLineChars="0"/>
        <w:rPr>
          <w:rFonts w:ascii="宋体" w:cs="宋体"/>
          <w:kern w:val="0"/>
          <w:szCs w:val="21"/>
        </w:rPr>
      </w:pPr>
      <w:r>
        <w:rPr>
          <w:rFonts w:ascii="宋体" w:cs="宋体" w:hint="eastAsia"/>
          <w:kern w:val="0"/>
          <w:szCs w:val="21"/>
        </w:rPr>
        <w:t>清除坡面杂物，包括突出坡面的石头，确保坡面平整。</w:t>
      </w:r>
    </w:p>
    <w:p w:rsidR="003D5CD3" w:rsidRDefault="00B14AF7">
      <w:pPr>
        <w:pStyle w:val="afffffff1"/>
        <w:numPr>
          <w:ilvl w:val="0"/>
          <w:numId w:val="24"/>
        </w:numPr>
        <w:adjustRightInd w:val="0"/>
        <w:snapToGrid w:val="0"/>
        <w:ind w:firstLineChars="0"/>
        <w:rPr>
          <w:rFonts w:ascii="宋体" w:cs="宋体"/>
          <w:kern w:val="0"/>
          <w:szCs w:val="21"/>
        </w:rPr>
      </w:pPr>
      <w:r>
        <w:rPr>
          <w:rFonts w:ascii="宋体" w:cs="宋体" w:hint="eastAsia"/>
          <w:kern w:val="0"/>
          <w:szCs w:val="21"/>
        </w:rPr>
        <w:t>对试验确认合格的种植土，采用粉碎机粉碎至粉细土状，粉碎后的种植土内按一定比例掺入泥炭土、复合肥，并搅拌均匀备用。</w:t>
      </w:r>
    </w:p>
    <w:p w:rsidR="003D5CD3" w:rsidRPr="00AE7D97" w:rsidRDefault="00B14AF7">
      <w:pPr>
        <w:pStyle w:val="afffffff1"/>
        <w:numPr>
          <w:ilvl w:val="0"/>
          <w:numId w:val="24"/>
        </w:numPr>
        <w:adjustRightInd w:val="0"/>
        <w:snapToGrid w:val="0"/>
        <w:ind w:firstLineChars="0"/>
        <w:rPr>
          <w:kern w:val="0"/>
          <w:szCs w:val="21"/>
        </w:rPr>
      </w:pPr>
      <w:r w:rsidRPr="00AE7D97">
        <w:rPr>
          <w:kern w:val="0"/>
          <w:szCs w:val="21"/>
        </w:rPr>
        <w:t>BAG</w:t>
      </w:r>
      <w:proofErr w:type="gramStart"/>
      <w:r w:rsidRPr="00AE7D97">
        <w:rPr>
          <w:rFonts w:hint="eastAsia"/>
          <w:kern w:val="0"/>
          <w:szCs w:val="21"/>
        </w:rPr>
        <w:t>植生袋</w:t>
      </w:r>
      <w:proofErr w:type="gramEnd"/>
      <w:r w:rsidRPr="00AE7D97">
        <w:rPr>
          <w:rFonts w:hint="eastAsia"/>
          <w:kern w:val="0"/>
          <w:szCs w:val="21"/>
        </w:rPr>
        <w:t>采用</w:t>
      </w:r>
      <w:r w:rsidRPr="00AE7D97">
        <w:rPr>
          <w:kern w:val="0"/>
          <w:szCs w:val="21"/>
        </w:rPr>
        <w:t>BAG</w:t>
      </w:r>
      <w:proofErr w:type="gramStart"/>
      <w:r w:rsidRPr="00AE7D97">
        <w:rPr>
          <w:rFonts w:hint="eastAsia"/>
          <w:kern w:val="0"/>
          <w:szCs w:val="21"/>
        </w:rPr>
        <w:t>植生编织袋</w:t>
      </w:r>
      <w:proofErr w:type="gramEnd"/>
      <w:r w:rsidRPr="00AE7D97">
        <w:rPr>
          <w:rFonts w:hint="eastAsia"/>
          <w:kern w:val="0"/>
          <w:szCs w:val="21"/>
        </w:rPr>
        <w:t>（</w:t>
      </w:r>
      <w:r w:rsidRPr="00AE7D97">
        <w:rPr>
          <w:kern w:val="0"/>
          <w:szCs w:val="21"/>
        </w:rPr>
        <w:t>60</w:t>
      </w:r>
      <w:r w:rsidR="00ED3D97" w:rsidRPr="00AE7D97">
        <w:rPr>
          <w:kern w:val="0"/>
          <w:szCs w:val="21"/>
        </w:rPr>
        <w:t xml:space="preserve"> </w:t>
      </w:r>
      <w:r w:rsidRPr="00AE7D97">
        <w:rPr>
          <w:kern w:val="0"/>
          <w:szCs w:val="21"/>
        </w:rPr>
        <w:t>cm</w:t>
      </w:r>
      <w:r w:rsidRPr="00AE7D97">
        <w:rPr>
          <w:rFonts w:hint="eastAsia"/>
          <w:kern w:val="0"/>
          <w:szCs w:val="21"/>
        </w:rPr>
        <w:t>×</w:t>
      </w:r>
      <w:r w:rsidRPr="00AE7D97">
        <w:rPr>
          <w:kern w:val="0"/>
          <w:szCs w:val="21"/>
        </w:rPr>
        <w:t>40</w:t>
      </w:r>
      <w:r w:rsidR="00ED3D97" w:rsidRPr="00AE7D97">
        <w:rPr>
          <w:kern w:val="0"/>
          <w:szCs w:val="21"/>
        </w:rPr>
        <w:t xml:space="preserve"> </w:t>
      </w:r>
      <w:r w:rsidRPr="00AE7D97">
        <w:rPr>
          <w:kern w:val="0"/>
          <w:szCs w:val="21"/>
        </w:rPr>
        <w:t>cm</w:t>
      </w:r>
      <w:r w:rsidRPr="00AE7D97">
        <w:rPr>
          <w:rFonts w:hint="eastAsia"/>
          <w:kern w:val="0"/>
          <w:szCs w:val="21"/>
        </w:rPr>
        <w:t>）。在</w:t>
      </w:r>
      <w:r w:rsidRPr="00AE7D97">
        <w:rPr>
          <w:kern w:val="0"/>
          <w:szCs w:val="21"/>
        </w:rPr>
        <w:t>BAG</w:t>
      </w:r>
      <w:proofErr w:type="gramStart"/>
      <w:r w:rsidRPr="00AE7D97">
        <w:rPr>
          <w:rFonts w:hint="eastAsia"/>
          <w:kern w:val="0"/>
          <w:szCs w:val="21"/>
        </w:rPr>
        <w:t>植生袋内</w:t>
      </w:r>
      <w:proofErr w:type="gramEnd"/>
      <w:r w:rsidRPr="00AE7D97">
        <w:rPr>
          <w:rFonts w:hint="eastAsia"/>
          <w:kern w:val="0"/>
          <w:szCs w:val="21"/>
        </w:rPr>
        <w:t>装土时，为防止附着在</w:t>
      </w:r>
      <w:r w:rsidRPr="00AE7D97">
        <w:rPr>
          <w:kern w:val="0"/>
          <w:szCs w:val="21"/>
        </w:rPr>
        <w:t>BAG</w:t>
      </w:r>
      <w:proofErr w:type="gramStart"/>
      <w:r w:rsidRPr="00AE7D97">
        <w:rPr>
          <w:rFonts w:hint="eastAsia"/>
          <w:kern w:val="0"/>
          <w:szCs w:val="21"/>
        </w:rPr>
        <w:t>植生袋内</w:t>
      </w:r>
      <w:proofErr w:type="gramEnd"/>
      <w:r w:rsidRPr="00AE7D97">
        <w:rPr>
          <w:rFonts w:hint="eastAsia"/>
          <w:kern w:val="0"/>
          <w:szCs w:val="21"/>
        </w:rPr>
        <w:t>的种子脱落，应垫上薄木板后进行装土，装满土后抽出薄木板。</w:t>
      </w:r>
    </w:p>
    <w:p w:rsidR="003D5CD3" w:rsidRPr="00AE7D97" w:rsidRDefault="00B14AF7">
      <w:pPr>
        <w:pStyle w:val="afffffff1"/>
        <w:numPr>
          <w:ilvl w:val="0"/>
          <w:numId w:val="24"/>
        </w:numPr>
        <w:adjustRightInd w:val="0"/>
        <w:snapToGrid w:val="0"/>
        <w:ind w:firstLineChars="0"/>
        <w:rPr>
          <w:kern w:val="0"/>
          <w:szCs w:val="21"/>
        </w:rPr>
      </w:pPr>
      <w:r w:rsidRPr="00AE7D97">
        <w:rPr>
          <w:kern w:val="0"/>
          <w:szCs w:val="21"/>
        </w:rPr>
        <w:t>BAG</w:t>
      </w:r>
      <w:proofErr w:type="gramStart"/>
      <w:r w:rsidRPr="00AE7D97">
        <w:rPr>
          <w:rFonts w:hint="eastAsia"/>
          <w:kern w:val="0"/>
          <w:szCs w:val="21"/>
        </w:rPr>
        <w:t>植生袋内</w:t>
      </w:r>
      <w:proofErr w:type="gramEnd"/>
      <w:r w:rsidRPr="00AE7D97">
        <w:rPr>
          <w:rFonts w:hint="eastAsia"/>
          <w:kern w:val="0"/>
          <w:szCs w:val="21"/>
        </w:rPr>
        <w:t>装土后，应及时铺砌施工，施工时应注意种子附着面向上，底部与坡面密贴。为保证工程质量，</w:t>
      </w:r>
      <w:r w:rsidRPr="00AE7D97">
        <w:rPr>
          <w:kern w:val="0"/>
          <w:szCs w:val="21"/>
        </w:rPr>
        <w:t>BAG</w:t>
      </w:r>
      <w:proofErr w:type="gramStart"/>
      <w:r w:rsidRPr="00AE7D97">
        <w:rPr>
          <w:rFonts w:hint="eastAsia"/>
          <w:kern w:val="0"/>
          <w:szCs w:val="21"/>
        </w:rPr>
        <w:t>植生袋应</w:t>
      </w:r>
      <w:proofErr w:type="gramEnd"/>
      <w:r w:rsidRPr="00AE7D97">
        <w:rPr>
          <w:rFonts w:hint="eastAsia"/>
          <w:kern w:val="0"/>
          <w:szCs w:val="21"/>
        </w:rPr>
        <w:t>交错布置。</w:t>
      </w:r>
    </w:p>
    <w:p w:rsidR="003D5CD3" w:rsidRDefault="00B14AF7">
      <w:pPr>
        <w:pStyle w:val="afffffff1"/>
        <w:numPr>
          <w:ilvl w:val="0"/>
          <w:numId w:val="24"/>
        </w:numPr>
        <w:adjustRightInd w:val="0"/>
        <w:snapToGrid w:val="0"/>
        <w:ind w:firstLineChars="0"/>
        <w:rPr>
          <w:rFonts w:ascii="宋体" w:cs="宋体"/>
          <w:kern w:val="0"/>
          <w:szCs w:val="21"/>
        </w:rPr>
      </w:pPr>
      <w:r w:rsidRPr="00AE7D97">
        <w:rPr>
          <w:kern w:val="0"/>
          <w:szCs w:val="21"/>
        </w:rPr>
        <w:t>BAG</w:t>
      </w:r>
      <w:proofErr w:type="gramStart"/>
      <w:r w:rsidRPr="00AE7D97">
        <w:rPr>
          <w:rFonts w:hint="eastAsia"/>
          <w:kern w:val="0"/>
          <w:szCs w:val="21"/>
        </w:rPr>
        <w:t>植生袋</w:t>
      </w:r>
      <w:proofErr w:type="gramEnd"/>
      <w:r w:rsidRPr="00AE7D97">
        <w:rPr>
          <w:rFonts w:hint="eastAsia"/>
          <w:kern w:val="0"/>
          <w:szCs w:val="21"/>
        </w:rPr>
        <w:t>铺砌施工完成后，应在</w:t>
      </w:r>
      <w:r w:rsidRPr="00AE7D97">
        <w:rPr>
          <w:kern w:val="0"/>
          <w:szCs w:val="21"/>
        </w:rPr>
        <w:t>BAG</w:t>
      </w:r>
      <w:proofErr w:type="gramStart"/>
      <w:r w:rsidRPr="00AE7D97">
        <w:rPr>
          <w:rFonts w:hint="eastAsia"/>
          <w:kern w:val="0"/>
          <w:szCs w:val="21"/>
        </w:rPr>
        <w:t>植生袋</w:t>
      </w:r>
      <w:proofErr w:type="gramEnd"/>
      <w:r w:rsidRPr="00AE7D97">
        <w:rPr>
          <w:rFonts w:hint="eastAsia"/>
          <w:kern w:val="0"/>
          <w:szCs w:val="21"/>
        </w:rPr>
        <w:t>之间及其表面适当覆土（</w:t>
      </w:r>
      <w:r w:rsidRPr="00AE7D97">
        <w:rPr>
          <w:kern w:val="0"/>
          <w:szCs w:val="21"/>
        </w:rPr>
        <w:t>0.5</w:t>
      </w:r>
      <w:r w:rsidR="00ED3D97">
        <w:rPr>
          <w:kern w:val="0"/>
          <w:szCs w:val="21"/>
        </w:rPr>
        <w:t xml:space="preserve"> </w:t>
      </w:r>
      <w:r w:rsidRPr="00AE7D97">
        <w:rPr>
          <w:kern w:val="0"/>
          <w:szCs w:val="21"/>
        </w:rPr>
        <w:t>cm</w:t>
      </w:r>
      <w:r w:rsidRPr="00AE7D97">
        <w:rPr>
          <w:rFonts w:hint="eastAsia"/>
          <w:kern w:val="0"/>
          <w:szCs w:val="21"/>
        </w:rPr>
        <w:t>左右</w:t>
      </w:r>
      <w:r>
        <w:rPr>
          <w:rFonts w:ascii="宋体" w:cs="宋体" w:hint="eastAsia"/>
          <w:kern w:val="0"/>
          <w:szCs w:val="21"/>
        </w:rPr>
        <w:t>），以确保种子发芽率。</w:t>
      </w:r>
    </w:p>
    <w:p w:rsidR="003D5CD3" w:rsidRDefault="00B14AF7">
      <w:pPr>
        <w:pStyle w:val="afffffff1"/>
        <w:numPr>
          <w:ilvl w:val="0"/>
          <w:numId w:val="24"/>
        </w:numPr>
        <w:adjustRightInd w:val="0"/>
        <w:snapToGrid w:val="0"/>
        <w:ind w:firstLineChars="0"/>
        <w:rPr>
          <w:rFonts w:ascii="宋体" w:cs="宋体"/>
          <w:kern w:val="0"/>
          <w:szCs w:val="21"/>
        </w:rPr>
      </w:pPr>
      <w:r>
        <w:rPr>
          <w:rFonts w:ascii="宋体" w:cs="宋体" w:hint="eastAsia"/>
          <w:kern w:val="0"/>
          <w:szCs w:val="21"/>
        </w:rPr>
        <w:t>在草灌种子发芽、幼苗生长期间进行浇水及病虫害防治等养护管理措施，确保植物顺利生长。</w:t>
      </w:r>
    </w:p>
    <w:p w:rsidR="003D5CD3" w:rsidRDefault="00B14AF7">
      <w:pPr>
        <w:snapToGrid w:val="0"/>
        <w:spacing w:beforeLines="100" w:before="312" w:afterLines="100" w:after="312"/>
        <w:rPr>
          <w:rFonts w:ascii="黑体" w:eastAsia="黑体" w:hAnsi="黑体"/>
          <w:kern w:val="0"/>
          <w:lang w:val="zh-CN"/>
        </w:rPr>
      </w:pPr>
      <w:r>
        <w:rPr>
          <w:rFonts w:ascii="黑体" w:eastAsia="黑体" w:hAnsi="黑体"/>
          <w:kern w:val="0"/>
          <w:lang w:val="zh-CN"/>
        </w:rPr>
        <w:t>5</w:t>
      </w:r>
      <w:r>
        <w:rPr>
          <w:rFonts w:ascii="黑体" w:eastAsia="黑体" w:hAnsi="黑体" w:hint="eastAsia"/>
          <w:kern w:val="0"/>
          <w:lang w:val="zh-CN"/>
        </w:rPr>
        <w:t>.</w:t>
      </w:r>
      <w:r>
        <w:rPr>
          <w:rFonts w:ascii="黑体" w:eastAsia="黑体" w:hAnsi="黑体"/>
          <w:kern w:val="0"/>
          <w:lang w:val="zh-CN"/>
        </w:rPr>
        <w:t xml:space="preserve">4 </w:t>
      </w:r>
      <w:r>
        <w:rPr>
          <w:rFonts w:ascii="黑体" w:eastAsia="黑体" w:hAnsi="黑体" w:hint="eastAsia"/>
          <w:kern w:val="0"/>
          <w:lang w:val="zh-CN"/>
        </w:rPr>
        <w:t xml:space="preserve"> 改扩建绿化要求</w:t>
      </w:r>
    </w:p>
    <w:p w:rsidR="003D5CD3" w:rsidRDefault="00B14AF7">
      <w:pPr>
        <w:spacing w:beforeLines="50" w:before="156" w:afterLines="50" w:after="156"/>
        <w:rPr>
          <w:rFonts w:ascii="黑体" w:eastAsia="黑体" w:hAnsi="黑体" w:cs="宋体"/>
          <w:kern w:val="0"/>
          <w:szCs w:val="21"/>
        </w:rPr>
      </w:pPr>
      <w:r>
        <w:rPr>
          <w:rFonts w:ascii="黑体" w:eastAsia="黑体" w:hAnsi="黑体" w:cs="宋体" w:hint="eastAsia"/>
          <w:kern w:val="0"/>
          <w:szCs w:val="21"/>
        </w:rPr>
        <w:t>5.4.1　原有树木移植</w:t>
      </w:r>
    </w:p>
    <w:p w:rsidR="003D5CD3" w:rsidRDefault="00B14AF7">
      <w:pPr>
        <w:snapToGrid w:val="0"/>
        <w:rPr>
          <w:rFonts w:ascii="宋体" w:hAnsi="宋体"/>
          <w:color w:val="000000"/>
          <w:szCs w:val="21"/>
        </w:rPr>
      </w:pPr>
      <w:r>
        <w:rPr>
          <w:rFonts w:ascii="黑体" w:eastAsia="黑体" w:hAnsi="黑体" w:hint="eastAsia"/>
          <w:color w:val="000000"/>
          <w:szCs w:val="21"/>
        </w:rPr>
        <w:t xml:space="preserve">5.4.1.1　</w:t>
      </w:r>
      <w:r>
        <w:rPr>
          <w:rFonts w:ascii="宋体" w:hAnsi="宋体" w:hint="eastAsia"/>
          <w:color w:val="000000"/>
          <w:szCs w:val="21"/>
        </w:rPr>
        <w:t>基本要求</w:t>
      </w:r>
    </w:p>
    <w:p w:rsidR="003D5CD3" w:rsidRDefault="00B14AF7">
      <w:pPr>
        <w:snapToGrid w:val="0"/>
        <w:ind w:firstLineChars="200" w:firstLine="420"/>
        <w:rPr>
          <w:rFonts w:ascii="宋体" w:hAnsi="宋体"/>
          <w:color w:val="000000"/>
          <w:szCs w:val="21"/>
        </w:rPr>
      </w:pPr>
      <w:r>
        <w:rPr>
          <w:rFonts w:ascii="宋体" w:hAnsi="宋体" w:hint="eastAsia"/>
          <w:color w:val="000000"/>
          <w:szCs w:val="21"/>
        </w:rPr>
        <w:t>要求针叶常绿树、珍贵树种、生长季移植的阔叶乔木必须带土球移植。乔木裸根苗栽植深度比原</w:t>
      </w:r>
      <w:proofErr w:type="gramStart"/>
      <w:r>
        <w:rPr>
          <w:rFonts w:ascii="宋体" w:hAnsi="宋体" w:hint="eastAsia"/>
          <w:color w:val="000000"/>
          <w:szCs w:val="21"/>
        </w:rPr>
        <w:t>土痕栽深</w:t>
      </w:r>
      <w:proofErr w:type="gramEnd"/>
      <w:r w:rsidRPr="00AE7D97">
        <w:rPr>
          <w:color w:val="000000"/>
          <w:szCs w:val="21"/>
        </w:rPr>
        <w:t xml:space="preserve"> 5</w:t>
      </w:r>
      <w:r w:rsidRPr="00AE7D97">
        <w:rPr>
          <w:rFonts w:hint="eastAsia"/>
          <w:color w:val="000000"/>
          <w:szCs w:val="21"/>
        </w:rPr>
        <w:t>～</w:t>
      </w:r>
      <w:r w:rsidRPr="00AE7D97">
        <w:rPr>
          <w:color w:val="000000"/>
          <w:szCs w:val="21"/>
        </w:rPr>
        <w:t>10 cm</w:t>
      </w:r>
      <w:r w:rsidRPr="00AE7D97">
        <w:rPr>
          <w:rFonts w:hint="eastAsia"/>
          <w:color w:val="000000"/>
          <w:szCs w:val="21"/>
        </w:rPr>
        <w:t>，</w:t>
      </w:r>
      <w:proofErr w:type="gramStart"/>
      <w:r w:rsidRPr="00AE7D97">
        <w:rPr>
          <w:rFonts w:hint="eastAsia"/>
          <w:color w:val="000000"/>
          <w:szCs w:val="21"/>
        </w:rPr>
        <w:t>土球苗比</w:t>
      </w:r>
      <w:proofErr w:type="gramEnd"/>
      <w:r w:rsidRPr="00AE7D97">
        <w:rPr>
          <w:rFonts w:hint="eastAsia"/>
          <w:color w:val="000000"/>
          <w:szCs w:val="21"/>
        </w:rPr>
        <w:t>原</w:t>
      </w:r>
      <w:proofErr w:type="gramStart"/>
      <w:r w:rsidRPr="00AE7D97">
        <w:rPr>
          <w:rFonts w:hint="eastAsia"/>
          <w:color w:val="000000"/>
          <w:szCs w:val="21"/>
        </w:rPr>
        <w:t>土痕栽深</w:t>
      </w:r>
      <w:proofErr w:type="gramEnd"/>
      <w:r w:rsidRPr="00AE7D97">
        <w:rPr>
          <w:color w:val="000000"/>
          <w:szCs w:val="21"/>
        </w:rPr>
        <w:t xml:space="preserve"> 5 cm</w:t>
      </w:r>
      <w:r w:rsidRPr="00AE7D97">
        <w:rPr>
          <w:rFonts w:hint="eastAsia"/>
          <w:color w:val="000000"/>
          <w:szCs w:val="21"/>
        </w:rPr>
        <w:t>；</w:t>
      </w:r>
      <w:r>
        <w:rPr>
          <w:rFonts w:ascii="宋体" w:hAnsi="宋体" w:hint="eastAsia"/>
          <w:color w:val="000000"/>
          <w:szCs w:val="21"/>
        </w:rPr>
        <w:t>一般灌木应与原土</w:t>
      </w:r>
      <w:proofErr w:type="gramStart"/>
      <w:r>
        <w:rPr>
          <w:rFonts w:ascii="宋体" w:hAnsi="宋体" w:hint="eastAsia"/>
          <w:color w:val="000000"/>
          <w:szCs w:val="21"/>
        </w:rPr>
        <w:t>痕</w:t>
      </w:r>
      <w:proofErr w:type="gramEnd"/>
      <w:r>
        <w:rPr>
          <w:rFonts w:ascii="宋体" w:hAnsi="宋体" w:hint="eastAsia"/>
          <w:color w:val="000000"/>
          <w:szCs w:val="21"/>
        </w:rPr>
        <w:t>齐平，部分速长、易生不定根的树种宜较原土</w:t>
      </w:r>
      <w:proofErr w:type="gramStart"/>
      <w:r>
        <w:rPr>
          <w:rFonts w:ascii="宋体" w:hAnsi="宋体" w:hint="eastAsia"/>
          <w:color w:val="000000"/>
          <w:szCs w:val="21"/>
        </w:rPr>
        <w:t>痕栽深</w:t>
      </w:r>
      <w:proofErr w:type="gramEnd"/>
      <w:r w:rsidRPr="00AE7D97">
        <w:rPr>
          <w:color w:val="000000"/>
          <w:szCs w:val="21"/>
        </w:rPr>
        <w:t>5</w:t>
      </w:r>
      <w:r w:rsidR="004E7396">
        <w:rPr>
          <w:color w:val="000000"/>
          <w:szCs w:val="21"/>
        </w:rPr>
        <w:t xml:space="preserve"> </w:t>
      </w:r>
      <w:r w:rsidRPr="00AE7D97">
        <w:rPr>
          <w:color w:val="000000"/>
          <w:szCs w:val="21"/>
        </w:rPr>
        <w:t>cm</w:t>
      </w:r>
      <w:r>
        <w:rPr>
          <w:rFonts w:ascii="宋体" w:hAnsi="宋体" w:hint="eastAsia"/>
          <w:color w:val="000000"/>
          <w:szCs w:val="21"/>
        </w:rPr>
        <w:t>。</w:t>
      </w:r>
    </w:p>
    <w:p w:rsidR="003D5CD3" w:rsidRDefault="00B14AF7">
      <w:pPr>
        <w:snapToGrid w:val="0"/>
        <w:rPr>
          <w:rFonts w:ascii="宋体" w:hAnsi="宋体"/>
          <w:color w:val="000000"/>
          <w:szCs w:val="21"/>
        </w:rPr>
      </w:pPr>
      <w:r>
        <w:rPr>
          <w:rFonts w:ascii="黑体" w:eastAsia="黑体" w:hAnsi="黑体" w:hint="eastAsia"/>
          <w:color w:val="000000"/>
          <w:szCs w:val="21"/>
        </w:rPr>
        <w:t>5.4.1.2</w:t>
      </w:r>
      <w:r>
        <w:rPr>
          <w:rFonts w:ascii="宋体" w:hAnsi="宋体" w:hint="eastAsia"/>
          <w:color w:val="000000"/>
          <w:szCs w:val="21"/>
        </w:rPr>
        <w:t xml:space="preserve">　裸根苗木挖掘</w:t>
      </w:r>
    </w:p>
    <w:p w:rsidR="003D5CD3" w:rsidRDefault="00B14AF7">
      <w:pPr>
        <w:snapToGrid w:val="0"/>
        <w:rPr>
          <w:rFonts w:ascii="宋体" w:hAnsi="宋体"/>
          <w:color w:val="000000"/>
          <w:szCs w:val="21"/>
        </w:rPr>
      </w:pPr>
      <w:r>
        <w:rPr>
          <w:rFonts w:ascii="黑体" w:eastAsia="黑体" w:hAnsi="黑体" w:hint="eastAsia"/>
          <w:color w:val="000000"/>
          <w:szCs w:val="21"/>
        </w:rPr>
        <w:t>5.4.1.2.1</w:t>
      </w:r>
      <w:r>
        <w:rPr>
          <w:rFonts w:ascii="宋体" w:hAnsi="宋体" w:hint="eastAsia"/>
          <w:color w:val="000000"/>
          <w:szCs w:val="21"/>
        </w:rPr>
        <w:t xml:space="preserve">　挖掘时应从根盘规格的外侧环状开沟，铲去表土，沿沟壁直挖至规定的深度，</w:t>
      </w:r>
      <w:proofErr w:type="gramStart"/>
      <w:r>
        <w:rPr>
          <w:rFonts w:ascii="宋体" w:hAnsi="宋体" w:hint="eastAsia"/>
          <w:color w:val="000000"/>
          <w:szCs w:val="21"/>
        </w:rPr>
        <w:t>待主要</w:t>
      </w:r>
      <w:proofErr w:type="gramEnd"/>
      <w:r>
        <w:rPr>
          <w:rFonts w:ascii="宋体" w:hAnsi="宋体" w:hint="eastAsia"/>
          <w:color w:val="000000"/>
          <w:szCs w:val="21"/>
        </w:rPr>
        <w:t>侧根全部切断后从</w:t>
      </w:r>
      <w:proofErr w:type="gramStart"/>
      <w:r>
        <w:rPr>
          <w:rFonts w:ascii="宋体" w:hAnsi="宋体" w:hint="eastAsia"/>
          <w:color w:val="000000"/>
          <w:szCs w:val="21"/>
        </w:rPr>
        <w:t>一</w:t>
      </w:r>
      <w:proofErr w:type="gramEnd"/>
      <w:r>
        <w:rPr>
          <w:rFonts w:ascii="宋体" w:hAnsi="宋体" w:hint="eastAsia"/>
          <w:color w:val="000000"/>
          <w:szCs w:val="21"/>
        </w:rPr>
        <w:t>侧向内深挖， 主根未切断前不得</w:t>
      </w:r>
      <w:proofErr w:type="gramStart"/>
      <w:r>
        <w:rPr>
          <w:rFonts w:ascii="宋体" w:hAnsi="宋体" w:hint="eastAsia"/>
          <w:color w:val="000000"/>
          <w:szCs w:val="21"/>
        </w:rPr>
        <w:t>猛力拉摇</w:t>
      </w:r>
      <w:proofErr w:type="gramEnd"/>
      <w:r>
        <w:rPr>
          <w:rFonts w:ascii="宋体" w:hAnsi="宋体" w:hint="eastAsia"/>
          <w:color w:val="000000"/>
          <w:szCs w:val="21"/>
        </w:rPr>
        <w:t>树干损伤根系。</w:t>
      </w:r>
    </w:p>
    <w:p w:rsidR="003D5CD3" w:rsidRDefault="00B14AF7">
      <w:pPr>
        <w:snapToGrid w:val="0"/>
        <w:rPr>
          <w:rFonts w:ascii="宋体" w:hAnsi="宋体"/>
          <w:color w:val="000000"/>
          <w:szCs w:val="21"/>
        </w:rPr>
      </w:pPr>
      <w:r>
        <w:rPr>
          <w:rFonts w:ascii="黑体" w:eastAsia="黑体" w:hAnsi="黑体" w:hint="eastAsia"/>
          <w:color w:val="000000"/>
          <w:szCs w:val="21"/>
        </w:rPr>
        <w:t>5.4.1.2.2</w:t>
      </w:r>
      <w:r>
        <w:rPr>
          <w:rFonts w:ascii="宋体" w:hAnsi="宋体" w:hint="eastAsia"/>
          <w:color w:val="000000"/>
          <w:szCs w:val="21"/>
        </w:rPr>
        <w:t xml:space="preserve">　切断主根后</w:t>
      </w:r>
      <w:proofErr w:type="gramStart"/>
      <w:r>
        <w:rPr>
          <w:rFonts w:ascii="宋体" w:hAnsi="宋体" w:hint="eastAsia"/>
          <w:color w:val="000000"/>
          <w:szCs w:val="21"/>
        </w:rPr>
        <w:t>掘空土球</w:t>
      </w:r>
      <w:proofErr w:type="gramEnd"/>
      <w:r>
        <w:rPr>
          <w:rFonts w:ascii="宋体" w:hAnsi="宋体" w:hint="eastAsia"/>
          <w:color w:val="000000"/>
          <w:szCs w:val="21"/>
        </w:rPr>
        <w:t>泥土，不得损伤须根，应</w:t>
      </w:r>
      <w:proofErr w:type="gramStart"/>
      <w:r>
        <w:rPr>
          <w:rFonts w:ascii="宋体" w:hAnsi="宋体" w:hint="eastAsia"/>
          <w:color w:val="000000"/>
          <w:szCs w:val="21"/>
        </w:rPr>
        <w:t>保留随根土</w:t>
      </w:r>
      <w:proofErr w:type="gramEnd"/>
      <w:r>
        <w:rPr>
          <w:rFonts w:ascii="宋体" w:hAnsi="宋体" w:hint="eastAsia"/>
          <w:color w:val="000000"/>
          <w:szCs w:val="21"/>
        </w:rPr>
        <w:t>。较粗大根系宜用手锯割断，保持切口平整；主根宜用利铲或手锯割断，不得使主根劈裂。</w:t>
      </w:r>
    </w:p>
    <w:p w:rsidR="003D5CD3" w:rsidRDefault="00B14AF7">
      <w:pPr>
        <w:snapToGrid w:val="0"/>
        <w:rPr>
          <w:rFonts w:ascii="宋体" w:hAnsi="宋体"/>
          <w:color w:val="000000"/>
          <w:szCs w:val="21"/>
        </w:rPr>
      </w:pPr>
      <w:r>
        <w:rPr>
          <w:rFonts w:ascii="黑体" w:eastAsia="黑体" w:hAnsi="黑体" w:hint="eastAsia"/>
          <w:color w:val="000000"/>
          <w:szCs w:val="21"/>
        </w:rPr>
        <w:t>5.4.1.3</w:t>
      </w:r>
      <w:r>
        <w:rPr>
          <w:rFonts w:ascii="宋体" w:hAnsi="宋体" w:hint="eastAsia"/>
          <w:color w:val="000000"/>
          <w:szCs w:val="21"/>
        </w:rPr>
        <w:t xml:space="preserve">　带土球苗木挖掘</w:t>
      </w:r>
    </w:p>
    <w:p w:rsidR="003D5CD3" w:rsidRDefault="00B14AF7">
      <w:pPr>
        <w:snapToGrid w:val="0"/>
        <w:rPr>
          <w:rFonts w:ascii="宋体" w:hAnsi="宋体"/>
          <w:color w:val="000000"/>
          <w:szCs w:val="21"/>
        </w:rPr>
      </w:pPr>
      <w:r>
        <w:rPr>
          <w:rFonts w:ascii="黑体" w:eastAsia="黑体" w:hAnsi="黑体" w:hint="eastAsia"/>
          <w:color w:val="000000"/>
          <w:szCs w:val="21"/>
        </w:rPr>
        <w:t xml:space="preserve">5.4.1.3.1 </w:t>
      </w:r>
      <w:r>
        <w:rPr>
          <w:rFonts w:ascii="宋体" w:hAnsi="宋体" w:hint="eastAsia"/>
          <w:color w:val="000000"/>
          <w:szCs w:val="21"/>
        </w:rPr>
        <w:t xml:space="preserve"> </w:t>
      </w:r>
      <w:proofErr w:type="gramStart"/>
      <w:r>
        <w:rPr>
          <w:rFonts w:ascii="宋体" w:hAnsi="宋体" w:hint="eastAsia"/>
          <w:color w:val="000000"/>
          <w:szCs w:val="21"/>
        </w:rPr>
        <w:t>掘苗时</w:t>
      </w:r>
      <w:proofErr w:type="gramEnd"/>
      <w:r>
        <w:rPr>
          <w:rFonts w:ascii="宋体" w:hAnsi="宋体" w:hint="eastAsia"/>
          <w:color w:val="000000"/>
          <w:szCs w:val="21"/>
        </w:rPr>
        <w:t>先将表土挖去一层，深度以不伤地表苗根为度。</w:t>
      </w:r>
    </w:p>
    <w:p w:rsidR="003D5CD3" w:rsidRDefault="00B14AF7">
      <w:pPr>
        <w:snapToGrid w:val="0"/>
        <w:rPr>
          <w:rFonts w:ascii="宋体" w:hAnsi="宋体"/>
          <w:color w:val="000000"/>
          <w:szCs w:val="21"/>
        </w:rPr>
      </w:pPr>
      <w:r>
        <w:rPr>
          <w:rFonts w:ascii="黑体" w:eastAsia="黑体" w:hAnsi="黑体" w:hint="eastAsia"/>
          <w:color w:val="000000"/>
          <w:szCs w:val="21"/>
        </w:rPr>
        <w:t xml:space="preserve">5.4.1.3.2 </w:t>
      </w:r>
      <w:r>
        <w:rPr>
          <w:rFonts w:ascii="宋体" w:hAnsi="宋体" w:hint="eastAsia"/>
          <w:color w:val="000000"/>
          <w:szCs w:val="21"/>
        </w:rPr>
        <w:t xml:space="preserve"> </w:t>
      </w:r>
      <w:proofErr w:type="gramStart"/>
      <w:r>
        <w:rPr>
          <w:rFonts w:ascii="宋体" w:hAnsi="宋体" w:hint="eastAsia"/>
          <w:color w:val="000000"/>
          <w:szCs w:val="21"/>
        </w:rPr>
        <w:t>沿土球直径</w:t>
      </w:r>
      <w:proofErr w:type="gramEnd"/>
      <w:r>
        <w:rPr>
          <w:rFonts w:ascii="宋体" w:hAnsi="宋体" w:hint="eastAsia"/>
          <w:color w:val="000000"/>
          <w:szCs w:val="21"/>
        </w:rPr>
        <w:t>外沿向下垂直挖沟，沟宽为</w:t>
      </w:r>
      <w:r w:rsidRPr="00AE7D97">
        <w:rPr>
          <w:color w:val="000000"/>
          <w:szCs w:val="21"/>
        </w:rPr>
        <w:t xml:space="preserve"> 60</w:t>
      </w:r>
      <w:r w:rsidRPr="00AE7D97">
        <w:rPr>
          <w:rFonts w:hint="eastAsia"/>
          <w:color w:val="000000"/>
          <w:szCs w:val="21"/>
        </w:rPr>
        <w:t>～</w:t>
      </w:r>
      <w:r w:rsidRPr="00AE7D97">
        <w:rPr>
          <w:color w:val="000000"/>
          <w:szCs w:val="21"/>
        </w:rPr>
        <w:t>80 cm</w:t>
      </w:r>
      <w:r>
        <w:rPr>
          <w:rFonts w:ascii="宋体" w:hAnsi="宋体" w:hint="eastAsia"/>
          <w:color w:val="000000"/>
          <w:szCs w:val="21"/>
        </w:rPr>
        <w:t>。随挖、随修整土球表面，挖至规定深度，再从底部向内挖。</w:t>
      </w:r>
    </w:p>
    <w:p w:rsidR="003D5CD3" w:rsidRDefault="00B14AF7">
      <w:pPr>
        <w:snapToGrid w:val="0"/>
        <w:rPr>
          <w:rFonts w:ascii="宋体" w:hAnsi="宋体"/>
          <w:color w:val="000000"/>
          <w:szCs w:val="21"/>
        </w:rPr>
      </w:pPr>
      <w:r>
        <w:rPr>
          <w:rFonts w:ascii="黑体" w:eastAsia="黑体" w:hAnsi="黑体" w:hint="eastAsia"/>
          <w:color w:val="000000"/>
          <w:szCs w:val="21"/>
        </w:rPr>
        <w:t xml:space="preserve">5.4.1.3.3 </w:t>
      </w:r>
      <w:r w:rsidR="00DE37D1">
        <w:rPr>
          <w:rFonts w:ascii="黑体" w:eastAsia="黑体" w:hAnsi="黑体"/>
          <w:color w:val="000000"/>
          <w:szCs w:val="21"/>
        </w:rPr>
        <w:t xml:space="preserve"> </w:t>
      </w:r>
      <w:r>
        <w:rPr>
          <w:rFonts w:ascii="宋体" w:hAnsi="宋体" w:hint="eastAsia"/>
          <w:color w:val="000000"/>
          <w:szCs w:val="21"/>
        </w:rPr>
        <w:t>挖苗和土球包扎时，应避免苗木摇摆和机械损伤，确保土球完整；土球软质包装应紧实无松动，腰绳宽度大于</w:t>
      </w:r>
      <w:r w:rsidRPr="00AE7D97">
        <w:rPr>
          <w:color w:val="000000"/>
          <w:szCs w:val="21"/>
        </w:rPr>
        <w:t>10 cm</w:t>
      </w:r>
      <w:r>
        <w:rPr>
          <w:rFonts w:ascii="宋体" w:hAnsi="宋体" w:hint="eastAsia"/>
          <w:color w:val="000000"/>
          <w:szCs w:val="21"/>
        </w:rPr>
        <w:t>，底部应封严。</w:t>
      </w:r>
    </w:p>
    <w:p w:rsidR="003D5CD3" w:rsidRDefault="00B14AF7">
      <w:pPr>
        <w:spacing w:beforeLines="50" w:before="156" w:afterLines="50" w:after="156"/>
        <w:rPr>
          <w:rFonts w:ascii="黑体" w:eastAsia="黑体" w:hAnsi="黑体" w:cs="宋体"/>
          <w:kern w:val="0"/>
          <w:szCs w:val="21"/>
        </w:rPr>
      </w:pPr>
      <w:r>
        <w:rPr>
          <w:rFonts w:ascii="黑体" w:eastAsia="黑体" w:hAnsi="黑体" w:cs="宋体" w:hint="eastAsia"/>
          <w:kern w:val="0"/>
          <w:szCs w:val="21"/>
        </w:rPr>
        <w:t>5.4.2　原有树木更换</w:t>
      </w:r>
    </w:p>
    <w:p w:rsidR="003D5CD3" w:rsidRDefault="00B14AF7">
      <w:pPr>
        <w:snapToGrid w:val="0"/>
        <w:rPr>
          <w:rFonts w:ascii="宋体" w:hAnsi="宋体"/>
          <w:color w:val="000000"/>
          <w:szCs w:val="21"/>
        </w:rPr>
      </w:pPr>
      <w:r>
        <w:rPr>
          <w:rFonts w:ascii="黑体" w:eastAsia="黑体" w:hAnsi="黑体" w:hint="eastAsia"/>
          <w:color w:val="000000"/>
          <w:szCs w:val="21"/>
        </w:rPr>
        <w:t>5.4.2.1</w:t>
      </w:r>
      <w:r>
        <w:rPr>
          <w:rFonts w:ascii="宋体" w:hAnsi="宋体" w:hint="eastAsia"/>
          <w:color w:val="000000"/>
          <w:szCs w:val="21"/>
        </w:rPr>
        <w:t xml:space="preserve">　根据植物生长及配置情况，</w:t>
      </w:r>
      <w:proofErr w:type="gramStart"/>
      <w:r>
        <w:rPr>
          <w:rFonts w:ascii="宋体" w:hAnsi="宋体" w:hint="eastAsia"/>
          <w:color w:val="000000"/>
          <w:szCs w:val="21"/>
        </w:rPr>
        <w:t>应疏稀</w:t>
      </w:r>
      <w:proofErr w:type="gramEnd"/>
      <w:r>
        <w:rPr>
          <w:rFonts w:ascii="宋体" w:hAnsi="宋体" w:hint="eastAsia"/>
          <w:color w:val="000000"/>
          <w:szCs w:val="21"/>
        </w:rPr>
        <w:t>过密苗木，更换生长不良苗木，宜根据现场情况采取相应</w:t>
      </w:r>
      <w:r>
        <w:rPr>
          <w:rFonts w:ascii="宋体" w:hAnsi="宋体" w:hint="eastAsia"/>
          <w:color w:val="000000"/>
          <w:szCs w:val="21"/>
        </w:rPr>
        <w:lastRenderedPageBreak/>
        <w:t>的施肥、土壤改良和置换客土等措施。</w:t>
      </w:r>
    </w:p>
    <w:p w:rsidR="003D5CD3" w:rsidRPr="00AE7D97" w:rsidRDefault="00B14AF7">
      <w:pPr>
        <w:snapToGrid w:val="0"/>
        <w:rPr>
          <w:color w:val="000000"/>
          <w:szCs w:val="21"/>
        </w:rPr>
      </w:pPr>
      <w:r>
        <w:rPr>
          <w:rFonts w:ascii="黑体" w:eastAsia="黑体" w:hAnsi="黑体" w:hint="eastAsia"/>
          <w:color w:val="000000"/>
          <w:szCs w:val="21"/>
        </w:rPr>
        <w:t xml:space="preserve">5.4.2.2　</w:t>
      </w:r>
      <w:r>
        <w:rPr>
          <w:rFonts w:ascii="宋体" w:hAnsi="宋体" w:hint="eastAsia"/>
          <w:color w:val="000000"/>
          <w:szCs w:val="21"/>
        </w:rPr>
        <w:t>大规格苗木更换</w:t>
      </w:r>
      <w:r w:rsidRPr="00AE7D97">
        <w:rPr>
          <w:rFonts w:hint="eastAsia"/>
          <w:color w:val="000000"/>
          <w:szCs w:val="21"/>
        </w:rPr>
        <w:t>参照</w:t>
      </w:r>
      <w:r w:rsidRPr="00AE7D97">
        <w:rPr>
          <w:rFonts w:ascii="黑体" w:eastAsia="黑体" w:hAnsi="黑体"/>
          <w:color w:val="000000"/>
          <w:szCs w:val="21"/>
        </w:rPr>
        <w:t>5.3.5</w:t>
      </w:r>
      <w:r w:rsidRPr="00AE7D97">
        <w:rPr>
          <w:rFonts w:hint="eastAsia"/>
          <w:color w:val="000000"/>
          <w:szCs w:val="21"/>
        </w:rPr>
        <w:t>。</w:t>
      </w:r>
    </w:p>
    <w:p w:rsidR="003D5CD3" w:rsidRDefault="00B14AF7">
      <w:pPr>
        <w:snapToGrid w:val="0"/>
        <w:spacing w:beforeLines="100" w:before="312" w:afterLines="100" w:after="312"/>
        <w:rPr>
          <w:rFonts w:ascii="黑体" w:eastAsia="黑体" w:hAnsi="黑体"/>
          <w:kern w:val="0"/>
          <w:lang w:val="zh-CN"/>
        </w:rPr>
      </w:pPr>
      <w:r>
        <w:rPr>
          <w:rFonts w:ascii="黑体" w:eastAsia="黑体" w:hAnsi="黑体"/>
          <w:kern w:val="0"/>
          <w:lang w:val="zh-CN"/>
        </w:rPr>
        <w:t>6</w:t>
      </w:r>
      <w:r>
        <w:rPr>
          <w:rFonts w:ascii="黑体" w:eastAsia="黑体" w:hAnsi="黑体" w:hint="eastAsia"/>
          <w:kern w:val="0"/>
          <w:lang w:val="zh-CN"/>
        </w:rPr>
        <w:t xml:space="preserve"> </w:t>
      </w:r>
      <w:r>
        <w:rPr>
          <w:rFonts w:ascii="黑体" w:eastAsia="黑体" w:hAnsi="黑体"/>
          <w:kern w:val="0"/>
          <w:lang w:val="zh-CN"/>
        </w:rPr>
        <w:t xml:space="preserve"> </w:t>
      </w:r>
      <w:r>
        <w:rPr>
          <w:rFonts w:ascii="黑体" w:eastAsia="黑体" w:hAnsi="黑体" w:hint="eastAsia"/>
          <w:kern w:val="0"/>
          <w:lang w:val="zh-CN"/>
        </w:rPr>
        <w:t>养护与管理要求</w:t>
      </w:r>
    </w:p>
    <w:p w:rsidR="003D5CD3" w:rsidRDefault="00B14AF7">
      <w:pPr>
        <w:snapToGrid w:val="0"/>
        <w:spacing w:beforeLines="100" w:before="312" w:afterLines="100" w:after="312"/>
        <w:rPr>
          <w:rFonts w:ascii="黑体" w:eastAsia="黑体" w:hAnsi="黑体"/>
          <w:kern w:val="0"/>
          <w:lang w:val="zh-CN"/>
        </w:rPr>
      </w:pPr>
      <w:r>
        <w:rPr>
          <w:rFonts w:ascii="黑体" w:eastAsia="黑体" w:hAnsi="黑体"/>
          <w:kern w:val="0"/>
          <w:lang w:val="zh-CN"/>
        </w:rPr>
        <w:t xml:space="preserve">6.1  </w:t>
      </w:r>
      <w:r>
        <w:rPr>
          <w:rFonts w:ascii="黑体" w:eastAsia="黑体" w:hAnsi="黑体" w:hint="eastAsia"/>
          <w:kern w:val="0"/>
          <w:lang w:val="zh-CN"/>
        </w:rPr>
        <w:t>一般要求</w:t>
      </w:r>
    </w:p>
    <w:p w:rsidR="003D5CD3" w:rsidRDefault="00B14AF7">
      <w:pPr>
        <w:snapToGrid w:val="0"/>
        <w:rPr>
          <w:rFonts w:ascii="宋体" w:hAnsi="宋体"/>
          <w:kern w:val="0"/>
          <w:lang w:val="zh-CN"/>
        </w:rPr>
      </w:pPr>
      <w:r>
        <w:rPr>
          <w:rFonts w:ascii="黑体" w:eastAsia="黑体" w:hAnsi="黑体"/>
          <w:kern w:val="0"/>
          <w:lang w:val="zh-CN"/>
        </w:rPr>
        <w:t xml:space="preserve">6.1.1  </w:t>
      </w:r>
      <w:r>
        <w:rPr>
          <w:rFonts w:ascii="宋体" w:hAnsi="宋体" w:hint="eastAsia"/>
          <w:kern w:val="0"/>
          <w:lang w:val="zh-CN"/>
        </w:rPr>
        <w:t>高速公路绿化原则上应按季度调查，加强绿化养护质量的管理。</w:t>
      </w:r>
    </w:p>
    <w:p w:rsidR="003D5CD3" w:rsidRDefault="00B14AF7">
      <w:pPr>
        <w:snapToGrid w:val="0"/>
        <w:rPr>
          <w:rFonts w:ascii="宋体" w:hAnsi="宋体"/>
          <w:kern w:val="0"/>
          <w:lang w:val="zh-CN"/>
        </w:rPr>
      </w:pPr>
      <w:r>
        <w:rPr>
          <w:rFonts w:ascii="黑体" w:eastAsia="黑体" w:hAnsi="黑体" w:hint="eastAsia"/>
          <w:kern w:val="0"/>
          <w:lang w:val="zh-CN"/>
        </w:rPr>
        <w:t>6</w:t>
      </w:r>
      <w:r>
        <w:rPr>
          <w:rFonts w:ascii="黑体" w:eastAsia="黑体" w:hAnsi="黑体"/>
          <w:kern w:val="0"/>
          <w:lang w:val="zh-CN"/>
        </w:rPr>
        <w:t xml:space="preserve">.1.2  </w:t>
      </w:r>
      <w:r>
        <w:rPr>
          <w:rFonts w:ascii="宋体" w:hAnsi="宋体" w:hint="eastAsia"/>
          <w:kern w:val="0"/>
          <w:lang w:val="zh-CN"/>
        </w:rPr>
        <w:t>高速公路绿化补植和更新，成活率应在</w:t>
      </w:r>
      <w:r w:rsidRPr="00AE7D97">
        <w:rPr>
          <w:kern w:val="0"/>
          <w:lang w:val="zh-CN"/>
        </w:rPr>
        <w:t>95%</w:t>
      </w:r>
      <w:r>
        <w:rPr>
          <w:rFonts w:ascii="宋体" w:hAnsi="宋体" w:hint="eastAsia"/>
          <w:kern w:val="0"/>
          <w:lang w:val="zh-CN"/>
        </w:rPr>
        <w:t>以上。</w:t>
      </w:r>
    </w:p>
    <w:p w:rsidR="003D5CD3" w:rsidRDefault="00B14AF7">
      <w:pPr>
        <w:snapToGrid w:val="0"/>
        <w:rPr>
          <w:rFonts w:ascii="宋体" w:hAnsi="宋体"/>
          <w:kern w:val="0"/>
          <w:lang w:val="zh-CN"/>
        </w:rPr>
      </w:pPr>
      <w:r>
        <w:rPr>
          <w:rFonts w:ascii="黑体" w:eastAsia="黑体" w:hAnsi="黑体" w:hint="eastAsia"/>
          <w:kern w:val="0"/>
          <w:lang w:val="zh-CN"/>
        </w:rPr>
        <w:t>6</w:t>
      </w:r>
      <w:r>
        <w:rPr>
          <w:rFonts w:ascii="黑体" w:eastAsia="黑体" w:hAnsi="黑体"/>
          <w:kern w:val="0"/>
          <w:lang w:val="zh-CN"/>
        </w:rPr>
        <w:t xml:space="preserve">.1.3  </w:t>
      </w:r>
      <w:r>
        <w:rPr>
          <w:rFonts w:ascii="宋体" w:hAnsi="宋体" w:hint="eastAsia"/>
          <w:kern w:val="0"/>
          <w:lang w:val="zh-CN"/>
        </w:rPr>
        <w:t>高速公路绿化不应遮挡标志、标牌，并应符合交通安全需要。</w:t>
      </w:r>
    </w:p>
    <w:p w:rsidR="003D5CD3" w:rsidRDefault="00B14AF7">
      <w:pPr>
        <w:snapToGrid w:val="0"/>
        <w:spacing w:beforeLines="100" w:before="312" w:afterLines="100" w:after="312"/>
        <w:rPr>
          <w:rFonts w:ascii="黑体" w:eastAsia="黑体" w:hAnsi="黑体"/>
          <w:kern w:val="0"/>
          <w:lang w:val="zh-CN"/>
        </w:rPr>
      </w:pPr>
      <w:r>
        <w:rPr>
          <w:rFonts w:ascii="黑体" w:eastAsia="黑体" w:hAnsi="黑体"/>
          <w:kern w:val="0"/>
          <w:lang w:val="zh-CN"/>
        </w:rPr>
        <w:t xml:space="preserve">6.2  </w:t>
      </w:r>
      <w:r>
        <w:rPr>
          <w:rFonts w:ascii="黑体" w:eastAsia="黑体" w:hAnsi="黑体" w:hint="eastAsia"/>
          <w:kern w:val="0"/>
          <w:lang w:val="zh-CN"/>
        </w:rPr>
        <w:t>调查内容</w:t>
      </w:r>
    </w:p>
    <w:p w:rsidR="003D5CD3" w:rsidRDefault="00B14AF7">
      <w:pPr>
        <w:snapToGrid w:val="0"/>
        <w:rPr>
          <w:rFonts w:ascii="宋体" w:hAnsi="宋体"/>
          <w:kern w:val="0"/>
          <w:lang w:val="zh-CN"/>
        </w:rPr>
      </w:pPr>
      <w:r>
        <w:rPr>
          <w:rFonts w:ascii="黑体" w:eastAsia="黑体" w:hAnsi="黑体"/>
          <w:kern w:val="0"/>
          <w:lang w:val="zh-CN"/>
        </w:rPr>
        <w:t>6.2.1</w:t>
      </w:r>
      <w:r>
        <w:rPr>
          <w:rFonts w:ascii="宋体" w:hAnsi="宋体"/>
          <w:kern w:val="0"/>
          <w:lang w:val="zh-CN"/>
        </w:rPr>
        <w:t xml:space="preserve">  </w:t>
      </w:r>
      <w:r>
        <w:rPr>
          <w:rFonts w:ascii="宋体" w:hAnsi="宋体" w:hint="eastAsia"/>
          <w:kern w:val="0"/>
          <w:lang w:val="zh-CN"/>
        </w:rPr>
        <w:t>绿化里程调查：公路总里程、可绿化里程、不可绿化里程、已绿化里程、路树更新里程等数据。</w:t>
      </w:r>
    </w:p>
    <w:p w:rsidR="003D5CD3" w:rsidRDefault="00B14AF7">
      <w:pPr>
        <w:snapToGrid w:val="0"/>
        <w:rPr>
          <w:rFonts w:ascii="宋体" w:hAnsi="宋体"/>
          <w:kern w:val="0"/>
          <w:lang w:val="zh-CN"/>
        </w:rPr>
      </w:pPr>
      <w:r>
        <w:rPr>
          <w:rFonts w:ascii="黑体" w:eastAsia="黑体" w:hAnsi="黑体" w:hint="eastAsia"/>
          <w:kern w:val="0"/>
          <w:lang w:val="zh-CN"/>
        </w:rPr>
        <w:t>6</w:t>
      </w:r>
      <w:r>
        <w:rPr>
          <w:rFonts w:ascii="黑体" w:eastAsia="黑体" w:hAnsi="黑体"/>
          <w:kern w:val="0"/>
          <w:lang w:val="zh-CN"/>
        </w:rPr>
        <w:t>.2.2</w:t>
      </w:r>
      <w:r>
        <w:rPr>
          <w:rFonts w:ascii="宋体" w:hAnsi="宋体"/>
          <w:kern w:val="0"/>
          <w:lang w:val="zh-CN"/>
        </w:rPr>
        <w:t xml:space="preserve">  </w:t>
      </w:r>
      <w:r>
        <w:rPr>
          <w:rFonts w:ascii="宋体" w:hAnsi="宋体" w:hint="eastAsia"/>
          <w:kern w:val="0"/>
          <w:lang w:val="zh-CN"/>
        </w:rPr>
        <w:t>绿化数量调查：绿地面积、乔灌木数量、草坪面积、立体绿化覆盖面积等数据。</w:t>
      </w:r>
    </w:p>
    <w:p w:rsidR="003D5CD3" w:rsidRDefault="00B14AF7">
      <w:pPr>
        <w:snapToGrid w:val="0"/>
        <w:rPr>
          <w:rFonts w:ascii="黑体" w:eastAsia="黑体" w:hAnsi="黑体"/>
          <w:kern w:val="0"/>
          <w:lang w:val="zh-CN"/>
        </w:rPr>
      </w:pPr>
      <w:r>
        <w:rPr>
          <w:rFonts w:ascii="黑体" w:eastAsia="黑体" w:hAnsi="黑体" w:hint="eastAsia"/>
          <w:kern w:val="0"/>
          <w:lang w:val="zh-CN"/>
        </w:rPr>
        <w:t>6</w:t>
      </w:r>
      <w:r>
        <w:rPr>
          <w:rFonts w:ascii="黑体" w:eastAsia="黑体" w:hAnsi="黑体"/>
          <w:kern w:val="0"/>
          <w:lang w:val="zh-CN"/>
        </w:rPr>
        <w:t>.2.3</w:t>
      </w:r>
      <w:r>
        <w:rPr>
          <w:rFonts w:ascii="宋体" w:hAnsi="宋体"/>
          <w:kern w:val="0"/>
          <w:lang w:val="zh-CN"/>
        </w:rPr>
        <w:t xml:space="preserve">  </w:t>
      </w:r>
      <w:r>
        <w:rPr>
          <w:rFonts w:ascii="宋体" w:hAnsi="宋体" w:hint="eastAsia"/>
          <w:kern w:val="0"/>
          <w:lang w:val="zh-CN"/>
        </w:rPr>
        <w:t>绿化管护情况调查：应急处置、有害生物发生及防治相关数据。</w:t>
      </w:r>
    </w:p>
    <w:p w:rsidR="003D5CD3" w:rsidRDefault="00B14AF7">
      <w:pPr>
        <w:snapToGrid w:val="0"/>
        <w:spacing w:beforeLines="100" w:before="312" w:afterLines="100" w:after="312"/>
        <w:rPr>
          <w:rFonts w:ascii="黑体" w:eastAsia="黑体" w:hAnsi="黑体"/>
          <w:kern w:val="0"/>
          <w:lang w:val="zh-CN"/>
        </w:rPr>
      </w:pPr>
      <w:r>
        <w:rPr>
          <w:rFonts w:ascii="黑体" w:eastAsia="黑体" w:hAnsi="黑体"/>
          <w:kern w:val="0"/>
          <w:lang w:val="zh-CN"/>
        </w:rPr>
        <w:t xml:space="preserve">6.3  </w:t>
      </w:r>
      <w:r>
        <w:rPr>
          <w:rFonts w:ascii="黑体" w:eastAsia="黑体" w:hAnsi="黑体" w:hint="eastAsia"/>
          <w:kern w:val="0"/>
          <w:lang w:val="zh-CN"/>
        </w:rPr>
        <w:t>养护要求</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hint="eastAsia"/>
          <w:kern w:val="0"/>
          <w:lang w:val="zh-CN"/>
        </w:rPr>
        <w:t>6</w:t>
      </w:r>
      <w:r>
        <w:rPr>
          <w:rFonts w:ascii="黑体" w:eastAsia="黑体" w:hAnsi="黑体"/>
          <w:kern w:val="0"/>
          <w:lang w:val="zh-CN"/>
        </w:rPr>
        <w:t xml:space="preserve">.3.1  </w:t>
      </w:r>
      <w:r>
        <w:rPr>
          <w:rFonts w:ascii="黑体" w:eastAsia="黑体" w:hAnsi="黑体" w:hint="eastAsia"/>
          <w:kern w:val="0"/>
          <w:lang w:val="zh-CN"/>
        </w:rPr>
        <w:t>排灌水</w:t>
      </w:r>
    </w:p>
    <w:p w:rsidR="003D5CD3" w:rsidRDefault="00B14AF7">
      <w:pPr>
        <w:snapToGrid w:val="0"/>
        <w:spacing w:beforeLines="50" w:before="156" w:afterLines="50" w:after="156"/>
        <w:rPr>
          <w:rFonts w:ascii="宋体" w:hAnsi="宋体"/>
          <w:kern w:val="0"/>
          <w:lang w:val="zh-CN"/>
        </w:rPr>
      </w:pPr>
      <w:r>
        <w:rPr>
          <w:rFonts w:ascii="黑体" w:eastAsia="黑体" w:hAnsi="黑体" w:hint="eastAsia"/>
          <w:kern w:val="0"/>
          <w:lang w:val="zh-CN"/>
        </w:rPr>
        <w:t>6</w:t>
      </w:r>
      <w:r>
        <w:rPr>
          <w:rFonts w:ascii="黑体" w:eastAsia="黑体" w:hAnsi="黑体"/>
          <w:kern w:val="0"/>
          <w:lang w:val="zh-CN"/>
        </w:rPr>
        <w:t>.3.1</w:t>
      </w:r>
      <w:r>
        <w:rPr>
          <w:rFonts w:ascii="黑体" w:eastAsia="黑体" w:hAnsi="黑体" w:hint="eastAsia"/>
          <w:kern w:val="0"/>
          <w:lang w:val="zh-CN"/>
        </w:rPr>
        <w:t>.</w:t>
      </w:r>
      <w:r>
        <w:rPr>
          <w:rFonts w:ascii="黑体" w:eastAsia="黑体" w:hAnsi="黑体"/>
          <w:kern w:val="0"/>
          <w:lang w:val="zh-CN"/>
        </w:rPr>
        <w:t xml:space="preserve">1 </w:t>
      </w:r>
      <w:r>
        <w:rPr>
          <w:rFonts w:ascii="宋体" w:hAnsi="宋体" w:hint="eastAsia"/>
          <w:kern w:val="0"/>
          <w:lang w:val="zh-CN"/>
        </w:rPr>
        <w:t xml:space="preserve"> 新</w:t>
      </w:r>
      <w:proofErr w:type="gramStart"/>
      <w:r>
        <w:rPr>
          <w:rFonts w:ascii="宋体" w:hAnsi="宋体" w:hint="eastAsia"/>
          <w:kern w:val="0"/>
          <w:lang w:val="zh-CN"/>
        </w:rPr>
        <w:t>植树木应及时</w:t>
      </w:r>
      <w:proofErr w:type="gramEnd"/>
      <w:r>
        <w:rPr>
          <w:rFonts w:ascii="宋体" w:hAnsi="宋体" w:hint="eastAsia"/>
          <w:kern w:val="0"/>
          <w:lang w:val="zh-CN"/>
        </w:rPr>
        <w:t>灌溉，土质保水力差或根系生长缓慢树种，可适当增加灌水次数。</w:t>
      </w:r>
    </w:p>
    <w:p w:rsidR="003D5CD3" w:rsidRDefault="00B14AF7">
      <w:pPr>
        <w:snapToGrid w:val="0"/>
        <w:spacing w:beforeLines="50" w:before="156" w:afterLines="50" w:after="156"/>
        <w:rPr>
          <w:rFonts w:ascii="宋体" w:hAnsi="宋体"/>
          <w:kern w:val="0"/>
          <w:lang w:val="zh-CN"/>
        </w:rPr>
      </w:pPr>
      <w:r>
        <w:rPr>
          <w:rFonts w:ascii="黑体" w:eastAsia="黑体" w:hAnsi="黑体" w:hint="eastAsia"/>
          <w:kern w:val="0"/>
          <w:lang w:val="zh-CN"/>
        </w:rPr>
        <w:t>6</w:t>
      </w:r>
      <w:r>
        <w:rPr>
          <w:rFonts w:ascii="黑体" w:eastAsia="黑体" w:hAnsi="黑体"/>
          <w:kern w:val="0"/>
          <w:lang w:val="zh-CN"/>
        </w:rPr>
        <w:t>.3.1</w:t>
      </w:r>
      <w:r>
        <w:rPr>
          <w:rFonts w:ascii="黑体" w:eastAsia="黑体" w:hAnsi="黑体" w:hint="eastAsia"/>
          <w:kern w:val="0"/>
          <w:lang w:val="zh-CN"/>
        </w:rPr>
        <w:t>.</w:t>
      </w:r>
      <w:r>
        <w:rPr>
          <w:rFonts w:ascii="黑体" w:eastAsia="黑体" w:hAnsi="黑体"/>
          <w:kern w:val="0"/>
          <w:lang w:val="zh-CN"/>
        </w:rPr>
        <w:t xml:space="preserve">2 </w:t>
      </w:r>
      <w:r>
        <w:rPr>
          <w:rFonts w:ascii="宋体" w:hAnsi="宋体" w:hint="eastAsia"/>
          <w:kern w:val="0"/>
          <w:lang w:val="zh-CN"/>
        </w:rPr>
        <w:t xml:space="preserve"> 用水车浇灌树木时，应接软管，进行缓流浇灌，保证一次浇足浇透，严禁用高压水流灌水，防止泥浆污染路面。</w:t>
      </w:r>
    </w:p>
    <w:p w:rsidR="003D5CD3" w:rsidRDefault="00B14AF7">
      <w:pPr>
        <w:snapToGrid w:val="0"/>
        <w:rPr>
          <w:rFonts w:ascii="宋体" w:hAnsi="宋体"/>
          <w:kern w:val="0"/>
          <w:lang w:val="zh-CN"/>
        </w:rPr>
      </w:pPr>
      <w:r>
        <w:rPr>
          <w:rFonts w:ascii="黑体" w:eastAsia="黑体" w:hAnsi="黑体" w:hint="eastAsia"/>
          <w:kern w:val="0"/>
          <w:lang w:val="zh-CN"/>
        </w:rPr>
        <w:t>6</w:t>
      </w:r>
      <w:r>
        <w:rPr>
          <w:rFonts w:ascii="黑体" w:eastAsia="黑体" w:hAnsi="黑体"/>
          <w:kern w:val="0"/>
          <w:lang w:val="zh-CN"/>
        </w:rPr>
        <w:t>.3.1</w:t>
      </w:r>
      <w:r>
        <w:rPr>
          <w:rFonts w:ascii="黑体" w:eastAsia="黑体" w:hAnsi="黑体" w:hint="eastAsia"/>
          <w:kern w:val="0"/>
          <w:lang w:val="zh-CN"/>
        </w:rPr>
        <w:t>.</w:t>
      </w:r>
      <w:r>
        <w:rPr>
          <w:rFonts w:ascii="黑体" w:eastAsia="黑体" w:hAnsi="黑体"/>
          <w:kern w:val="0"/>
          <w:lang w:val="zh-CN"/>
        </w:rPr>
        <w:t xml:space="preserve">3  </w:t>
      </w:r>
      <w:r>
        <w:rPr>
          <w:rFonts w:ascii="宋体" w:hAnsi="宋体" w:hint="eastAsia"/>
          <w:kern w:val="0"/>
          <w:lang w:val="zh-CN"/>
        </w:rPr>
        <w:t>不同区所浇水方法包括如下：</w:t>
      </w:r>
    </w:p>
    <w:p w:rsidR="003D5CD3" w:rsidRDefault="00B14AF7">
      <w:pPr>
        <w:pStyle w:val="afffffff1"/>
        <w:numPr>
          <w:ilvl w:val="0"/>
          <w:numId w:val="25"/>
        </w:numPr>
        <w:snapToGrid w:val="0"/>
        <w:ind w:firstLineChars="0"/>
        <w:rPr>
          <w:rFonts w:ascii="宋体" w:hAnsi="宋体"/>
          <w:kern w:val="0"/>
          <w:lang w:val="zh-CN"/>
        </w:rPr>
      </w:pPr>
      <w:r>
        <w:rPr>
          <w:rFonts w:ascii="宋体" w:hAnsi="宋体" w:hint="eastAsia"/>
          <w:kern w:val="0"/>
          <w:lang w:val="zh-CN"/>
        </w:rPr>
        <w:t>中央分隔带宜采取“多次慢浇”的方法。</w:t>
      </w:r>
    </w:p>
    <w:p w:rsidR="003D5CD3" w:rsidRDefault="00B14AF7">
      <w:pPr>
        <w:pStyle w:val="afffffff1"/>
        <w:numPr>
          <w:ilvl w:val="0"/>
          <w:numId w:val="25"/>
        </w:numPr>
        <w:snapToGrid w:val="0"/>
        <w:ind w:firstLineChars="0"/>
        <w:rPr>
          <w:rFonts w:ascii="宋体" w:hAnsi="宋体"/>
          <w:kern w:val="0"/>
          <w:lang w:val="zh-CN"/>
        </w:rPr>
      </w:pPr>
      <w:r>
        <w:rPr>
          <w:rFonts w:ascii="宋体" w:hAnsi="宋体" w:hint="eastAsia"/>
          <w:kern w:val="0"/>
          <w:lang w:val="zh-CN"/>
        </w:rPr>
        <w:t>服务区及道路两侧绿地宜先浇绿地树木及行道树树冠，再浇花灌木及地被植物，严禁快浇。</w:t>
      </w:r>
    </w:p>
    <w:p w:rsidR="003D5CD3" w:rsidRDefault="00B14AF7">
      <w:pPr>
        <w:pStyle w:val="afffffff1"/>
        <w:numPr>
          <w:ilvl w:val="0"/>
          <w:numId w:val="25"/>
        </w:numPr>
        <w:snapToGrid w:val="0"/>
        <w:ind w:firstLineChars="0"/>
        <w:rPr>
          <w:rFonts w:ascii="宋体" w:hAnsi="宋体"/>
          <w:kern w:val="0"/>
          <w:lang w:val="zh-CN"/>
        </w:rPr>
      </w:pPr>
      <w:r>
        <w:rPr>
          <w:rFonts w:ascii="宋体" w:hAnsi="宋体" w:hint="eastAsia"/>
          <w:kern w:val="0"/>
          <w:lang w:val="zh-CN"/>
        </w:rPr>
        <w:t>有条件的互通区、隧道广场可以挖塘、打井，机械抽水浇苗。</w:t>
      </w:r>
      <w:proofErr w:type="gramStart"/>
      <w:r>
        <w:rPr>
          <w:rFonts w:ascii="宋体" w:hAnsi="宋体" w:hint="eastAsia"/>
          <w:kern w:val="0"/>
          <w:lang w:val="zh-CN"/>
        </w:rPr>
        <w:t>穴坑栽种和片栽的</w:t>
      </w:r>
      <w:proofErr w:type="gramEnd"/>
      <w:r>
        <w:rPr>
          <w:rFonts w:ascii="宋体" w:hAnsi="宋体" w:hint="eastAsia"/>
          <w:kern w:val="0"/>
          <w:lang w:val="zh-CN"/>
        </w:rPr>
        <w:t>色块及地被植物，用皮管浇苗，第一遍浇过后，待水渗下去，再回浇一次。</w:t>
      </w:r>
    </w:p>
    <w:p w:rsidR="003D5CD3" w:rsidRDefault="00B14AF7">
      <w:pPr>
        <w:pStyle w:val="afffffff1"/>
        <w:numPr>
          <w:ilvl w:val="0"/>
          <w:numId w:val="25"/>
        </w:numPr>
        <w:snapToGrid w:val="0"/>
        <w:ind w:firstLineChars="0"/>
        <w:rPr>
          <w:rFonts w:ascii="宋体" w:hAnsi="宋体"/>
          <w:kern w:val="0"/>
          <w:lang w:val="zh-CN"/>
        </w:rPr>
      </w:pPr>
      <w:r>
        <w:rPr>
          <w:rFonts w:ascii="宋体" w:hAnsi="宋体" w:hint="eastAsia"/>
          <w:kern w:val="0"/>
          <w:lang w:val="zh-CN"/>
        </w:rPr>
        <w:t>平路基、碎落台、路堤坡脚、隔音墙下、岩质边坡、弱风化边坡及栽植池浇水时皮管朝上有一定角度，使水成抛物线，形成小雨点近距离落在苗木上，减小对地面的冲刷。</w:t>
      </w:r>
    </w:p>
    <w:p w:rsidR="003D5CD3" w:rsidRDefault="00B14AF7">
      <w:pPr>
        <w:snapToGrid w:val="0"/>
        <w:rPr>
          <w:rFonts w:ascii="黑体" w:eastAsia="黑体" w:hAnsi="黑体"/>
          <w:kern w:val="0"/>
          <w:lang w:val="zh-CN"/>
        </w:rPr>
      </w:pPr>
      <w:r>
        <w:rPr>
          <w:rFonts w:ascii="黑体" w:eastAsia="黑体" w:hAnsi="黑体"/>
          <w:kern w:val="0"/>
          <w:lang w:val="zh-CN"/>
        </w:rPr>
        <w:t>6.3.1</w:t>
      </w:r>
      <w:r>
        <w:rPr>
          <w:rFonts w:ascii="黑体" w:eastAsia="黑体" w:hAnsi="黑体" w:hint="eastAsia"/>
          <w:kern w:val="0"/>
          <w:lang w:val="zh-CN"/>
        </w:rPr>
        <w:t>.</w:t>
      </w:r>
      <w:r>
        <w:rPr>
          <w:rFonts w:ascii="黑体" w:eastAsia="黑体" w:hAnsi="黑体"/>
          <w:kern w:val="0"/>
          <w:lang w:val="zh-CN"/>
        </w:rPr>
        <w:t xml:space="preserve">4 </w:t>
      </w:r>
      <w:r>
        <w:rPr>
          <w:rFonts w:ascii="宋体" w:hAnsi="宋体" w:hint="eastAsia"/>
          <w:kern w:val="0"/>
          <w:lang w:val="zh-CN"/>
        </w:rPr>
        <w:t xml:space="preserve"> 雨季或低洼地易造成积水，要保证排水沟通畅，防止植物因涝至死。</w:t>
      </w:r>
    </w:p>
    <w:p w:rsidR="003D5CD3" w:rsidRDefault="00B14AF7">
      <w:pPr>
        <w:snapToGrid w:val="0"/>
        <w:rPr>
          <w:rFonts w:ascii="宋体" w:hAnsi="宋体"/>
          <w:kern w:val="0"/>
          <w:lang w:val="zh-CN"/>
        </w:rPr>
      </w:pPr>
      <w:r>
        <w:rPr>
          <w:rFonts w:ascii="黑体" w:eastAsia="黑体" w:hAnsi="黑体"/>
          <w:kern w:val="0"/>
          <w:lang w:val="zh-CN"/>
        </w:rPr>
        <w:t>6.3.1</w:t>
      </w:r>
      <w:r>
        <w:rPr>
          <w:rFonts w:ascii="黑体" w:eastAsia="黑体" w:hAnsi="黑体" w:hint="eastAsia"/>
          <w:kern w:val="0"/>
          <w:lang w:val="zh-CN"/>
        </w:rPr>
        <w:t>.</w:t>
      </w:r>
      <w:r>
        <w:rPr>
          <w:rFonts w:ascii="黑体" w:eastAsia="黑体" w:hAnsi="黑体"/>
          <w:kern w:val="0"/>
          <w:lang w:val="zh-CN"/>
        </w:rPr>
        <w:t xml:space="preserve">5  </w:t>
      </w:r>
      <w:r>
        <w:rPr>
          <w:rFonts w:ascii="宋体" w:hAnsi="宋体" w:hint="eastAsia"/>
          <w:kern w:val="0"/>
          <w:lang w:val="zh-CN"/>
        </w:rPr>
        <w:t>大面积的绿地要做成</w:t>
      </w:r>
      <w:r>
        <w:rPr>
          <w:kern w:val="0"/>
          <w:lang w:val="zh-CN"/>
        </w:rPr>
        <w:t>2</w:t>
      </w:r>
      <w:r w:rsidR="00DE37D1">
        <w:rPr>
          <w:rFonts w:hint="eastAsia"/>
          <w:kern w:val="0"/>
          <w:lang w:val="zh-CN"/>
        </w:rPr>
        <w:t>%</w:t>
      </w:r>
      <w:r w:rsidR="004E7396">
        <w:rPr>
          <w:rFonts w:hint="eastAsia"/>
          <w:kern w:val="0"/>
          <w:lang w:val="zh-CN"/>
        </w:rPr>
        <w:t>~</w:t>
      </w:r>
      <w:r>
        <w:rPr>
          <w:kern w:val="0"/>
          <w:lang w:val="zh-CN"/>
        </w:rPr>
        <w:t>3%</w:t>
      </w:r>
      <w:r>
        <w:rPr>
          <w:kern w:val="0"/>
          <w:lang w:val="zh-CN"/>
        </w:rPr>
        <w:t>的</w:t>
      </w:r>
      <w:r>
        <w:rPr>
          <w:rFonts w:ascii="宋体" w:hAnsi="宋体" w:hint="eastAsia"/>
          <w:kern w:val="0"/>
          <w:lang w:val="zh-CN"/>
        </w:rPr>
        <w:t>坡度，采用无痕迹的地表径流方式排水。</w:t>
      </w:r>
    </w:p>
    <w:p w:rsidR="003D5CD3" w:rsidRDefault="00B14AF7">
      <w:pPr>
        <w:snapToGrid w:val="0"/>
        <w:rPr>
          <w:rFonts w:ascii="宋体" w:hAnsi="宋体"/>
          <w:kern w:val="0"/>
          <w:lang w:val="zh-CN"/>
        </w:rPr>
      </w:pPr>
      <w:r>
        <w:rPr>
          <w:rFonts w:ascii="黑体" w:eastAsia="黑体" w:hAnsi="黑体"/>
          <w:kern w:val="0"/>
          <w:lang w:val="zh-CN"/>
        </w:rPr>
        <w:t>6.3.1</w:t>
      </w:r>
      <w:r>
        <w:rPr>
          <w:rFonts w:ascii="黑体" w:eastAsia="黑体" w:hAnsi="黑体" w:hint="eastAsia"/>
          <w:kern w:val="0"/>
          <w:lang w:val="zh-CN"/>
        </w:rPr>
        <w:t>.</w:t>
      </w:r>
      <w:r>
        <w:rPr>
          <w:rFonts w:ascii="黑体" w:eastAsia="黑体" w:hAnsi="黑体"/>
          <w:kern w:val="0"/>
          <w:lang w:val="zh-CN"/>
        </w:rPr>
        <w:t xml:space="preserve">6  </w:t>
      </w:r>
      <w:r>
        <w:rPr>
          <w:rFonts w:ascii="宋体" w:hAnsi="宋体" w:hint="eastAsia"/>
          <w:kern w:val="0"/>
          <w:lang w:val="zh-CN"/>
        </w:rPr>
        <w:t>路堑边坡，在绿化前要开好坡顶天沟和级间护坡道上的排水沟，防止雨水冲刷塌坡。</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kern w:val="0"/>
          <w:lang w:val="zh-CN"/>
        </w:rPr>
        <w:t xml:space="preserve">6.3.2  </w:t>
      </w:r>
      <w:r>
        <w:rPr>
          <w:rFonts w:ascii="黑体" w:eastAsia="黑体" w:hAnsi="黑体" w:hint="eastAsia"/>
          <w:kern w:val="0"/>
          <w:lang w:val="zh-CN"/>
        </w:rPr>
        <w:t>扩穴改土</w:t>
      </w:r>
    </w:p>
    <w:p w:rsidR="003D5CD3" w:rsidRDefault="00B14AF7">
      <w:pPr>
        <w:snapToGrid w:val="0"/>
        <w:ind w:firstLineChars="200" w:firstLine="420"/>
        <w:rPr>
          <w:rFonts w:ascii="宋体" w:hAnsi="宋体"/>
          <w:kern w:val="0"/>
          <w:lang w:val="zh-CN"/>
        </w:rPr>
      </w:pPr>
      <w:r>
        <w:rPr>
          <w:rFonts w:ascii="宋体" w:hAnsi="宋体" w:hint="eastAsia"/>
          <w:kern w:val="0"/>
          <w:lang w:val="zh-CN"/>
        </w:rPr>
        <w:t>扩穴改土适用于土质差、土层薄（重粘土、粘土、基建渣土及末风化土）、种植前</w:t>
      </w:r>
      <w:r w:rsidR="00DE37D1">
        <w:rPr>
          <w:rFonts w:ascii="宋体" w:hAnsi="宋体" w:hint="eastAsia"/>
          <w:kern w:val="0"/>
          <w:lang w:val="zh-CN"/>
        </w:rPr>
        <w:t>未</w:t>
      </w:r>
      <w:r>
        <w:rPr>
          <w:rFonts w:ascii="宋体" w:hAnsi="宋体" w:hint="eastAsia"/>
          <w:kern w:val="0"/>
          <w:lang w:val="zh-CN"/>
        </w:rPr>
        <w:t>进行土壤改良的区域或地段。</w:t>
      </w:r>
    </w:p>
    <w:p w:rsidR="003D5CD3" w:rsidRDefault="00B14AF7">
      <w:pPr>
        <w:snapToGrid w:val="0"/>
        <w:rPr>
          <w:rFonts w:ascii="宋体" w:hAnsi="宋体"/>
          <w:kern w:val="0"/>
          <w:lang w:val="zh-CN"/>
        </w:rPr>
      </w:pPr>
      <w:r>
        <w:rPr>
          <w:rFonts w:ascii="黑体" w:eastAsia="黑体" w:hAnsi="黑体"/>
          <w:kern w:val="0"/>
          <w:lang w:val="zh-CN"/>
        </w:rPr>
        <w:t>6.3.2</w:t>
      </w:r>
      <w:r>
        <w:rPr>
          <w:rFonts w:ascii="黑体" w:eastAsia="黑体" w:hAnsi="黑体" w:hint="eastAsia"/>
          <w:kern w:val="0"/>
          <w:lang w:val="zh-CN"/>
        </w:rPr>
        <w:t>.</w:t>
      </w:r>
      <w:r>
        <w:rPr>
          <w:rFonts w:ascii="黑体" w:eastAsia="黑体" w:hAnsi="黑体"/>
          <w:kern w:val="0"/>
          <w:lang w:val="zh-CN"/>
        </w:rPr>
        <w:t xml:space="preserve">1  </w:t>
      </w:r>
      <w:r>
        <w:rPr>
          <w:rFonts w:ascii="宋体" w:hAnsi="宋体" w:hint="eastAsia"/>
          <w:kern w:val="0"/>
          <w:lang w:val="zh-CN"/>
        </w:rPr>
        <w:t>扩穴改土的基材</w:t>
      </w:r>
    </w:p>
    <w:p w:rsidR="003D5CD3" w:rsidRDefault="00B14AF7">
      <w:pPr>
        <w:snapToGrid w:val="0"/>
        <w:ind w:firstLineChars="200" w:firstLine="420"/>
        <w:rPr>
          <w:kern w:val="0"/>
          <w:lang w:val="zh-CN"/>
        </w:rPr>
      </w:pPr>
      <w:r>
        <w:rPr>
          <w:rFonts w:ascii="宋体" w:hAnsi="宋体" w:hint="eastAsia"/>
          <w:kern w:val="0"/>
          <w:lang w:val="zh-CN"/>
        </w:rPr>
        <w:t>如菜枯饼肥或生物有机肥或复合肥，改土时的施</w:t>
      </w:r>
      <w:r>
        <w:rPr>
          <w:kern w:val="0"/>
          <w:lang w:val="zh-CN"/>
        </w:rPr>
        <w:t>肥量依据苗木大小而定。一般乔木，每株菜枯饼肥</w:t>
      </w:r>
      <w:r>
        <w:rPr>
          <w:kern w:val="0"/>
          <w:lang w:val="zh-CN"/>
        </w:rPr>
        <w:t>1~3 kg</w:t>
      </w:r>
      <w:r>
        <w:rPr>
          <w:kern w:val="0"/>
          <w:lang w:val="zh-CN"/>
        </w:rPr>
        <w:t>；花灌木，每株菜枯饼肥</w:t>
      </w:r>
      <w:r>
        <w:rPr>
          <w:kern w:val="0"/>
          <w:lang w:val="zh-CN"/>
        </w:rPr>
        <w:t>0.5~1 kg</w:t>
      </w:r>
      <w:r>
        <w:rPr>
          <w:kern w:val="0"/>
          <w:lang w:val="zh-CN"/>
        </w:rPr>
        <w:t>；地被、</w:t>
      </w:r>
      <w:proofErr w:type="gramStart"/>
      <w:r>
        <w:rPr>
          <w:kern w:val="0"/>
          <w:lang w:val="zh-CN"/>
        </w:rPr>
        <w:t>草坪类每</w:t>
      </w:r>
      <w:proofErr w:type="gramEnd"/>
      <w:r>
        <w:rPr>
          <w:kern w:val="0"/>
          <w:lang w:val="zh-CN"/>
        </w:rPr>
        <w:t>8~10 m</w:t>
      </w:r>
      <w:r>
        <w:rPr>
          <w:kern w:val="0"/>
          <w:vertAlign w:val="superscript"/>
          <w:lang w:val="zh-CN"/>
        </w:rPr>
        <w:t>2</w:t>
      </w:r>
      <w:r>
        <w:rPr>
          <w:kern w:val="0"/>
          <w:lang w:val="zh-CN"/>
        </w:rPr>
        <w:t>菜枯饼肥</w:t>
      </w:r>
      <w:r>
        <w:rPr>
          <w:kern w:val="0"/>
          <w:lang w:val="zh-CN"/>
        </w:rPr>
        <w:t>1~2 kg</w:t>
      </w:r>
      <w:r>
        <w:rPr>
          <w:kern w:val="0"/>
          <w:lang w:val="zh-CN"/>
        </w:rPr>
        <w:t>。</w:t>
      </w:r>
    </w:p>
    <w:p w:rsidR="003D5CD3" w:rsidRDefault="00B14AF7">
      <w:pPr>
        <w:snapToGrid w:val="0"/>
        <w:rPr>
          <w:rFonts w:ascii="宋体" w:hAnsi="宋体"/>
          <w:kern w:val="0"/>
          <w:lang w:val="zh-CN"/>
        </w:rPr>
      </w:pPr>
      <w:r>
        <w:rPr>
          <w:rFonts w:ascii="黑体" w:eastAsia="黑体" w:hAnsi="黑体"/>
          <w:kern w:val="0"/>
          <w:lang w:val="zh-CN"/>
        </w:rPr>
        <w:t>6.3.2</w:t>
      </w:r>
      <w:r>
        <w:rPr>
          <w:rFonts w:ascii="黑体" w:eastAsia="黑体" w:hAnsi="黑体" w:hint="eastAsia"/>
          <w:kern w:val="0"/>
          <w:lang w:val="zh-CN"/>
        </w:rPr>
        <w:t>.</w:t>
      </w:r>
      <w:r>
        <w:rPr>
          <w:rFonts w:ascii="黑体" w:eastAsia="黑体" w:hAnsi="黑体"/>
          <w:kern w:val="0"/>
          <w:lang w:val="zh-CN"/>
        </w:rPr>
        <w:t xml:space="preserve">2  </w:t>
      </w:r>
      <w:r>
        <w:rPr>
          <w:rFonts w:ascii="宋体" w:hAnsi="宋体" w:hint="eastAsia"/>
          <w:kern w:val="0"/>
          <w:lang w:val="zh-CN"/>
        </w:rPr>
        <w:t>扩穴改土的客土</w:t>
      </w:r>
    </w:p>
    <w:p w:rsidR="003D5CD3" w:rsidRDefault="00B14AF7">
      <w:pPr>
        <w:snapToGrid w:val="0"/>
        <w:ind w:firstLineChars="200" w:firstLine="420"/>
        <w:rPr>
          <w:rFonts w:ascii="宋体" w:hAnsi="宋体"/>
          <w:kern w:val="0"/>
          <w:lang w:val="zh-CN"/>
        </w:rPr>
      </w:pPr>
      <w:r>
        <w:rPr>
          <w:rFonts w:ascii="宋体" w:hAnsi="宋体" w:hint="eastAsia"/>
          <w:kern w:val="0"/>
          <w:lang w:val="zh-CN"/>
        </w:rPr>
        <w:t>原地为粘性土类的可掺入沙性壤土，原地为沙性土类可适量掺入粘性红壤土；重粘性土类还需适量掺入生物有机肥。</w:t>
      </w:r>
    </w:p>
    <w:p w:rsidR="003D5CD3" w:rsidRDefault="00B14AF7">
      <w:pPr>
        <w:snapToGrid w:val="0"/>
        <w:rPr>
          <w:rFonts w:ascii="宋体" w:hAnsi="宋体"/>
          <w:kern w:val="0"/>
          <w:lang w:val="zh-CN"/>
        </w:rPr>
      </w:pPr>
      <w:r>
        <w:rPr>
          <w:rFonts w:ascii="黑体" w:eastAsia="黑体" w:hAnsi="黑体"/>
          <w:kern w:val="0"/>
          <w:lang w:val="zh-CN"/>
        </w:rPr>
        <w:t>6.3.2</w:t>
      </w:r>
      <w:r>
        <w:rPr>
          <w:rFonts w:ascii="黑体" w:eastAsia="黑体" w:hAnsi="黑体" w:hint="eastAsia"/>
          <w:kern w:val="0"/>
          <w:lang w:val="zh-CN"/>
        </w:rPr>
        <w:t>.</w:t>
      </w:r>
      <w:r>
        <w:rPr>
          <w:rFonts w:ascii="黑体" w:eastAsia="黑体" w:hAnsi="黑体"/>
          <w:kern w:val="0"/>
          <w:lang w:val="zh-CN"/>
        </w:rPr>
        <w:t xml:space="preserve">3  </w:t>
      </w:r>
      <w:r>
        <w:rPr>
          <w:rFonts w:ascii="宋体" w:hAnsi="宋体" w:hint="eastAsia"/>
          <w:kern w:val="0"/>
          <w:lang w:val="zh-CN"/>
        </w:rPr>
        <w:t xml:space="preserve">扩穴改土的方法  </w:t>
      </w:r>
    </w:p>
    <w:p w:rsidR="003D5CD3" w:rsidRDefault="00B14AF7">
      <w:pPr>
        <w:snapToGrid w:val="0"/>
        <w:ind w:firstLineChars="200" w:firstLine="420"/>
        <w:rPr>
          <w:rFonts w:ascii="宋体" w:hAnsi="宋体"/>
          <w:kern w:val="0"/>
          <w:lang w:val="zh-CN"/>
        </w:rPr>
      </w:pPr>
      <w:r>
        <w:rPr>
          <w:rFonts w:ascii="宋体" w:hAnsi="宋体" w:hint="eastAsia"/>
          <w:kern w:val="0"/>
          <w:lang w:val="zh-CN"/>
        </w:rPr>
        <w:t>根据苗木大小，在其树穴下原土球外围弧形开沟，换上客土加施有机肥料，拌匀后填入沟内，然后再将开沟土回填在沟上，并做成稍高出地面的围堰，扩穴改土后要浇一次封沟水沉降土壤。土层薄的要加厚土层。</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kern w:val="0"/>
          <w:lang w:val="zh-CN"/>
        </w:rPr>
        <w:lastRenderedPageBreak/>
        <w:t xml:space="preserve">6.3.3  </w:t>
      </w:r>
      <w:r>
        <w:rPr>
          <w:rFonts w:ascii="黑体" w:eastAsia="黑体" w:hAnsi="黑体" w:hint="eastAsia"/>
          <w:kern w:val="0"/>
          <w:lang w:val="zh-CN"/>
        </w:rPr>
        <w:t xml:space="preserve">施肥  </w:t>
      </w:r>
    </w:p>
    <w:p w:rsidR="003D5CD3" w:rsidRDefault="00B14AF7">
      <w:pPr>
        <w:snapToGrid w:val="0"/>
        <w:rPr>
          <w:rFonts w:ascii="宋体" w:hAnsi="宋体"/>
          <w:kern w:val="0"/>
          <w:lang w:val="zh-CN"/>
        </w:rPr>
      </w:pPr>
      <w:r>
        <w:rPr>
          <w:rFonts w:ascii="黑体" w:eastAsia="黑体" w:hAnsi="黑体"/>
          <w:kern w:val="0"/>
          <w:lang w:val="zh-CN"/>
        </w:rPr>
        <w:t xml:space="preserve">6.3.3.1  </w:t>
      </w:r>
      <w:r>
        <w:rPr>
          <w:rFonts w:ascii="宋体" w:hAnsi="宋体" w:hint="eastAsia"/>
          <w:kern w:val="0"/>
          <w:lang w:val="zh-CN"/>
        </w:rPr>
        <w:t>施肥应根据绿地苗木生长需要和土壤肥力情状</w:t>
      </w:r>
      <w:proofErr w:type="gramStart"/>
      <w:r>
        <w:rPr>
          <w:rFonts w:ascii="宋体" w:hAnsi="宋体" w:hint="eastAsia"/>
          <w:kern w:val="0"/>
          <w:lang w:val="zh-CN"/>
        </w:rPr>
        <w:t>况</w:t>
      </w:r>
      <w:proofErr w:type="gramEnd"/>
      <w:r>
        <w:rPr>
          <w:rFonts w:ascii="宋体" w:hAnsi="宋体" w:hint="eastAsia"/>
          <w:kern w:val="0"/>
          <w:lang w:val="zh-CN"/>
        </w:rPr>
        <w:t>，合理施肥，平衡土壤中各种矿质元素，保特土壤肥力和合理结构。</w:t>
      </w:r>
    </w:p>
    <w:p w:rsidR="003D5CD3" w:rsidRDefault="00B14AF7">
      <w:pPr>
        <w:snapToGrid w:val="0"/>
        <w:rPr>
          <w:rFonts w:ascii="宋体" w:hAnsi="宋体"/>
          <w:kern w:val="0"/>
          <w:lang w:val="zh-CN"/>
        </w:rPr>
      </w:pPr>
      <w:r>
        <w:rPr>
          <w:rFonts w:ascii="黑体" w:eastAsia="黑体" w:hAnsi="黑体"/>
          <w:kern w:val="0"/>
          <w:lang w:val="zh-CN"/>
        </w:rPr>
        <w:t xml:space="preserve">6.3.3.2  </w:t>
      </w:r>
      <w:r>
        <w:rPr>
          <w:rFonts w:ascii="宋体" w:hAnsi="宋体" w:hint="eastAsia"/>
          <w:kern w:val="0"/>
          <w:lang w:val="zh-CN"/>
        </w:rPr>
        <w:t>施肥方法，分根部施肥和根外施肥，宜根据实际情况进行选择。</w:t>
      </w:r>
    </w:p>
    <w:p w:rsidR="003D5CD3" w:rsidRDefault="00B14AF7">
      <w:pPr>
        <w:snapToGrid w:val="0"/>
        <w:rPr>
          <w:rFonts w:ascii="宋体" w:hAnsi="宋体"/>
          <w:kern w:val="0"/>
          <w:lang w:val="zh-CN"/>
        </w:rPr>
      </w:pPr>
      <w:r>
        <w:rPr>
          <w:rFonts w:ascii="黑体" w:eastAsia="黑体" w:hAnsi="黑体"/>
          <w:kern w:val="0"/>
          <w:lang w:val="zh-CN"/>
        </w:rPr>
        <w:t xml:space="preserve">6.3.3.3  </w:t>
      </w:r>
      <w:r>
        <w:rPr>
          <w:rFonts w:ascii="宋体" w:hAnsi="宋体" w:hint="eastAsia"/>
          <w:kern w:val="0"/>
          <w:lang w:val="zh-CN"/>
        </w:rPr>
        <w:t>树木休眠期以有机肥为主，有机物包括农家肥、菜枯饼肥和生物有机肥，农家肥：如人粪尿、家禽粪便，必须充分腐熟后使用。菜枯饼肥价廉物美，施用方便，肥效长，还可疏松土壤。</w:t>
      </w:r>
    </w:p>
    <w:p w:rsidR="003D5CD3" w:rsidRDefault="00B14AF7">
      <w:pPr>
        <w:snapToGrid w:val="0"/>
        <w:rPr>
          <w:rFonts w:ascii="宋体" w:hAnsi="宋体"/>
          <w:kern w:val="0"/>
          <w:lang w:val="zh-CN"/>
        </w:rPr>
      </w:pPr>
      <w:r>
        <w:rPr>
          <w:rFonts w:ascii="黑体" w:eastAsia="黑体" w:hAnsi="黑体"/>
          <w:kern w:val="0"/>
          <w:lang w:val="zh-CN"/>
        </w:rPr>
        <w:t xml:space="preserve">6.3.3.4  </w:t>
      </w:r>
      <w:r>
        <w:rPr>
          <w:rFonts w:ascii="宋体" w:hAnsi="宋体" w:hint="eastAsia"/>
          <w:kern w:val="0"/>
          <w:lang w:val="zh-CN"/>
        </w:rPr>
        <w:t>树木生长季节可根据需要，进行土壤追肥或叶面喷肥。</w:t>
      </w:r>
    </w:p>
    <w:p w:rsidR="003D5CD3" w:rsidRDefault="00B14AF7">
      <w:pPr>
        <w:snapToGrid w:val="0"/>
        <w:rPr>
          <w:rFonts w:ascii="宋体" w:hAnsi="宋体"/>
          <w:kern w:val="0"/>
          <w:lang w:val="zh-CN"/>
        </w:rPr>
      </w:pPr>
      <w:r>
        <w:rPr>
          <w:rFonts w:ascii="黑体" w:eastAsia="黑体" w:hAnsi="黑体"/>
          <w:kern w:val="0"/>
          <w:lang w:val="zh-CN"/>
        </w:rPr>
        <w:t xml:space="preserve">6.3.3.5  </w:t>
      </w:r>
      <w:r>
        <w:rPr>
          <w:rFonts w:ascii="宋体" w:hAnsi="宋体" w:hint="eastAsia"/>
          <w:kern w:val="0"/>
          <w:lang w:val="zh-CN"/>
        </w:rPr>
        <w:t>生长期追肥可与松土除草、浇水相结合，先松土锄草，后施肥，再浇水，耙平场地，并盖草保湿。色块、地被、绿</w:t>
      </w:r>
      <w:proofErr w:type="gramStart"/>
      <w:r>
        <w:rPr>
          <w:rFonts w:ascii="宋体" w:hAnsi="宋体" w:hint="eastAsia"/>
          <w:kern w:val="0"/>
          <w:lang w:val="zh-CN"/>
        </w:rPr>
        <w:t>蓠</w:t>
      </w:r>
      <w:proofErr w:type="gramEnd"/>
      <w:r>
        <w:rPr>
          <w:rFonts w:ascii="宋体" w:hAnsi="宋体" w:hint="eastAsia"/>
          <w:kern w:val="0"/>
          <w:lang w:val="zh-CN"/>
        </w:rPr>
        <w:t>等施肥后，要用水冲去叶片枝丫上的肥料。</w:t>
      </w:r>
    </w:p>
    <w:p w:rsidR="003D5CD3" w:rsidRDefault="00B14AF7">
      <w:pPr>
        <w:snapToGrid w:val="0"/>
        <w:rPr>
          <w:rFonts w:ascii="宋体" w:hAnsi="宋体"/>
          <w:kern w:val="0"/>
          <w:lang w:val="zh-CN"/>
        </w:rPr>
      </w:pPr>
      <w:r>
        <w:rPr>
          <w:rFonts w:ascii="黑体" w:eastAsia="黑体" w:hAnsi="黑体"/>
          <w:kern w:val="0"/>
          <w:lang w:val="zh-CN"/>
        </w:rPr>
        <w:t xml:space="preserve">6.3.3.6  </w:t>
      </w:r>
      <w:r>
        <w:rPr>
          <w:rFonts w:ascii="宋体" w:hAnsi="宋体" w:hint="eastAsia"/>
          <w:kern w:val="0"/>
          <w:lang w:val="zh-CN"/>
        </w:rPr>
        <w:t>中央分隔带、路堤边坡、路堑边坡等地段施肥困难，方法：一是将复合肥按用量均匀撒在坡面上，再用水</w:t>
      </w:r>
      <w:proofErr w:type="gramStart"/>
      <w:r>
        <w:rPr>
          <w:rFonts w:ascii="宋体" w:hAnsi="宋体" w:hint="eastAsia"/>
          <w:kern w:val="0"/>
          <w:lang w:val="zh-CN"/>
        </w:rPr>
        <w:t>将肥粒冲洗</w:t>
      </w:r>
      <w:proofErr w:type="gramEnd"/>
      <w:r>
        <w:rPr>
          <w:rFonts w:ascii="宋体" w:hAnsi="宋体" w:hint="eastAsia"/>
          <w:kern w:val="0"/>
          <w:lang w:val="zh-CN"/>
        </w:rPr>
        <w:t>入土壤中；二是将肥料按用量比例，事先放在浇水车内，待完全溶解后浇洒在坡上，再用清水冲洗一遍。</w:t>
      </w:r>
    </w:p>
    <w:p w:rsidR="003D5CD3" w:rsidRDefault="00B14AF7">
      <w:pPr>
        <w:snapToGrid w:val="0"/>
        <w:rPr>
          <w:rFonts w:ascii="宋体" w:hAnsi="宋体"/>
          <w:kern w:val="0"/>
          <w:lang w:val="zh-CN"/>
        </w:rPr>
      </w:pPr>
      <w:r>
        <w:rPr>
          <w:rFonts w:ascii="黑体" w:eastAsia="黑体" w:hAnsi="黑体"/>
          <w:kern w:val="0"/>
          <w:lang w:val="zh-CN"/>
        </w:rPr>
        <w:t xml:space="preserve">6.3.3.7  </w:t>
      </w:r>
      <w:r>
        <w:rPr>
          <w:rFonts w:ascii="宋体" w:hAnsi="宋体" w:hint="eastAsia"/>
          <w:kern w:val="0"/>
          <w:lang w:val="zh-CN"/>
        </w:rPr>
        <w:t>施肥量：如菜枯饼肥，每株每次，大乔木</w:t>
      </w:r>
      <w:r>
        <w:rPr>
          <w:kern w:val="0"/>
          <w:lang w:val="zh-CN"/>
        </w:rPr>
        <w:t>1~3 kg</w:t>
      </w:r>
      <w:r>
        <w:rPr>
          <w:kern w:val="0"/>
          <w:lang w:val="zh-CN"/>
        </w:rPr>
        <w:t>，小乔木和花灌木</w:t>
      </w:r>
      <w:r>
        <w:rPr>
          <w:kern w:val="0"/>
          <w:lang w:val="zh-CN"/>
        </w:rPr>
        <w:t>0.5~1 kg</w:t>
      </w:r>
      <w:r>
        <w:rPr>
          <w:kern w:val="0"/>
          <w:lang w:val="zh-CN"/>
        </w:rPr>
        <w:t>，色块、地被植物，每</w:t>
      </w:r>
      <w:r>
        <w:rPr>
          <w:kern w:val="0"/>
          <w:lang w:val="zh-CN"/>
        </w:rPr>
        <w:t>10 m</w:t>
      </w:r>
      <w:r>
        <w:rPr>
          <w:kern w:val="0"/>
          <w:vertAlign w:val="superscript"/>
          <w:lang w:val="zh-CN"/>
        </w:rPr>
        <w:t>2</w:t>
      </w:r>
      <w:r>
        <w:rPr>
          <w:kern w:val="0"/>
          <w:lang w:val="zh-CN"/>
        </w:rPr>
        <w:t>每次</w:t>
      </w:r>
      <w:r>
        <w:rPr>
          <w:kern w:val="0"/>
          <w:lang w:val="zh-CN"/>
        </w:rPr>
        <w:t>1~2 kg</w:t>
      </w:r>
      <w:r>
        <w:rPr>
          <w:kern w:val="0"/>
          <w:lang w:val="zh-CN"/>
        </w:rPr>
        <w:t>，</w:t>
      </w:r>
      <w:r>
        <w:rPr>
          <w:rFonts w:ascii="宋体" w:hAnsi="宋体" w:hint="eastAsia"/>
          <w:kern w:val="0"/>
          <w:lang w:val="zh-CN"/>
        </w:rPr>
        <w:t>尿素和磷酸二氢钾等液体肥施用浓度</w:t>
      </w:r>
      <w:r w:rsidR="00ED3D97" w:rsidRPr="00AE7D97">
        <w:rPr>
          <w:kern w:val="0"/>
          <w:lang w:val="zh-CN"/>
        </w:rPr>
        <w:t>2</w:t>
      </w:r>
      <w:r w:rsidR="00ED3D97" w:rsidRPr="00AE7D97">
        <w:rPr>
          <w:rFonts w:hint="eastAsia"/>
          <w:kern w:val="0"/>
          <w:lang w:val="zh-CN"/>
        </w:rPr>
        <w:t>‰</w:t>
      </w:r>
      <w:r w:rsidR="00ED3D97" w:rsidRPr="00AE7D97">
        <w:rPr>
          <w:kern w:val="0"/>
          <w:lang w:val="zh-CN"/>
        </w:rPr>
        <w:t>~5</w:t>
      </w:r>
      <w:r w:rsidR="00ED3D97" w:rsidRPr="00AE7D97">
        <w:rPr>
          <w:rFonts w:hint="eastAsia"/>
          <w:kern w:val="0"/>
          <w:lang w:val="zh-CN"/>
        </w:rPr>
        <w:t>‰</w:t>
      </w:r>
      <w:r>
        <w:rPr>
          <w:rFonts w:ascii="宋体" w:hAnsi="宋体" w:hint="eastAsia"/>
          <w:kern w:val="0"/>
          <w:lang w:val="zh-CN"/>
        </w:rPr>
        <w:t>。</w:t>
      </w:r>
    </w:p>
    <w:p w:rsidR="003D5CD3" w:rsidRDefault="00B14AF7">
      <w:pPr>
        <w:snapToGrid w:val="0"/>
        <w:rPr>
          <w:rFonts w:ascii="宋体" w:hAnsi="宋体"/>
          <w:kern w:val="0"/>
          <w:lang w:val="zh-CN"/>
        </w:rPr>
      </w:pPr>
      <w:r>
        <w:rPr>
          <w:rFonts w:ascii="黑体" w:eastAsia="黑体" w:hAnsi="黑体"/>
          <w:kern w:val="0"/>
          <w:lang w:val="zh-CN"/>
        </w:rPr>
        <w:t xml:space="preserve">6.3.3.8  </w:t>
      </w:r>
      <w:r>
        <w:rPr>
          <w:rFonts w:ascii="宋体" w:hAnsi="宋体" w:hint="eastAsia"/>
          <w:kern w:val="0"/>
          <w:lang w:val="zh-CN"/>
        </w:rPr>
        <w:t>施肥选择树穴外围，防止烧苗损根。</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kern w:val="0"/>
          <w:lang w:val="zh-CN"/>
        </w:rPr>
        <w:t xml:space="preserve">6.3.4  </w:t>
      </w:r>
      <w:r>
        <w:rPr>
          <w:rFonts w:ascii="黑体" w:eastAsia="黑体" w:hAnsi="黑体" w:hint="eastAsia"/>
          <w:kern w:val="0"/>
          <w:lang w:val="zh-CN"/>
        </w:rPr>
        <w:t>松土除草</w:t>
      </w:r>
    </w:p>
    <w:p w:rsidR="003D5CD3" w:rsidRDefault="00B14AF7">
      <w:pPr>
        <w:snapToGrid w:val="0"/>
        <w:rPr>
          <w:rFonts w:ascii="宋体" w:hAnsi="宋体"/>
          <w:kern w:val="0"/>
          <w:lang w:val="zh-CN"/>
        </w:rPr>
      </w:pPr>
      <w:r>
        <w:rPr>
          <w:rFonts w:ascii="黑体" w:eastAsia="黑体" w:hAnsi="黑体"/>
          <w:kern w:val="0"/>
          <w:lang w:val="zh-CN"/>
        </w:rPr>
        <w:t xml:space="preserve">6.3.4.1  </w:t>
      </w:r>
      <w:r>
        <w:rPr>
          <w:rFonts w:ascii="宋体" w:hAnsi="宋体" w:hint="eastAsia"/>
          <w:kern w:val="0"/>
          <w:lang w:val="zh-CN"/>
        </w:rPr>
        <w:t>除草应贯彻“除早除小除了”的原则，根据苗木大小、栽植密度、土质、气候条件，确定时间和次数。</w:t>
      </w:r>
    </w:p>
    <w:p w:rsidR="003D5CD3" w:rsidRDefault="00B14AF7">
      <w:pPr>
        <w:snapToGrid w:val="0"/>
        <w:rPr>
          <w:rFonts w:ascii="宋体" w:hAnsi="宋体"/>
          <w:kern w:val="0"/>
          <w:lang w:val="zh-CN"/>
        </w:rPr>
      </w:pPr>
      <w:r>
        <w:rPr>
          <w:rFonts w:ascii="黑体" w:eastAsia="黑体" w:hAnsi="黑体"/>
          <w:kern w:val="0"/>
          <w:lang w:val="zh-CN"/>
        </w:rPr>
        <w:t xml:space="preserve">6.3.4.2  </w:t>
      </w:r>
      <w:r>
        <w:rPr>
          <w:rFonts w:ascii="宋体" w:hAnsi="宋体" w:hint="eastAsia"/>
          <w:kern w:val="0"/>
          <w:lang w:val="zh-CN"/>
        </w:rPr>
        <w:t>松土除草的重点是互通区、隧道广场、服务区、平路基两侧、碎落台等地段。</w:t>
      </w:r>
    </w:p>
    <w:p w:rsidR="003D5CD3" w:rsidRDefault="00B14AF7">
      <w:pPr>
        <w:snapToGrid w:val="0"/>
        <w:rPr>
          <w:rFonts w:ascii="宋体" w:hAnsi="宋体"/>
          <w:kern w:val="0"/>
          <w:lang w:val="zh-CN"/>
        </w:rPr>
      </w:pPr>
      <w:r>
        <w:rPr>
          <w:rFonts w:ascii="黑体" w:eastAsia="黑体" w:hAnsi="黑体"/>
          <w:kern w:val="0"/>
          <w:lang w:val="zh-CN"/>
        </w:rPr>
        <w:t xml:space="preserve">6.3.4.3  </w:t>
      </w:r>
      <w:r>
        <w:rPr>
          <w:rFonts w:ascii="宋体" w:hAnsi="宋体" w:hint="eastAsia"/>
          <w:kern w:val="0"/>
          <w:lang w:val="zh-CN"/>
        </w:rPr>
        <w:t>中央分隔带、路堤路堑边坡，只松土不除草，相反要保护野生草坪，防止水土流失。</w:t>
      </w:r>
    </w:p>
    <w:p w:rsidR="003D5CD3" w:rsidRDefault="00B14AF7">
      <w:pPr>
        <w:snapToGrid w:val="0"/>
        <w:rPr>
          <w:rFonts w:ascii="宋体" w:hAnsi="宋体"/>
          <w:kern w:val="0"/>
          <w:lang w:val="zh-CN"/>
        </w:rPr>
      </w:pPr>
      <w:r>
        <w:rPr>
          <w:rFonts w:ascii="黑体" w:eastAsia="黑体" w:hAnsi="黑体"/>
          <w:kern w:val="0"/>
          <w:lang w:val="zh-CN"/>
        </w:rPr>
        <w:t xml:space="preserve">6.3.4.4  </w:t>
      </w:r>
      <w:r>
        <w:rPr>
          <w:rFonts w:ascii="宋体" w:hAnsi="宋体" w:hint="eastAsia"/>
          <w:kern w:val="0"/>
          <w:lang w:val="zh-CN"/>
        </w:rPr>
        <w:t>松土注意不能贴近苗</w:t>
      </w:r>
      <w:proofErr w:type="gramStart"/>
      <w:r>
        <w:rPr>
          <w:rFonts w:ascii="宋体" w:hAnsi="宋体" w:hint="eastAsia"/>
          <w:kern w:val="0"/>
          <w:lang w:val="zh-CN"/>
        </w:rPr>
        <w:t>蔸</w:t>
      </w:r>
      <w:proofErr w:type="gramEnd"/>
      <w:r>
        <w:rPr>
          <w:rFonts w:ascii="宋体" w:hAnsi="宋体" w:hint="eastAsia"/>
          <w:kern w:val="0"/>
          <w:lang w:val="zh-CN"/>
        </w:rPr>
        <w:t>损伤苗木根系。</w:t>
      </w:r>
    </w:p>
    <w:p w:rsidR="003D5CD3" w:rsidRDefault="00B14AF7">
      <w:pPr>
        <w:snapToGrid w:val="0"/>
        <w:rPr>
          <w:kern w:val="0"/>
          <w:lang w:val="zh-CN"/>
        </w:rPr>
      </w:pPr>
      <w:r>
        <w:rPr>
          <w:rFonts w:ascii="黑体" w:eastAsia="黑体" w:hAnsi="黑体"/>
          <w:kern w:val="0"/>
          <w:lang w:val="zh-CN"/>
        </w:rPr>
        <w:t xml:space="preserve">6.3.4.5 </w:t>
      </w:r>
      <w:r w:rsidR="00DE37D1">
        <w:rPr>
          <w:rFonts w:ascii="黑体" w:eastAsia="黑体" w:hAnsi="黑体"/>
          <w:kern w:val="0"/>
          <w:lang w:val="zh-CN"/>
        </w:rPr>
        <w:t xml:space="preserve"> </w:t>
      </w:r>
      <w:r>
        <w:rPr>
          <w:rFonts w:ascii="宋体" w:hAnsi="宋体" w:hint="eastAsia"/>
          <w:kern w:val="0"/>
          <w:lang w:val="zh-CN"/>
        </w:rPr>
        <w:t>松土除草与培</w:t>
      </w:r>
      <w:proofErr w:type="gramStart"/>
      <w:r>
        <w:rPr>
          <w:rFonts w:ascii="宋体" w:hAnsi="宋体" w:hint="eastAsia"/>
          <w:kern w:val="0"/>
          <w:lang w:val="zh-CN"/>
        </w:rPr>
        <w:t>蔸</w:t>
      </w:r>
      <w:proofErr w:type="gramEnd"/>
      <w:r>
        <w:rPr>
          <w:rFonts w:ascii="宋体" w:hAnsi="宋体" w:hint="eastAsia"/>
          <w:kern w:val="0"/>
          <w:lang w:val="zh-CN"/>
        </w:rPr>
        <w:t>相结合，乔木及花灌木树种，主要是栽植穴直经</w:t>
      </w:r>
      <w:r>
        <w:rPr>
          <w:kern w:val="0"/>
          <w:lang w:val="zh-CN"/>
        </w:rPr>
        <w:t>1.2~1.6 m</w:t>
      </w:r>
      <w:r>
        <w:rPr>
          <w:kern w:val="0"/>
          <w:lang w:val="zh-CN"/>
        </w:rPr>
        <w:t>范围内，培</w:t>
      </w:r>
      <w:proofErr w:type="gramStart"/>
      <w:r>
        <w:rPr>
          <w:kern w:val="0"/>
          <w:lang w:val="zh-CN"/>
        </w:rPr>
        <w:t>蔸</w:t>
      </w:r>
      <w:proofErr w:type="gramEnd"/>
      <w:r>
        <w:rPr>
          <w:kern w:val="0"/>
          <w:lang w:val="zh-CN"/>
        </w:rPr>
        <w:t>是将</w:t>
      </w:r>
      <w:proofErr w:type="gramStart"/>
      <w:r>
        <w:rPr>
          <w:kern w:val="0"/>
          <w:lang w:val="zh-CN"/>
        </w:rPr>
        <w:t>锄松的土平</w:t>
      </w:r>
      <w:proofErr w:type="gramEnd"/>
      <w:r>
        <w:rPr>
          <w:kern w:val="0"/>
          <w:lang w:val="zh-CN"/>
        </w:rPr>
        <w:t>堆在树穴上，做成</w:t>
      </w:r>
      <w:proofErr w:type="gramStart"/>
      <w:r>
        <w:rPr>
          <w:kern w:val="0"/>
          <w:lang w:val="zh-CN"/>
        </w:rPr>
        <w:t>园形</w:t>
      </w:r>
      <w:proofErr w:type="gramEnd"/>
      <w:r>
        <w:rPr>
          <w:kern w:val="0"/>
          <w:lang w:val="zh-CN"/>
        </w:rPr>
        <w:t>穴盘，</w:t>
      </w:r>
      <w:proofErr w:type="gramStart"/>
      <w:r>
        <w:rPr>
          <w:kern w:val="0"/>
          <w:lang w:val="zh-CN"/>
        </w:rPr>
        <w:t>穴盘外沿</w:t>
      </w:r>
      <w:proofErr w:type="gramEnd"/>
      <w:r>
        <w:rPr>
          <w:kern w:val="0"/>
          <w:lang w:val="zh-CN"/>
        </w:rPr>
        <w:t>高出地面</w:t>
      </w:r>
      <w:r>
        <w:rPr>
          <w:kern w:val="0"/>
          <w:lang w:val="zh-CN"/>
        </w:rPr>
        <w:t>8~10 cm</w:t>
      </w:r>
      <w:r>
        <w:rPr>
          <w:kern w:val="0"/>
          <w:lang w:val="zh-CN"/>
        </w:rPr>
        <w:t>。</w:t>
      </w:r>
    </w:p>
    <w:p w:rsidR="003D5CD3" w:rsidRDefault="00B14AF7">
      <w:pPr>
        <w:snapToGrid w:val="0"/>
        <w:rPr>
          <w:rFonts w:ascii="宋体" w:hAnsi="宋体"/>
          <w:kern w:val="0"/>
          <w:lang w:val="zh-CN"/>
        </w:rPr>
      </w:pPr>
      <w:r>
        <w:rPr>
          <w:rFonts w:ascii="黑体" w:eastAsia="黑体" w:hAnsi="黑体"/>
          <w:kern w:val="0"/>
          <w:lang w:val="zh-CN"/>
        </w:rPr>
        <w:t xml:space="preserve">6.3.4.6  </w:t>
      </w:r>
      <w:r>
        <w:rPr>
          <w:rFonts w:ascii="宋体" w:hAnsi="宋体" w:hint="eastAsia"/>
          <w:kern w:val="0"/>
          <w:lang w:val="zh-CN"/>
        </w:rPr>
        <w:t>绿地内不提倡使用化学除草剂除草，因其残液污染环境和土壤、影响苗木生长。</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kern w:val="0"/>
          <w:lang w:val="zh-CN"/>
        </w:rPr>
        <w:t xml:space="preserve">6.3.5  </w:t>
      </w:r>
      <w:r>
        <w:rPr>
          <w:rFonts w:ascii="黑体" w:eastAsia="黑体" w:hAnsi="黑体" w:hint="eastAsia"/>
          <w:kern w:val="0"/>
          <w:lang w:val="zh-CN"/>
        </w:rPr>
        <w:t>整形修剪</w:t>
      </w:r>
    </w:p>
    <w:p w:rsidR="003D5CD3" w:rsidRDefault="00B14AF7">
      <w:pPr>
        <w:snapToGrid w:val="0"/>
        <w:rPr>
          <w:rFonts w:ascii="宋体" w:hAnsi="宋体"/>
          <w:kern w:val="0"/>
          <w:lang w:val="zh-CN"/>
        </w:rPr>
      </w:pPr>
      <w:r>
        <w:rPr>
          <w:rFonts w:ascii="黑体" w:eastAsia="黑体" w:hAnsi="黑体"/>
          <w:kern w:val="0"/>
          <w:lang w:val="zh-CN"/>
        </w:rPr>
        <w:t>6.3.5</w:t>
      </w:r>
      <w:r>
        <w:rPr>
          <w:rFonts w:ascii="黑体" w:eastAsia="黑体" w:hAnsi="黑体" w:hint="eastAsia"/>
          <w:kern w:val="0"/>
          <w:lang w:val="zh-CN"/>
        </w:rPr>
        <w:t>.1</w:t>
      </w:r>
      <w:r>
        <w:rPr>
          <w:rFonts w:ascii="宋体" w:hAnsi="宋体"/>
          <w:kern w:val="0"/>
          <w:lang w:val="zh-CN"/>
        </w:rPr>
        <w:t xml:space="preserve">  </w:t>
      </w:r>
      <w:r>
        <w:rPr>
          <w:rFonts w:ascii="宋体" w:hAnsi="宋体" w:hint="eastAsia"/>
          <w:kern w:val="0"/>
          <w:lang w:val="zh-CN"/>
        </w:rPr>
        <w:t>修剪时间</w:t>
      </w:r>
    </w:p>
    <w:p w:rsidR="003D5CD3" w:rsidRDefault="00B14AF7">
      <w:pPr>
        <w:pStyle w:val="afffffff1"/>
        <w:numPr>
          <w:ilvl w:val="0"/>
          <w:numId w:val="26"/>
        </w:numPr>
        <w:snapToGrid w:val="0"/>
        <w:ind w:firstLineChars="0"/>
        <w:rPr>
          <w:rFonts w:ascii="宋体" w:hAnsi="宋体"/>
          <w:kern w:val="0"/>
          <w:lang w:val="zh-CN"/>
        </w:rPr>
      </w:pPr>
      <w:r>
        <w:rPr>
          <w:rFonts w:ascii="宋体" w:hAnsi="宋体" w:hint="eastAsia"/>
          <w:kern w:val="0"/>
          <w:lang w:val="zh-CN"/>
        </w:rPr>
        <w:t>绿地树木在休眠期和生长期均可进行，但更新修剪必须在休眠期进行；</w:t>
      </w:r>
    </w:p>
    <w:p w:rsidR="003D5CD3" w:rsidRDefault="00B14AF7">
      <w:pPr>
        <w:pStyle w:val="afffffff1"/>
        <w:numPr>
          <w:ilvl w:val="0"/>
          <w:numId w:val="26"/>
        </w:numPr>
        <w:snapToGrid w:val="0"/>
        <w:ind w:firstLineChars="0"/>
        <w:rPr>
          <w:rFonts w:ascii="宋体" w:hAnsi="宋体"/>
          <w:kern w:val="0"/>
          <w:lang w:val="zh-CN"/>
        </w:rPr>
      </w:pPr>
      <w:r>
        <w:rPr>
          <w:rFonts w:ascii="宋体" w:hAnsi="宋体" w:hint="eastAsia"/>
          <w:kern w:val="0"/>
          <w:lang w:val="zh-CN"/>
        </w:rPr>
        <w:t>有严重伤流和易流胶的树种，应避开发芽和落叶期前后；</w:t>
      </w:r>
    </w:p>
    <w:p w:rsidR="003D5CD3" w:rsidRDefault="00B14AF7">
      <w:pPr>
        <w:pStyle w:val="afffffff1"/>
        <w:numPr>
          <w:ilvl w:val="0"/>
          <w:numId w:val="26"/>
        </w:numPr>
        <w:snapToGrid w:val="0"/>
        <w:ind w:firstLineChars="0"/>
        <w:rPr>
          <w:rFonts w:ascii="宋体" w:hAnsi="宋体"/>
          <w:kern w:val="0"/>
          <w:lang w:val="zh-CN"/>
        </w:rPr>
      </w:pPr>
      <w:r>
        <w:rPr>
          <w:rFonts w:ascii="宋体" w:hAnsi="宋体" w:hint="eastAsia"/>
          <w:kern w:val="0"/>
          <w:lang w:val="zh-CN"/>
        </w:rPr>
        <w:t>常绿树的修剪，应避开旺盛生长期，抗寒性差的、易抽条的树种，宜于早春进行；</w:t>
      </w:r>
    </w:p>
    <w:p w:rsidR="003D5CD3" w:rsidRDefault="00B14AF7">
      <w:pPr>
        <w:pStyle w:val="afffffff1"/>
        <w:numPr>
          <w:ilvl w:val="0"/>
          <w:numId w:val="26"/>
        </w:numPr>
        <w:snapToGrid w:val="0"/>
        <w:ind w:firstLineChars="0"/>
        <w:rPr>
          <w:rFonts w:ascii="宋体" w:hAnsi="宋体"/>
          <w:kern w:val="0"/>
          <w:lang w:val="zh-CN"/>
        </w:rPr>
      </w:pPr>
      <w:r>
        <w:rPr>
          <w:rFonts w:ascii="宋体" w:hAnsi="宋体" w:hint="eastAsia"/>
          <w:kern w:val="0"/>
          <w:lang w:val="zh-CN"/>
        </w:rPr>
        <w:t>绿</w:t>
      </w:r>
      <w:proofErr w:type="gramStart"/>
      <w:r>
        <w:rPr>
          <w:rFonts w:ascii="宋体" w:hAnsi="宋体" w:hint="eastAsia"/>
          <w:kern w:val="0"/>
          <w:lang w:val="zh-CN"/>
        </w:rPr>
        <w:t>蓠</w:t>
      </w:r>
      <w:proofErr w:type="gramEnd"/>
      <w:r>
        <w:rPr>
          <w:rFonts w:ascii="宋体" w:hAnsi="宋体" w:hint="eastAsia"/>
          <w:kern w:val="0"/>
          <w:lang w:val="zh-CN"/>
        </w:rPr>
        <w:t>、色块等，可以四季修剪，但以生长期修剪为主。</w:t>
      </w:r>
    </w:p>
    <w:p w:rsidR="003D5CD3" w:rsidRDefault="00B14AF7">
      <w:pPr>
        <w:snapToGrid w:val="0"/>
        <w:rPr>
          <w:rFonts w:ascii="黑体" w:eastAsia="黑体" w:hAnsi="黑体"/>
          <w:kern w:val="0"/>
          <w:lang w:val="zh-CN"/>
        </w:rPr>
      </w:pPr>
      <w:r>
        <w:rPr>
          <w:rFonts w:ascii="黑体" w:eastAsia="黑体" w:hAnsi="黑体"/>
          <w:kern w:val="0"/>
          <w:lang w:val="zh-CN"/>
        </w:rPr>
        <w:t>6.3.5</w:t>
      </w:r>
      <w:r>
        <w:rPr>
          <w:rFonts w:ascii="黑体" w:eastAsia="黑体" w:hAnsi="黑体" w:hint="eastAsia"/>
          <w:kern w:val="0"/>
          <w:lang w:val="zh-CN"/>
        </w:rPr>
        <w:t>.</w:t>
      </w:r>
      <w:r>
        <w:rPr>
          <w:rFonts w:ascii="黑体" w:eastAsia="黑体" w:hAnsi="黑体"/>
          <w:kern w:val="0"/>
          <w:lang w:val="zh-CN"/>
        </w:rPr>
        <w:t xml:space="preserve">2  </w:t>
      </w:r>
      <w:r>
        <w:rPr>
          <w:rFonts w:ascii="宋体" w:hAnsi="宋体" w:hint="eastAsia"/>
          <w:kern w:val="0"/>
          <w:lang w:val="zh-CN"/>
        </w:rPr>
        <w:t xml:space="preserve">修剪方法 </w:t>
      </w:r>
      <w:r>
        <w:rPr>
          <w:rFonts w:ascii="黑体" w:eastAsia="黑体" w:hAnsi="黑体" w:hint="eastAsia"/>
          <w:kern w:val="0"/>
          <w:lang w:val="zh-CN"/>
        </w:rPr>
        <w:t xml:space="preserve"> </w:t>
      </w:r>
    </w:p>
    <w:p w:rsidR="003D5CD3" w:rsidRDefault="00B14AF7">
      <w:pPr>
        <w:snapToGrid w:val="0"/>
        <w:rPr>
          <w:rFonts w:ascii="黑体" w:eastAsia="黑体" w:hAnsi="黑体"/>
          <w:kern w:val="0"/>
          <w:lang w:val="zh-CN"/>
        </w:rPr>
      </w:pPr>
      <w:r>
        <w:rPr>
          <w:rFonts w:ascii="黑体" w:eastAsia="黑体" w:hAnsi="黑体"/>
          <w:kern w:val="0"/>
          <w:lang w:val="zh-CN"/>
        </w:rPr>
        <w:t>6.3.5</w:t>
      </w:r>
      <w:r>
        <w:rPr>
          <w:rFonts w:ascii="黑体" w:eastAsia="黑体" w:hAnsi="黑体" w:hint="eastAsia"/>
          <w:kern w:val="0"/>
          <w:lang w:val="zh-CN"/>
        </w:rPr>
        <w:t>.</w:t>
      </w:r>
      <w:r>
        <w:rPr>
          <w:rFonts w:ascii="黑体" w:eastAsia="黑体" w:hAnsi="黑体"/>
          <w:kern w:val="0"/>
          <w:lang w:val="zh-CN"/>
        </w:rPr>
        <w:t xml:space="preserve">2.1 </w:t>
      </w:r>
      <w:r>
        <w:rPr>
          <w:rFonts w:ascii="宋体" w:hAnsi="宋体"/>
          <w:kern w:val="0"/>
          <w:lang w:val="zh-CN"/>
        </w:rPr>
        <w:t xml:space="preserve"> </w:t>
      </w:r>
      <w:r>
        <w:rPr>
          <w:rFonts w:ascii="宋体" w:hAnsi="宋体" w:hint="eastAsia"/>
          <w:kern w:val="0"/>
          <w:lang w:val="zh-CN"/>
        </w:rPr>
        <w:t xml:space="preserve">乔木类 </w:t>
      </w:r>
    </w:p>
    <w:p w:rsidR="003D5CD3" w:rsidRDefault="00B14AF7">
      <w:pPr>
        <w:pStyle w:val="afffffff1"/>
        <w:numPr>
          <w:ilvl w:val="0"/>
          <w:numId w:val="27"/>
        </w:numPr>
        <w:ind w:firstLineChars="0"/>
        <w:rPr>
          <w:rFonts w:ascii="宋体" w:hAnsi="宋体"/>
          <w:kern w:val="0"/>
          <w:lang w:val="zh-CN"/>
        </w:rPr>
      </w:pPr>
      <w:r>
        <w:rPr>
          <w:rFonts w:ascii="宋体" w:hAnsi="宋体" w:hint="eastAsia"/>
          <w:kern w:val="0"/>
          <w:lang w:val="zh-CN"/>
        </w:rPr>
        <w:t>主干明显树种，修剪时必须保护主梢；同一树龄和品种的绿地，分枝点高度基本一致，外缘树木</w:t>
      </w:r>
      <w:proofErr w:type="gramStart"/>
      <w:r>
        <w:rPr>
          <w:rFonts w:ascii="宋体" w:hAnsi="宋体" w:hint="eastAsia"/>
          <w:kern w:val="0"/>
          <w:lang w:val="zh-CN"/>
        </w:rPr>
        <w:t>分枝点稍低于</w:t>
      </w:r>
      <w:proofErr w:type="gramEnd"/>
      <w:r>
        <w:rPr>
          <w:rFonts w:ascii="宋体" w:hAnsi="宋体" w:hint="eastAsia"/>
          <w:kern w:val="0"/>
          <w:lang w:val="zh-CN"/>
        </w:rPr>
        <w:t>林内的；银杏只能修枝，不准短截，轮生枝可逐年疏除。</w:t>
      </w:r>
    </w:p>
    <w:p w:rsidR="003D5CD3" w:rsidRDefault="00B14AF7">
      <w:pPr>
        <w:pStyle w:val="afffffff1"/>
        <w:numPr>
          <w:ilvl w:val="0"/>
          <w:numId w:val="27"/>
        </w:numPr>
        <w:snapToGrid w:val="0"/>
        <w:ind w:firstLineChars="0"/>
        <w:rPr>
          <w:rFonts w:ascii="宋体" w:hAnsi="宋体"/>
          <w:kern w:val="0"/>
          <w:lang w:val="zh-CN"/>
        </w:rPr>
      </w:pPr>
      <w:r>
        <w:rPr>
          <w:rFonts w:ascii="宋体" w:hAnsi="宋体" w:hint="eastAsia"/>
          <w:kern w:val="0"/>
          <w:lang w:val="zh-CN"/>
        </w:rPr>
        <w:t>行道树的树型和分枝点高度，要基本一致，其最低标准</w:t>
      </w:r>
      <w:r>
        <w:rPr>
          <w:kern w:val="0"/>
          <w:lang w:val="zh-CN"/>
        </w:rPr>
        <w:t>为</w:t>
      </w:r>
      <w:r>
        <w:rPr>
          <w:kern w:val="0"/>
          <w:lang w:val="zh-CN"/>
        </w:rPr>
        <w:t xml:space="preserve">2.8 m </w:t>
      </w:r>
      <w:r>
        <w:rPr>
          <w:rFonts w:ascii="宋体" w:hAnsi="宋体" w:hint="eastAsia"/>
          <w:kern w:val="0"/>
          <w:lang w:val="zh-CN"/>
        </w:rPr>
        <w:t>。</w:t>
      </w:r>
    </w:p>
    <w:p w:rsidR="003D5CD3" w:rsidRDefault="00B14AF7">
      <w:pPr>
        <w:pStyle w:val="afffffff1"/>
        <w:numPr>
          <w:ilvl w:val="0"/>
          <w:numId w:val="27"/>
        </w:numPr>
        <w:snapToGrid w:val="0"/>
        <w:ind w:firstLineChars="0"/>
        <w:rPr>
          <w:rFonts w:ascii="宋体" w:hAnsi="宋体"/>
          <w:kern w:val="0"/>
          <w:lang w:val="zh-CN"/>
        </w:rPr>
      </w:pPr>
      <w:r>
        <w:rPr>
          <w:rFonts w:ascii="宋体" w:hAnsi="宋体" w:hint="eastAsia"/>
          <w:kern w:val="0"/>
          <w:lang w:val="zh-CN"/>
        </w:rPr>
        <w:t>景观树，要分树种保护和培养其各具特色的自然树型，每年可剪去冠幅内的平行枝、交叉枝、病枯技及影响冠型的徒长枝。</w:t>
      </w:r>
      <w:r>
        <w:rPr>
          <w:rFonts w:ascii="宋体" w:hAnsi="宋体"/>
          <w:kern w:val="0"/>
          <w:lang w:val="zh-CN"/>
        </w:rPr>
        <w:t xml:space="preserve"> </w:t>
      </w:r>
    </w:p>
    <w:p w:rsidR="003D5CD3" w:rsidRDefault="00B14AF7">
      <w:pPr>
        <w:pStyle w:val="afffffff1"/>
        <w:numPr>
          <w:ilvl w:val="0"/>
          <w:numId w:val="27"/>
        </w:numPr>
        <w:snapToGrid w:val="0"/>
        <w:ind w:firstLineChars="0"/>
        <w:rPr>
          <w:rFonts w:ascii="宋体" w:hAnsi="宋体"/>
          <w:kern w:val="0"/>
          <w:lang w:val="zh-CN"/>
        </w:rPr>
      </w:pPr>
      <w:r>
        <w:rPr>
          <w:rFonts w:ascii="宋体" w:hAnsi="宋体" w:hint="eastAsia"/>
          <w:kern w:val="0"/>
          <w:lang w:val="zh-CN"/>
        </w:rPr>
        <w:t>具特殊功能的树木，如：服务区与主线间的隔离带，主要起隔音防尘作用，通过修剪，必须</w:t>
      </w:r>
      <w:proofErr w:type="gramStart"/>
      <w:r>
        <w:rPr>
          <w:rFonts w:ascii="宋体" w:hAnsi="宋体" w:hint="eastAsia"/>
          <w:kern w:val="0"/>
          <w:lang w:val="zh-CN"/>
        </w:rPr>
        <w:t>培养成冠幅</w:t>
      </w:r>
      <w:proofErr w:type="gramEnd"/>
      <w:r>
        <w:rPr>
          <w:rFonts w:ascii="宋体" w:hAnsi="宋体" w:hint="eastAsia"/>
          <w:kern w:val="0"/>
          <w:lang w:val="zh-CN"/>
        </w:rPr>
        <w:t>紧密、高大的树墙；</w:t>
      </w:r>
    </w:p>
    <w:p w:rsidR="003D5CD3" w:rsidRDefault="00B14AF7">
      <w:pPr>
        <w:pStyle w:val="afffffff1"/>
        <w:numPr>
          <w:ilvl w:val="0"/>
          <w:numId w:val="27"/>
        </w:numPr>
        <w:snapToGrid w:val="0"/>
        <w:ind w:firstLineChars="0"/>
        <w:rPr>
          <w:rFonts w:ascii="宋体" w:hAnsi="宋体"/>
          <w:kern w:val="0"/>
          <w:lang w:val="zh-CN"/>
        </w:rPr>
      </w:pPr>
      <w:r>
        <w:rPr>
          <w:rFonts w:ascii="宋体" w:hAnsi="宋体" w:hint="eastAsia"/>
          <w:kern w:val="0"/>
          <w:lang w:val="zh-CN"/>
        </w:rPr>
        <w:t>服务区停车场的乔木，应采用行道树的修剪方法，使其扩大遮荫面积；</w:t>
      </w:r>
    </w:p>
    <w:p w:rsidR="003D5CD3" w:rsidRDefault="00B14AF7">
      <w:pPr>
        <w:pStyle w:val="afffffff1"/>
        <w:numPr>
          <w:ilvl w:val="0"/>
          <w:numId w:val="27"/>
        </w:numPr>
        <w:snapToGrid w:val="0"/>
        <w:ind w:firstLineChars="0"/>
        <w:rPr>
          <w:rFonts w:ascii="宋体" w:hAnsi="宋体"/>
          <w:kern w:val="0"/>
          <w:lang w:val="zh-CN"/>
        </w:rPr>
      </w:pPr>
      <w:r>
        <w:rPr>
          <w:rFonts w:ascii="宋体" w:hAnsi="宋体" w:hint="eastAsia"/>
          <w:kern w:val="0"/>
          <w:lang w:val="zh-CN"/>
        </w:rPr>
        <w:t>落叶树，修剪时一般不留桩；针叶树，可留</w:t>
      </w:r>
      <w:r>
        <w:rPr>
          <w:kern w:val="0"/>
          <w:lang w:val="zh-CN"/>
        </w:rPr>
        <w:t>1~2 cm</w:t>
      </w:r>
      <w:r>
        <w:rPr>
          <w:rFonts w:ascii="宋体" w:hAnsi="宋体" w:hint="eastAsia"/>
          <w:kern w:val="0"/>
          <w:lang w:val="zh-CN"/>
        </w:rPr>
        <w:t>的桩；</w:t>
      </w:r>
    </w:p>
    <w:p w:rsidR="003D5CD3" w:rsidRDefault="00B14AF7">
      <w:pPr>
        <w:pStyle w:val="afffffff1"/>
        <w:numPr>
          <w:ilvl w:val="0"/>
          <w:numId w:val="27"/>
        </w:numPr>
        <w:snapToGrid w:val="0"/>
        <w:ind w:firstLineChars="0"/>
        <w:rPr>
          <w:rFonts w:ascii="宋体" w:hAnsi="宋体"/>
          <w:kern w:val="0"/>
          <w:lang w:val="zh-CN"/>
        </w:rPr>
      </w:pPr>
      <w:r>
        <w:rPr>
          <w:rFonts w:ascii="宋体" w:hAnsi="宋体" w:hint="eastAsia"/>
          <w:kern w:val="0"/>
          <w:lang w:val="zh-CN"/>
        </w:rPr>
        <w:t>通过修剪，调整树木与架空线路等</w:t>
      </w:r>
      <w:r>
        <w:rPr>
          <w:kern w:val="0"/>
          <w:lang w:val="zh-CN"/>
        </w:rPr>
        <w:t>的矛盾，交通路口</w:t>
      </w:r>
      <w:r>
        <w:rPr>
          <w:kern w:val="0"/>
          <w:lang w:val="zh-CN"/>
        </w:rPr>
        <w:t>30 m</w:t>
      </w:r>
      <w:r>
        <w:rPr>
          <w:kern w:val="0"/>
          <w:lang w:val="zh-CN"/>
        </w:rPr>
        <w:t>范围内，树冠不能遮挡交通信号；高压线下的树木，其</w:t>
      </w:r>
      <w:proofErr w:type="gramStart"/>
      <w:r>
        <w:rPr>
          <w:kern w:val="0"/>
          <w:lang w:val="zh-CN"/>
        </w:rPr>
        <w:t>树稍</w:t>
      </w:r>
      <w:proofErr w:type="gramEnd"/>
      <w:r>
        <w:rPr>
          <w:kern w:val="0"/>
          <w:lang w:val="zh-CN"/>
        </w:rPr>
        <w:t>与线应保持</w:t>
      </w:r>
      <w:r>
        <w:rPr>
          <w:kern w:val="0"/>
          <w:lang w:val="zh-CN"/>
        </w:rPr>
        <w:t>5~ 6</w:t>
      </w:r>
      <w:r w:rsidR="0007089B">
        <w:rPr>
          <w:kern w:val="0"/>
          <w:lang w:val="zh-CN"/>
        </w:rPr>
        <w:t xml:space="preserve"> </w:t>
      </w:r>
      <w:r>
        <w:rPr>
          <w:kern w:val="0"/>
          <w:lang w:val="zh-CN"/>
        </w:rPr>
        <w:t>m</w:t>
      </w:r>
      <w:r>
        <w:rPr>
          <w:kern w:val="0"/>
          <w:lang w:val="zh-CN"/>
        </w:rPr>
        <w:t>的</w:t>
      </w:r>
      <w:r>
        <w:rPr>
          <w:rFonts w:ascii="宋体" w:hAnsi="宋体" w:hint="eastAsia"/>
          <w:kern w:val="0"/>
          <w:lang w:val="zh-CN"/>
        </w:rPr>
        <w:t>垂直距离。</w:t>
      </w:r>
    </w:p>
    <w:p w:rsidR="003D5CD3" w:rsidRDefault="00B14AF7">
      <w:pPr>
        <w:snapToGrid w:val="0"/>
        <w:rPr>
          <w:rFonts w:ascii="宋体" w:hAnsi="宋体"/>
          <w:kern w:val="0"/>
          <w:lang w:val="zh-CN"/>
        </w:rPr>
      </w:pPr>
      <w:r>
        <w:rPr>
          <w:rFonts w:ascii="黑体" w:eastAsia="黑体" w:hAnsi="黑体"/>
          <w:kern w:val="0"/>
          <w:lang w:val="zh-CN"/>
        </w:rPr>
        <w:t>6.3.5</w:t>
      </w:r>
      <w:r>
        <w:rPr>
          <w:rFonts w:ascii="黑体" w:eastAsia="黑体" w:hAnsi="黑体" w:hint="eastAsia"/>
          <w:kern w:val="0"/>
          <w:lang w:val="zh-CN"/>
        </w:rPr>
        <w:t>.</w:t>
      </w:r>
      <w:r>
        <w:rPr>
          <w:rFonts w:ascii="黑体" w:eastAsia="黑体" w:hAnsi="黑体"/>
          <w:kern w:val="0"/>
          <w:lang w:val="zh-CN"/>
        </w:rPr>
        <w:t xml:space="preserve">2.2 </w:t>
      </w:r>
      <w:r>
        <w:rPr>
          <w:rFonts w:ascii="宋体" w:hAnsi="宋体" w:hint="eastAsia"/>
          <w:kern w:val="0"/>
          <w:lang w:val="zh-CN"/>
        </w:rPr>
        <w:t xml:space="preserve">灌木类   </w:t>
      </w:r>
    </w:p>
    <w:p w:rsidR="003D5CD3" w:rsidRDefault="00B14AF7">
      <w:pPr>
        <w:pStyle w:val="afffffff1"/>
        <w:numPr>
          <w:ilvl w:val="0"/>
          <w:numId w:val="28"/>
        </w:numPr>
        <w:snapToGrid w:val="0"/>
        <w:ind w:firstLineChars="0"/>
        <w:rPr>
          <w:rFonts w:ascii="宋体" w:hAnsi="宋体"/>
          <w:kern w:val="0"/>
          <w:lang w:val="zh-CN"/>
        </w:rPr>
      </w:pPr>
      <w:r>
        <w:rPr>
          <w:rFonts w:ascii="宋体" w:hAnsi="宋体" w:hint="eastAsia"/>
          <w:kern w:val="0"/>
          <w:lang w:val="zh-CN"/>
        </w:rPr>
        <w:t>单株栽种的灌木，修剪</w:t>
      </w:r>
      <w:proofErr w:type="gramStart"/>
      <w:r>
        <w:rPr>
          <w:rFonts w:ascii="宋体" w:hAnsi="宋体" w:hint="eastAsia"/>
          <w:kern w:val="0"/>
          <w:lang w:val="zh-CN"/>
        </w:rPr>
        <w:t>造型应内高</w:t>
      </w:r>
      <w:proofErr w:type="gramEnd"/>
      <w:r>
        <w:rPr>
          <w:rFonts w:ascii="宋体" w:hAnsi="宋体" w:hint="eastAsia"/>
          <w:kern w:val="0"/>
          <w:lang w:val="zh-CN"/>
        </w:rPr>
        <w:t>外低，形成自然丰满的</w:t>
      </w:r>
      <w:proofErr w:type="gramStart"/>
      <w:r>
        <w:rPr>
          <w:rFonts w:ascii="宋体" w:hAnsi="宋体" w:hint="eastAsia"/>
          <w:kern w:val="0"/>
          <w:lang w:val="zh-CN"/>
        </w:rPr>
        <w:t>园形</w:t>
      </w:r>
      <w:proofErr w:type="gramEnd"/>
      <w:r>
        <w:rPr>
          <w:rFonts w:ascii="宋体" w:hAnsi="宋体" w:hint="eastAsia"/>
          <w:kern w:val="0"/>
          <w:lang w:val="zh-CN"/>
        </w:rPr>
        <w:t>或</w:t>
      </w:r>
      <w:proofErr w:type="gramStart"/>
      <w:r>
        <w:rPr>
          <w:rFonts w:ascii="宋体" w:hAnsi="宋体" w:hint="eastAsia"/>
          <w:kern w:val="0"/>
          <w:lang w:val="zh-CN"/>
        </w:rPr>
        <w:t>半园</w:t>
      </w:r>
      <w:proofErr w:type="gramEnd"/>
      <w:r>
        <w:rPr>
          <w:rFonts w:ascii="宋体" w:hAnsi="宋体" w:hint="eastAsia"/>
          <w:kern w:val="0"/>
          <w:lang w:val="zh-CN"/>
        </w:rPr>
        <w:t>形树冠 ；</w:t>
      </w:r>
    </w:p>
    <w:p w:rsidR="003D5CD3" w:rsidRDefault="00B14AF7">
      <w:pPr>
        <w:pStyle w:val="afffffff1"/>
        <w:numPr>
          <w:ilvl w:val="0"/>
          <w:numId w:val="28"/>
        </w:numPr>
        <w:snapToGrid w:val="0"/>
        <w:ind w:firstLineChars="0"/>
        <w:rPr>
          <w:rFonts w:ascii="宋体" w:hAnsi="宋体"/>
          <w:kern w:val="0"/>
          <w:lang w:val="zh-CN"/>
        </w:rPr>
      </w:pPr>
      <w:r>
        <w:rPr>
          <w:rFonts w:ascii="宋体" w:hAnsi="宋体" w:hint="eastAsia"/>
          <w:kern w:val="0"/>
          <w:lang w:val="zh-CN"/>
        </w:rPr>
        <w:t>边坡上护坡的乔灌木，修剪高度控制在</w:t>
      </w:r>
      <w:r>
        <w:rPr>
          <w:kern w:val="0"/>
          <w:lang w:val="zh-CN"/>
        </w:rPr>
        <w:t>1.5 m</w:t>
      </w:r>
      <w:r>
        <w:rPr>
          <w:rFonts w:ascii="宋体" w:hAnsi="宋体" w:hint="eastAsia"/>
          <w:kern w:val="0"/>
          <w:lang w:val="zh-CN"/>
        </w:rPr>
        <w:t>以下；</w:t>
      </w:r>
    </w:p>
    <w:p w:rsidR="003D5CD3" w:rsidRDefault="00B14AF7">
      <w:pPr>
        <w:pStyle w:val="afffffff1"/>
        <w:numPr>
          <w:ilvl w:val="0"/>
          <w:numId w:val="28"/>
        </w:numPr>
        <w:snapToGrid w:val="0"/>
        <w:ind w:firstLineChars="0"/>
        <w:rPr>
          <w:rFonts w:ascii="宋体" w:hAnsi="宋体"/>
          <w:kern w:val="0"/>
          <w:lang w:val="zh-CN"/>
        </w:rPr>
      </w:pPr>
      <w:r>
        <w:rPr>
          <w:rFonts w:ascii="宋体" w:hAnsi="宋体" w:hint="eastAsia"/>
          <w:kern w:val="0"/>
          <w:lang w:val="zh-CN"/>
        </w:rPr>
        <w:t>绿</w:t>
      </w:r>
      <w:proofErr w:type="gramStart"/>
      <w:r>
        <w:rPr>
          <w:rFonts w:ascii="宋体" w:hAnsi="宋体" w:hint="eastAsia"/>
          <w:kern w:val="0"/>
          <w:lang w:val="zh-CN"/>
        </w:rPr>
        <w:t>蓠</w:t>
      </w:r>
      <w:proofErr w:type="gramEnd"/>
      <w:r>
        <w:rPr>
          <w:rFonts w:ascii="宋体" w:hAnsi="宋体" w:hint="eastAsia"/>
          <w:kern w:val="0"/>
          <w:lang w:val="zh-CN"/>
        </w:rPr>
        <w:t>、色块及地被，生长季节均可修剪，主要是控制高度，按其用途功能整形；</w:t>
      </w:r>
    </w:p>
    <w:p w:rsidR="003D5CD3" w:rsidRDefault="00B14AF7">
      <w:pPr>
        <w:pStyle w:val="afffffff1"/>
        <w:numPr>
          <w:ilvl w:val="0"/>
          <w:numId w:val="28"/>
        </w:numPr>
        <w:snapToGrid w:val="0"/>
        <w:ind w:firstLineChars="0"/>
        <w:rPr>
          <w:rFonts w:ascii="宋体" w:hAnsi="宋体"/>
          <w:kern w:val="0"/>
          <w:lang w:val="zh-CN"/>
        </w:rPr>
      </w:pPr>
      <w:r>
        <w:rPr>
          <w:rFonts w:ascii="宋体" w:hAnsi="宋体" w:hint="eastAsia"/>
          <w:kern w:val="0"/>
          <w:lang w:val="zh-CN"/>
        </w:rPr>
        <w:lastRenderedPageBreak/>
        <w:t>中分带防眩树种修剪，控制高度</w:t>
      </w:r>
      <w:r>
        <w:rPr>
          <w:kern w:val="0"/>
          <w:lang w:val="zh-CN"/>
        </w:rPr>
        <w:t>1.6 m</w:t>
      </w:r>
      <w:r>
        <w:rPr>
          <w:rFonts w:ascii="宋体" w:hAnsi="宋体" w:hint="eastAsia"/>
          <w:kern w:val="0"/>
          <w:lang w:val="zh-CN"/>
        </w:rPr>
        <w:t>，要求随路面起伏线平行；</w:t>
      </w:r>
    </w:p>
    <w:p w:rsidR="003D5CD3" w:rsidRDefault="00B14AF7">
      <w:pPr>
        <w:pStyle w:val="afffffff1"/>
        <w:numPr>
          <w:ilvl w:val="0"/>
          <w:numId w:val="28"/>
        </w:numPr>
        <w:snapToGrid w:val="0"/>
        <w:ind w:firstLineChars="0"/>
        <w:rPr>
          <w:rFonts w:ascii="宋体" w:hAnsi="宋体"/>
          <w:kern w:val="0"/>
          <w:lang w:val="zh-CN"/>
        </w:rPr>
      </w:pPr>
      <w:r>
        <w:rPr>
          <w:rFonts w:ascii="宋体" w:hAnsi="宋体" w:hint="eastAsia"/>
          <w:kern w:val="0"/>
          <w:lang w:val="zh-CN"/>
        </w:rPr>
        <w:t>多年的丛生灌木，应回缩更新老枝，疏剪内膛密生枝，培育新枝，每次修剪比前一次剪</w:t>
      </w:r>
      <w:proofErr w:type="gramStart"/>
      <w:r>
        <w:rPr>
          <w:rFonts w:ascii="宋体" w:hAnsi="宋体" w:hint="eastAsia"/>
          <w:kern w:val="0"/>
          <w:lang w:val="zh-CN"/>
        </w:rPr>
        <w:t>痕提高</w:t>
      </w:r>
      <w:proofErr w:type="gramEnd"/>
      <w:r>
        <w:rPr>
          <w:rFonts w:ascii="宋体" w:hAnsi="宋体"/>
          <w:kern w:val="0"/>
          <w:lang w:val="zh-CN"/>
        </w:rPr>
        <w:t>1</w:t>
      </w:r>
      <w:r>
        <w:rPr>
          <w:rFonts w:ascii="宋体" w:hAnsi="宋体" w:hint="eastAsia"/>
          <w:kern w:val="0"/>
          <w:lang w:val="zh-CN"/>
        </w:rPr>
        <w:t>公分；</w:t>
      </w:r>
    </w:p>
    <w:p w:rsidR="003D5CD3" w:rsidRDefault="00B14AF7">
      <w:pPr>
        <w:pStyle w:val="afffffff1"/>
        <w:numPr>
          <w:ilvl w:val="0"/>
          <w:numId w:val="28"/>
        </w:numPr>
        <w:snapToGrid w:val="0"/>
        <w:ind w:firstLineChars="0"/>
        <w:rPr>
          <w:rFonts w:ascii="宋体" w:hAnsi="宋体"/>
          <w:kern w:val="0"/>
          <w:lang w:val="zh-CN"/>
        </w:rPr>
      </w:pPr>
      <w:r>
        <w:rPr>
          <w:rFonts w:ascii="宋体" w:hAnsi="宋体" w:hint="eastAsia"/>
          <w:kern w:val="0"/>
          <w:lang w:val="zh-CN"/>
        </w:rPr>
        <w:t>多品种的灌木色带，要突出主栽品种，并留出适当生长空间；</w:t>
      </w:r>
    </w:p>
    <w:p w:rsidR="003D5CD3" w:rsidRDefault="00B14AF7">
      <w:pPr>
        <w:pStyle w:val="afffffff1"/>
        <w:numPr>
          <w:ilvl w:val="0"/>
          <w:numId w:val="28"/>
        </w:numPr>
        <w:snapToGrid w:val="0"/>
        <w:ind w:firstLineChars="0"/>
        <w:rPr>
          <w:rFonts w:ascii="宋体" w:hAnsi="宋体"/>
          <w:kern w:val="0"/>
          <w:lang w:val="zh-CN"/>
        </w:rPr>
      </w:pPr>
      <w:r>
        <w:rPr>
          <w:rFonts w:ascii="宋体" w:hAnsi="宋体" w:hint="eastAsia"/>
          <w:kern w:val="0"/>
          <w:lang w:val="zh-CN"/>
        </w:rPr>
        <w:t>造型的灌木，修剪应保持外型轮廓清楚，外缘枝叶茂密；</w:t>
      </w:r>
    </w:p>
    <w:p w:rsidR="003D5CD3" w:rsidRDefault="00B14AF7" w:rsidP="002B4A13">
      <w:pPr>
        <w:pStyle w:val="afffffff1"/>
        <w:numPr>
          <w:ilvl w:val="0"/>
          <w:numId w:val="28"/>
        </w:numPr>
        <w:snapToGrid w:val="0"/>
        <w:ind w:firstLineChars="0"/>
        <w:rPr>
          <w:rFonts w:ascii="宋体" w:hAnsi="宋体"/>
          <w:kern w:val="0"/>
          <w:lang w:val="zh-CN"/>
        </w:rPr>
      </w:pPr>
      <w:r>
        <w:rPr>
          <w:rFonts w:ascii="宋体" w:hAnsi="宋体" w:hint="eastAsia"/>
          <w:kern w:val="0"/>
          <w:lang w:val="zh-CN"/>
        </w:rPr>
        <w:t>草坪的修剪</w:t>
      </w:r>
      <w:r w:rsidR="002B4A13">
        <w:rPr>
          <w:rFonts w:ascii="宋体" w:hAnsi="宋体" w:hint="eastAsia"/>
          <w:kern w:val="0"/>
          <w:lang w:val="zh-CN"/>
        </w:rPr>
        <w:t>中</w:t>
      </w:r>
      <w:r w:rsidR="002B4A13" w:rsidRPr="002B4A13">
        <w:rPr>
          <w:rFonts w:ascii="宋体" w:hAnsi="宋体" w:hint="eastAsia"/>
          <w:kern w:val="0"/>
          <w:lang w:val="zh-CN"/>
        </w:rPr>
        <w:t>剪掉部分不得超过原草坪高度的三分之一</w:t>
      </w:r>
      <w:r>
        <w:rPr>
          <w:rFonts w:ascii="宋体" w:hAnsi="宋体" w:hint="eastAsia"/>
          <w:kern w:val="0"/>
          <w:lang w:val="zh-CN"/>
        </w:rPr>
        <w:t>。</w:t>
      </w:r>
    </w:p>
    <w:p w:rsidR="003D5CD3" w:rsidRDefault="00B14AF7">
      <w:pPr>
        <w:snapToGrid w:val="0"/>
        <w:rPr>
          <w:rFonts w:ascii="宋体" w:hAnsi="宋体"/>
          <w:kern w:val="0"/>
          <w:lang w:val="zh-CN"/>
        </w:rPr>
      </w:pPr>
      <w:r>
        <w:rPr>
          <w:rFonts w:ascii="黑体" w:eastAsia="黑体" w:hAnsi="黑体"/>
          <w:kern w:val="0"/>
          <w:lang w:val="zh-CN"/>
        </w:rPr>
        <w:t>6.3.5</w:t>
      </w:r>
      <w:r>
        <w:rPr>
          <w:rFonts w:ascii="黑体" w:eastAsia="黑体" w:hAnsi="黑体" w:hint="eastAsia"/>
          <w:kern w:val="0"/>
          <w:lang w:val="zh-CN"/>
        </w:rPr>
        <w:t>.</w:t>
      </w:r>
      <w:r>
        <w:rPr>
          <w:rFonts w:ascii="黑体" w:eastAsia="黑体" w:hAnsi="黑体"/>
          <w:kern w:val="0"/>
          <w:lang w:val="zh-CN"/>
        </w:rPr>
        <w:t xml:space="preserve">2.3  </w:t>
      </w:r>
      <w:r>
        <w:rPr>
          <w:rFonts w:ascii="宋体" w:hAnsi="宋体" w:hint="eastAsia"/>
          <w:kern w:val="0"/>
          <w:lang w:val="zh-CN"/>
        </w:rPr>
        <w:t xml:space="preserve">花灌木类   </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当年生枝条上开花的，休眠期修剪，对其</w:t>
      </w:r>
      <w:proofErr w:type="gramStart"/>
      <w:r>
        <w:rPr>
          <w:rFonts w:ascii="宋体" w:hAnsi="宋体" w:hint="eastAsia"/>
          <w:kern w:val="0"/>
          <w:lang w:val="zh-CN"/>
        </w:rPr>
        <w:t>生长建壮枝条</w:t>
      </w:r>
      <w:proofErr w:type="gramEnd"/>
      <w:r>
        <w:rPr>
          <w:rFonts w:ascii="宋体" w:hAnsi="宋体" w:hint="eastAsia"/>
          <w:kern w:val="0"/>
          <w:lang w:val="zh-CN"/>
        </w:rPr>
        <w:t>，在保留</w:t>
      </w:r>
      <w:r>
        <w:rPr>
          <w:kern w:val="0"/>
          <w:lang w:val="zh-CN"/>
        </w:rPr>
        <w:t>3~</w:t>
      </w:r>
      <w:proofErr w:type="gramStart"/>
      <w:r>
        <w:rPr>
          <w:kern w:val="0"/>
          <w:lang w:val="zh-CN"/>
        </w:rPr>
        <w:t>5</w:t>
      </w:r>
      <w:r>
        <w:rPr>
          <w:rFonts w:ascii="宋体" w:hAnsi="宋体" w:hint="eastAsia"/>
          <w:kern w:val="0"/>
          <w:lang w:val="zh-CN"/>
        </w:rPr>
        <w:t>个芽处短截</w:t>
      </w:r>
      <w:proofErr w:type="gramEnd"/>
      <w:r>
        <w:rPr>
          <w:rFonts w:ascii="宋体" w:hAnsi="宋体" w:hint="eastAsia"/>
          <w:kern w:val="0"/>
          <w:lang w:val="zh-CN"/>
        </w:rPr>
        <w:t>，促发新枝；</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一年数次开花的，花落后及时剪除残花，促使当年再次开花；</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隔年生枝条上开花的，如碧桃等，休眠期适当整形修剪，生长季节花落后半个月，将开花枝条进行中、短截，疏剪过密枝，以利来年促发新枝；</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多年生枝条上开花的，应注意培育和保护老枝，剪除干扰树形影响通风透光的过密枝、弱枝、病枯枝；</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先花后叶的，在开花后剪去老枝，保持理想树形；</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具拱型枝条的连翘、迎春等，可将老枝重剪，以利促发新枝；</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中分带的夹竹桃、花石榴等、要及时将外斜枝、超高徒长枝，回缩至原有冠幅内；</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观</w:t>
      </w:r>
      <w:proofErr w:type="gramStart"/>
      <w:r>
        <w:rPr>
          <w:rFonts w:ascii="宋体" w:hAnsi="宋体" w:hint="eastAsia"/>
          <w:kern w:val="0"/>
          <w:lang w:val="zh-CN"/>
        </w:rPr>
        <w:t>叶观枝的</w:t>
      </w:r>
      <w:proofErr w:type="gramEnd"/>
      <w:r>
        <w:rPr>
          <w:rFonts w:ascii="宋体" w:hAnsi="宋体" w:hint="eastAsia"/>
          <w:kern w:val="0"/>
          <w:lang w:val="zh-CN"/>
        </w:rPr>
        <w:t>可在冬春季重剪，以后轻剪，使其多发枝叶更美观；</w:t>
      </w:r>
    </w:p>
    <w:p w:rsidR="003D5CD3" w:rsidRDefault="00B14AF7">
      <w:pPr>
        <w:pStyle w:val="afffffff1"/>
        <w:numPr>
          <w:ilvl w:val="0"/>
          <w:numId w:val="29"/>
        </w:numPr>
        <w:snapToGrid w:val="0"/>
        <w:ind w:firstLineChars="0"/>
        <w:rPr>
          <w:rFonts w:ascii="宋体" w:hAnsi="宋体"/>
          <w:kern w:val="0"/>
          <w:lang w:val="zh-CN"/>
        </w:rPr>
      </w:pPr>
      <w:r>
        <w:rPr>
          <w:rFonts w:ascii="宋体" w:hAnsi="宋体" w:hint="eastAsia"/>
          <w:kern w:val="0"/>
          <w:lang w:val="zh-CN"/>
        </w:rPr>
        <w:t>萌芽力强的，生长几年后，可在冬季从地面割掉，促其多发枝叶，</w:t>
      </w:r>
      <w:proofErr w:type="gramStart"/>
      <w:r>
        <w:rPr>
          <w:rFonts w:ascii="宋体" w:hAnsi="宋体" w:hint="eastAsia"/>
          <w:kern w:val="0"/>
          <w:lang w:val="zh-CN"/>
        </w:rPr>
        <w:t>荫芽力弱</w:t>
      </w:r>
      <w:proofErr w:type="gramEnd"/>
      <w:r>
        <w:rPr>
          <w:rFonts w:ascii="宋体" w:hAnsi="宋体" w:hint="eastAsia"/>
          <w:kern w:val="0"/>
          <w:lang w:val="zh-CN"/>
        </w:rPr>
        <w:t>的在</w:t>
      </w:r>
      <w:proofErr w:type="gramStart"/>
      <w:r>
        <w:rPr>
          <w:rFonts w:ascii="宋体" w:hAnsi="宋体" w:hint="eastAsia"/>
          <w:kern w:val="0"/>
          <w:lang w:val="zh-CN"/>
        </w:rPr>
        <w:t>丛生枝中留</w:t>
      </w:r>
      <w:proofErr w:type="gramEnd"/>
      <w:r>
        <w:rPr>
          <w:rFonts w:ascii="宋体" w:hAnsi="宋体" w:hint="eastAsia"/>
          <w:kern w:val="0"/>
          <w:lang w:val="zh-CN"/>
        </w:rPr>
        <w:t>一根粗枝，逐年培养成小乔木状花灌木。</w:t>
      </w:r>
    </w:p>
    <w:p w:rsidR="003D5CD3" w:rsidRDefault="00B14AF7">
      <w:pPr>
        <w:snapToGrid w:val="0"/>
        <w:rPr>
          <w:rFonts w:ascii="宋体" w:hAnsi="宋体"/>
          <w:kern w:val="0"/>
          <w:lang w:val="zh-CN"/>
        </w:rPr>
      </w:pPr>
      <w:r>
        <w:rPr>
          <w:rFonts w:ascii="黑体" w:eastAsia="黑体" w:hAnsi="黑体"/>
          <w:kern w:val="0"/>
          <w:lang w:val="zh-CN"/>
        </w:rPr>
        <w:t>6.3.5</w:t>
      </w:r>
      <w:r>
        <w:rPr>
          <w:rFonts w:ascii="黑体" w:eastAsia="黑体" w:hAnsi="黑体" w:hint="eastAsia"/>
          <w:kern w:val="0"/>
          <w:lang w:val="zh-CN"/>
        </w:rPr>
        <w:t>.</w:t>
      </w:r>
      <w:r>
        <w:rPr>
          <w:rFonts w:ascii="黑体" w:eastAsia="黑体" w:hAnsi="黑体"/>
          <w:kern w:val="0"/>
          <w:lang w:val="zh-CN"/>
        </w:rPr>
        <w:t xml:space="preserve">2.4  </w:t>
      </w:r>
      <w:r>
        <w:rPr>
          <w:rFonts w:ascii="宋体" w:hAnsi="宋体" w:hint="eastAsia"/>
          <w:kern w:val="0"/>
          <w:lang w:val="zh-CN"/>
        </w:rPr>
        <w:t xml:space="preserve">藤本类    </w:t>
      </w:r>
    </w:p>
    <w:p w:rsidR="003D5CD3" w:rsidRDefault="00B14AF7">
      <w:pPr>
        <w:pStyle w:val="afffffff1"/>
        <w:numPr>
          <w:ilvl w:val="0"/>
          <w:numId w:val="30"/>
        </w:numPr>
        <w:snapToGrid w:val="0"/>
        <w:ind w:firstLineChars="0"/>
        <w:rPr>
          <w:rFonts w:ascii="宋体" w:hAnsi="宋体"/>
          <w:kern w:val="0"/>
          <w:lang w:val="zh-CN"/>
        </w:rPr>
      </w:pPr>
      <w:r>
        <w:rPr>
          <w:rFonts w:ascii="宋体" w:hAnsi="宋体" w:hint="eastAsia"/>
          <w:kern w:val="0"/>
          <w:lang w:val="zh-CN"/>
        </w:rPr>
        <w:t>吸附型</w:t>
      </w:r>
      <w:r>
        <w:rPr>
          <w:rFonts w:ascii="宋体" w:hAnsi="宋体"/>
          <w:kern w:val="0"/>
          <w:lang w:val="zh-CN"/>
        </w:rPr>
        <w:t xml:space="preserve">  </w:t>
      </w:r>
      <w:r>
        <w:rPr>
          <w:rFonts w:ascii="宋体" w:hAnsi="宋体" w:hint="eastAsia"/>
          <w:kern w:val="0"/>
          <w:lang w:val="zh-CN"/>
        </w:rPr>
        <w:t>在生长季节，剪去吸附墙体而下垂的枝条，</w:t>
      </w:r>
      <w:proofErr w:type="gramStart"/>
      <w:r>
        <w:rPr>
          <w:rFonts w:ascii="宋体" w:hAnsi="宋体" w:hint="eastAsia"/>
          <w:kern w:val="0"/>
          <w:lang w:val="zh-CN"/>
        </w:rPr>
        <w:t>末完垒</w:t>
      </w:r>
      <w:proofErr w:type="gramEnd"/>
      <w:r>
        <w:rPr>
          <w:rFonts w:ascii="宋体" w:hAnsi="宋体" w:hint="eastAsia"/>
          <w:kern w:val="0"/>
          <w:lang w:val="zh-CN"/>
        </w:rPr>
        <w:t>覆盖的，应短截空隙周围枝条，以便发生副梢填补空缺。</w:t>
      </w:r>
    </w:p>
    <w:p w:rsidR="003D5CD3" w:rsidRDefault="00B14AF7">
      <w:pPr>
        <w:pStyle w:val="afffffff1"/>
        <w:numPr>
          <w:ilvl w:val="0"/>
          <w:numId w:val="30"/>
        </w:numPr>
        <w:snapToGrid w:val="0"/>
        <w:ind w:firstLineChars="0"/>
        <w:rPr>
          <w:rFonts w:ascii="宋体" w:hAnsi="宋体"/>
          <w:kern w:val="0"/>
          <w:lang w:val="zh-CN"/>
        </w:rPr>
      </w:pPr>
      <w:proofErr w:type="gramStart"/>
      <w:r>
        <w:rPr>
          <w:rFonts w:ascii="宋体" w:hAnsi="宋体" w:hint="eastAsia"/>
          <w:kern w:val="0"/>
          <w:lang w:val="zh-CN"/>
        </w:rPr>
        <w:t>勾刺型</w:t>
      </w:r>
      <w:proofErr w:type="gramEnd"/>
      <w:r>
        <w:rPr>
          <w:rFonts w:ascii="宋体" w:hAnsi="宋体"/>
          <w:kern w:val="0"/>
          <w:lang w:val="zh-CN"/>
        </w:rPr>
        <w:t xml:space="preserve">  </w:t>
      </w:r>
      <w:r>
        <w:rPr>
          <w:rFonts w:ascii="宋体" w:hAnsi="宋体" w:hint="eastAsia"/>
          <w:kern w:val="0"/>
          <w:lang w:val="zh-CN"/>
        </w:rPr>
        <w:t>可疏枝，如长势衰弱，进行回缩，促发新枝；</w:t>
      </w:r>
    </w:p>
    <w:p w:rsidR="003D5CD3" w:rsidRDefault="00B14AF7">
      <w:pPr>
        <w:pStyle w:val="afffffff1"/>
        <w:numPr>
          <w:ilvl w:val="0"/>
          <w:numId w:val="30"/>
        </w:numPr>
        <w:snapToGrid w:val="0"/>
        <w:ind w:firstLineChars="0"/>
        <w:rPr>
          <w:rFonts w:ascii="宋体" w:hAnsi="宋体"/>
          <w:kern w:val="0"/>
          <w:lang w:val="zh-CN"/>
        </w:rPr>
      </w:pPr>
      <w:r>
        <w:rPr>
          <w:rFonts w:ascii="宋体" w:hAnsi="宋体" w:hint="eastAsia"/>
          <w:kern w:val="0"/>
          <w:lang w:val="zh-CN"/>
        </w:rPr>
        <w:t>边坡、隔音墙、桥柱、锥坡上的藤类，落叶后应</w:t>
      </w:r>
      <w:proofErr w:type="gramStart"/>
      <w:r>
        <w:rPr>
          <w:rFonts w:ascii="宋体" w:hAnsi="宋体" w:hint="eastAsia"/>
          <w:kern w:val="0"/>
          <w:lang w:val="zh-CN"/>
        </w:rPr>
        <w:t>琉</w:t>
      </w:r>
      <w:proofErr w:type="gramEnd"/>
      <w:r>
        <w:rPr>
          <w:rFonts w:ascii="宋体" w:hAnsi="宋体" w:hint="eastAsia"/>
          <w:kern w:val="0"/>
          <w:lang w:val="zh-CN"/>
        </w:rPr>
        <w:t>剪过密枝条，清除枯、死枝，使枝条均匀分布，增加遮盖面；</w:t>
      </w:r>
    </w:p>
    <w:p w:rsidR="003D5CD3" w:rsidRDefault="00B14AF7">
      <w:pPr>
        <w:pStyle w:val="afffffff1"/>
        <w:numPr>
          <w:ilvl w:val="0"/>
          <w:numId w:val="30"/>
        </w:numPr>
        <w:snapToGrid w:val="0"/>
        <w:ind w:firstLineChars="0"/>
        <w:rPr>
          <w:rFonts w:ascii="宋体" w:hAnsi="宋体"/>
          <w:kern w:val="0"/>
          <w:lang w:val="zh-CN"/>
        </w:rPr>
      </w:pPr>
      <w:r>
        <w:rPr>
          <w:rFonts w:ascii="宋体" w:hAnsi="宋体" w:hint="eastAsia"/>
          <w:kern w:val="0"/>
          <w:lang w:val="zh-CN"/>
        </w:rPr>
        <w:t>成年和老年藤类，常疏剪并适当进行回缩。</w:t>
      </w:r>
    </w:p>
    <w:p w:rsidR="003D5CD3" w:rsidRDefault="00B14AF7">
      <w:pPr>
        <w:snapToGrid w:val="0"/>
        <w:rPr>
          <w:rFonts w:ascii="宋体" w:hAnsi="宋体"/>
          <w:kern w:val="0"/>
          <w:lang w:val="zh-CN"/>
        </w:rPr>
      </w:pPr>
      <w:r>
        <w:rPr>
          <w:rFonts w:ascii="黑体" w:eastAsia="黑体" w:hAnsi="黑体"/>
          <w:kern w:val="0"/>
          <w:lang w:val="zh-CN"/>
        </w:rPr>
        <w:t>6.3.5</w:t>
      </w:r>
      <w:r>
        <w:rPr>
          <w:rFonts w:ascii="黑体" w:eastAsia="黑体" w:hAnsi="黑体" w:hint="eastAsia"/>
          <w:kern w:val="0"/>
          <w:lang w:val="zh-CN"/>
        </w:rPr>
        <w:t>.</w:t>
      </w:r>
      <w:r>
        <w:rPr>
          <w:rFonts w:ascii="黑体" w:eastAsia="黑体" w:hAnsi="黑体"/>
          <w:kern w:val="0"/>
          <w:lang w:val="zh-CN"/>
        </w:rPr>
        <w:t xml:space="preserve">3  </w:t>
      </w:r>
      <w:r>
        <w:rPr>
          <w:rFonts w:ascii="宋体" w:hAnsi="宋体" w:hint="eastAsia"/>
          <w:kern w:val="0"/>
          <w:lang w:val="zh-CN"/>
        </w:rPr>
        <w:t xml:space="preserve">修剪注意事项 </w:t>
      </w:r>
      <w:r>
        <w:rPr>
          <w:rFonts w:ascii="黑体" w:eastAsia="黑体" w:hAnsi="黑体" w:hint="eastAsia"/>
          <w:kern w:val="0"/>
          <w:lang w:val="zh-CN"/>
        </w:rPr>
        <w:t xml:space="preserve"> </w:t>
      </w:r>
      <w:r>
        <w:rPr>
          <w:rFonts w:ascii="宋体" w:hAnsi="宋体" w:hint="eastAsia"/>
          <w:kern w:val="0"/>
          <w:lang w:val="zh-CN"/>
        </w:rPr>
        <w:t xml:space="preserve"> </w:t>
      </w:r>
    </w:p>
    <w:p w:rsidR="003D5CD3" w:rsidRDefault="00B14AF7">
      <w:pPr>
        <w:pStyle w:val="afffffff1"/>
        <w:numPr>
          <w:ilvl w:val="0"/>
          <w:numId w:val="31"/>
        </w:numPr>
        <w:snapToGrid w:val="0"/>
        <w:ind w:firstLineChars="0"/>
        <w:rPr>
          <w:rFonts w:ascii="宋体" w:hAnsi="宋体"/>
          <w:kern w:val="0"/>
          <w:lang w:val="zh-CN"/>
        </w:rPr>
      </w:pPr>
      <w:r>
        <w:rPr>
          <w:rFonts w:ascii="宋体" w:hAnsi="宋体" w:hint="eastAsia"/>
          <w:kern w:val="0"/>
          <w:lang w:val="zh-CN"/>
        </w:rPr>
        <w:t>刀刃锋利，剪口平滑；</w:t>
      </w:r>
    </w:p>
    <w:p w:rsidR="003D5CD3" w:rsidRDefault="00B14AF7">
      <w:pPr>
        <w:pStyle w:val="afffffff1"/>
        <w:numPr>
          <w:ilvl w:val="0"/>
          <w:numId w:val="31"/>
        </w:numPr>
        <w:snapToGrid w:val="0"/>
        <w:ind w:firstLineChars="0"/>
        <w:rPr>
          <w:rFonts w:ascii="宋体" w:hAnsi="宋体"/>
          <w:kern w:val="0"/>
          <w:lang w:val="zh-CN"/>
        </w:rPr>
      </w:pPr>
      <w:r>
        <w:rPr>
          <w:rFonts w:ascii="宋体" w:hAnsi="宋体" w:hint="eastAsia"/>
          <w:kern w:val="0"/>
          <w:lang w:val="zh-CN"/>
        </w:rPr>
        <w:t>剪口，一是</w:t>
      </w:r>
      <w:proofErr w:type="gramStart"/>
      <w:r>
        <w:rPr>
          <w:rFonts w:ascii="宋体" w:hAnsi="宋体" w:hint="eastAsia"/>
          <w:kern w:val="0"/>
          <w:lang w:val="zh-CN"/>
        </w:rPr>
        <w:t>大枝离分枝</w:t>
      </w:r>
      <w:proofErr w:type="gramEnd"/>
      <w:r>
        <w:rPr>
          <w:rFonts w:ascii="宋体" w:hAnsi="宋体" w:hint="eastAsia"/>
          <w:kern w:val="0"/>
          <w:lang w:val="zh-CN"/>
        </w:rPr>
        <w:t>点高</w:t>
      </w:r>
      <w:r>
        <w:rPr>
          <w:kern w:val="0"/>
          <w:lang w:val="zh-CN"/>
        </w:rPr>
        <w:t>2~3 cm</w:t>
      </w:r>
      <w:r>
        <w:rPr>
          <w:kern w:val="0"/>
          <w:lang w:val="zh-CN"/>
        </w:rPr>
        <w:t>处，二是小枝斜剪，剪口上端离芽眼</w:t>
      </w:r>
      <w:r>
        <w:rPr>
          <w:kern w:val="0"/>
          <w:lang w:val="zh-CN"/>
        </w:rPr>
        <w:t>1~2 cm</w:t>
      </w:r>
      <w:r>
        <w:rPr>
          <w:kern w:val="0"/>
          <w:lang w:val="zh-CN"/>
        </w:rPr>
        <w:t>处</w:t>
      </w:r>
      <w:r>
        <w:rPr>
          <w:rFonts w:ascii="宋体" w:hAnsi="宋体" w:hint="eastAsia"/>
          <w:kern w:val="0"/>
          <w:lang w:val="zh-CN"/>
        </w:rPr>
        <w:t>，</w:t>
      </w:r>
      <w:proofErr w:type="gramStart"/>
      <w:r>
        <w:rPr>
          <w:rFonts w:ascii="宋体" w:hAnsi="宋体" w:hint="eastAsia"/>
          <w:kern w:val="0"/>
          <w:lang w:val="zh-CN"/>
        </w:rPr>
        <w:t>剪口芽的</w:t>
      </w:r>
      <w:proofErr w:type="gramEnd"/>
      <w:r>
        <w:rPr>
          <w:rFonts w:ascii="宋体" w:hAnsi="宋体" w:hint="eastAsia"/>
          <w:kern w:val="0"/>
          <w:lang w:val="zh-CN"/>
        </w:rPr>
        <w:t>方向，如乔木，按树冠整形需要及一、二、三级枝开张角度要求来决定，一般留外芽；</w:t>
      </w:r>
    </w:p>
    <w:p w:rsidR="003D5CD3" w:rsidRDefault="00B14AF7">
      <w:pPr>
        <w:pStyle w:val="afffffff1"/>
        <w:numPr>
          <w:ilvl w:val="0"/>
          <w:numId w:val="31"/>
        </w:numPr>
        <w:snapToGrid w:val="0"/>
        <w:ind w:firstLineChars="0"/>
        <w:rPr>
          <w:rFonts w:ascii="宋体" w:hAnsi="宋体"/>
          <w:kern w:val="0"/>
          <w:lang w:val="zh-CN"/>
        </w:rPr>
      </w:pPr>
      <w:r>
        <w:rPr>
          <w:rFonts w:ascii="宋体" w:hAnsi="宋体" w:hint="eastAsia"/>
          <w:kern w:val="0"/>
          <w:lang w:val="zh-CN"/>
        </w:rPr>
        <w:t>休眠期采用短截、疏枝和截干；</w:t>
      </w:r>
    </w:p>
    <w:p w:rsidR="003D5CD3" w:rsidRDefault="00B14AF7">
      <w:pPr>
        <w:pStyle w:val="afffffff1"/>
        <w:numPr>
          <w:ilvl w:val="0"/>
          <w:numId w:val="31"/>
        </w:numPr>
        <w:snapToGrid w:val="0"/>
        <w:ind w:firstLineChars="0"/>
        <w:rPr>
          <w:rFonts w:ascii="宋体" w:hAnsi="宋体"/>
          <w:kern w:val="0"/>
          <w:lang w:val="zh-CN"/>
        </w:rPr>
      </w:pPr>
      <w:r>
        <w:rPr>
          <w:rFonts w:ascii="宋体" w:hAnsi="宋体" w:hint="eastAsia"/>
          <w:kern w:val="0"/>
          <w:lang w:val="zh-CN"/>
        </w:rPr>
        <w:t>生长期采用抹芽、摘梢、摘叶、疏花、</w:t>
      </w:r>
      <w:proofErr w:type="gramStart"/>
      <w:r>
        <w:rPr>
          <w:rFonts w:ascii="宋体" w:hAnsi="宋体" w:hint="eastAsia"/>
          <w:kern w:val="0"/>
          <w:lang w:val="zh-CN"/>
        </w:rPr>
        <w:t>疏果</w:t>
      </w:r>
      <w:proofErr w:type="gramEnd"/>
      <w:r>
        <w:rPr>
          <w:rFonts w:ascii="宋体" w:hAnsi="宋体" w:hint="eastAsia"/>
          <w:kern w:val="0"/>
          <w:lang w:val="zh-CN"/>
        </w:rPr>
        <w:t>；</w:t>
      </w:r>
    </w:p>
    <w:p w:rsidR="003D5CD3" w:rsidRDefault="00B14AF7">
      <w:pPr>
        <w:pStyle w:val="afffffff1"/>
        <w:numPr>
          <w:ilvl w:val="0"/>
          <w:numId w:val="31"/>
        </w:numPr>
        <w:snapToGrid w:val="0"/>
        <w:ind w:firstLineChars="0"/>
        <w:rPr>
          <w:rFonts w:ascii="宋体" w:hAnsi="宋体"/>
          <w:kern w:val="0"/>
          <w:lang w:val="zh-CN"/>
        </w:rPr>
      </w:pPr>
      <w:r>
        <w:rPr>
          <w:rFonts w:ascii="宋体" w:hAnsi="宋体" w:hint="eastAsia"/>
          <w:kern w:val="0"/>
          <w:lang w:val="zh-CN"/>
        </w:rPr>
        <w:t>剪口直径在</w:t>
      </w:r>
      <w:r>
        <w:rPr>
          <w:kern w:val="0"/>
          <w:lang w:val="zh-CN"/>
        </w:rPr>
        <w:t>3 cm</w:t>
      </w:r>
      <w:r>
        <w:rPr>
          <w:rFonts w:ascii="宋体" w:hAnsi="宋体" w:hint="eastAsia"/>
          <w:kern w:val="0"/>
          <w:lang w:val="zh-CN"/>
        </w:rPr>
        <w:t>以上的，要涂抹防腐剂。</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kern w:val="0"/>
          <w:lang w:val="zh-CN"/>
        </w:rPr>
        <w:t xml:space="preserve">6.3.6  </w:t>
      </w:r>
      <w:r>
        <w:rPr>
          <w:rFonts w:ascii="黑体" w:eastAsia="黑体" w:hAnsi="黑体" w:hint="eastAsia"/>
          <w:kern w:val="0"/>
          <w:lang w:val="zh-CN"/>
        </w:rPr>
        <w:t>病虫害防治</w:t>
      </w:r>
    </w:p>
    <w:p w:rsidR="003D5CD3" w:rsidRDefault="00B14AF7">
      <w:pPr>
        <w:snapToGrid w:val="0"/>
        <w:rPr>
          <w:rFonts w:ascii="宋体" w:hAnsi="宋体"/>
          <w:kern w:val="0"/>
          <w:lang w:val="zh-CN"/>
        </w:rPr>
      </w:pPr>
      <w:r>
        <w:rPr>
          <w:rFonts w:ascii="黑体" w:eastAsia="黑体" w:hAnsi="黑体"/>
          <w:kern w:val="0"/>
          <w:lang w:val="zh-CN"/>
        </w:rPr>
        <w:t xml:space="preserve">6.3.6.1 </w:t>
      </w:r>
      <w:r>
        <w:rPr>
          <w:rFonts w:ascii="宋体" w:hAnsi="宋体"/>
          <w:kern w:val="0"/>
          <w:lang w:val="zh-CN"/>
        </w:rPr>
        <w:t xml:space="preserve"> </w:t>
      </w:r>
      <w:r>
        <w:rPr>
          <w:rFonts w:ascii="宋体" w:hAnsi="宋体" w:hint="eastAsia"/>
          <w:kern w:val="0"/>
          <w:lang w:val="zh-CN"/>
        </w:rPr>
        <w:t xml:space="preserve">植物的病虫害防治 </w:t>
      </w:r>
    </w:p>
    <w:p w:rsidR="003D5CD3" w:rsidRDefault="00B14AF7">
      <w:pPr>
        <w:snapToGrid w:val="0"/>
        <w:ind w:firstLineChars="200" w:firstLine="420"/>
        <w:rPr>
          <w:rFonts w:ascii="宋体" w:hAnsi="宋体"/>
          <w:kern w:val="0"/>
          <w:lang w:val="zh-CN"/>
        </w:rPr>
      </w:pPr>
      <w:r>
        <w:rPr>
          <w:rFonts w:ascii="宋体" w:hAnsi="宋体" w:hint="eastAsia"/>
          <w:kern w:val="0"/>
          <w:lang w:val="zh-CN"/>
        </w:rPr>
        <w:t>坚持“预防为主，综合防治”的方针和“治早治小治了”的原则。</w:t>
      </w:r>
    </w:p>
    <w:p w:rsidR="003D5CD3" w:rsidRDefault="00B14AF7">
      <w:pPr>
        <w:snapToGrid w:val="0"/>
        <w:rPr>
          <w:rFonts w:ascii="宋体" w:hAnsi="宋体"/>
          <w:kern w:val="0"/>
          <w:lang w:val="zh-CN"/>
        </w:rPr>
      </w:pPr>
      <w:r>
        <w:rPr>
          <w:rFonts w:ascii="黑体" w:eastAsia="黑体" w:hAnsi="黑体"/>
          <w:kern w:val="0"/>
          <w:lang w:val="zh-CN"/>
        </w:rPr>
        <w:t xml:space="preserve">6.3.6.2  </w:t>
      </w:r>
      <w:r>
        <w:rPr>
          <w:rFonts w:ascii="宋体" w:hAnsi="宋体" w:hint="eastAsia"/>
          <w:kern w:val="0"/>
          <w:lang w:val="zh-CN"/>
        </w:rPr>
        <w:t>绿化苗木预防病虫害的主要措施</w:t>
      </w:r>
    </w:p>
    <w:p w:rsidR="003D5CD3" w:rsidRDefault="00B14AF7">
      <w:pPr>
        <w:snapToGrid w:val="0"/>
        <w:rPr>
          <w:rFonts w:ascii="宋体" w:hAnsi="宋体"/>
          <w:kern w:val="0"/>
          <w:lang w:val="zh-CN"/>
        </w:rPr>
      </w:pPr>
      <w:r>
        <w:rPr>
          <w:rFonts w:ascii="宋体" w:hAnsi="宋体" w:hint="eastAsia"/>
          <w:kern w:val="0"/>
          <w:lang w:val="zh-CN"/>
        </w:rPr>
        <w:t>1）适地适树；</w:t>
      </w:r>
    </w:p>
    <w:p w:rsidR="003D5CD3" w:rsidRDefault="00B14AF7">
      <w:pPr>
        <w:snapToGrid w:val="0"/>
        <w:rPr>
          <w:rFonts w:ascii="宋体" w:hAnsi="宋体"/>
          <w:kern w:val="0"/>
          <w:lang w:val="zh-CN"/>
        </w:rPr>
      </w:pPr>
      <w:r>
        <w:rPr>
          <w:rFonts w:ascii="宋体" w:hAnsi="宋体" w:hint="eastAsia"/>
          <w:kern w:val="0"/>
          <w:lang w:val="zh-CN"/>
        </w:rPr>
        <w:t>2）改地适树；</w:t>
      </w:r>
    </w:p>
    <w:p w:rsidR="003D5CD3" w:rsidRDefault="00B14AF7">
      <w:pPr>
        <w:snapToGrid w:val="0"/>
        <w:rPr>
          <w:rFonts w:ascii="宋体" w:hAnsi="宋体"/>
          <w:kern w:val="0"/>
          <w:lang w:val="zh-CN"/>
        </w:rPr>
      </w:pPr>
      <w:r>
        <w:rPr>
          <w:rFonts w:ascii="宋体" w:hAnsi="宋体" w:hint="eastAsia"/>
          <w:kern w:val="0"/>
          <w:lang w:val="zh-CN"/>
        </w:rPr>
        <w:t>3）改善苗木外部环境卫生状况；</w:t>
      </w:r>
    </w:p>
    <w:p w:rsidR="003D5CD3" w:rsidRDefault="00B14AF7">
      <w:pPr>
        <w:snapToGrid w:val="0"/>
        <w:rPr>
          <w:rFonts w:ascii="宋体" w:hAnsi="宋体"/>
          <w:kern w:val="0"/>
          <w:lang w:val="zh-CN"/>
        </w:rPr>
      </w:pPr>
      <w:r>
        <w:rPr>
          <w:rFonts w:ascii="宋体" w:hAnsi="宋体" w:hint="eastAsia"/>
          <w:kern w:val="0"/>
          <w:lang w:val="zh-CN"/>
        </w:rPr>
        <w:t>4）进行植物检疫。</w:t>
      </w:r>
    </w:p>
    <w:p w:rsidR="003D5CD3" w:rsidRDefault="00B14AF7">
      <w:pPr>
        <w:snapToGrid w:val="0"/>
        <w:rPr>
          <w:rFonts w:ascii="宋体" w:hAnsi="宋体"/>
          <w:kern w:val="0"/>
          <w:lang w:val="zh-CN"/>
        </w:rPr>
      </w:pPr>
      <w:r>
        <w:rPr>
          <w:rFonts w:ascii="宋体" w:hAnsi="宋体" w:hint="eastAsia"/>
          <w:kern w:val="0"/>
          <w:lang w:val="zh-CN"/>
        </w:rPr>
        <w:t>5）高温</w:t>
      </w:r>
      <w:proofErr w:type="gramStart"/>
      <w:r>
        <w:rPr>
          <w:rFonts w:ascii="宋体" w:hAnsi="宋体" w:hint="eastAsia"/>
          <w:kern w:val="0"/>
          <w:lang w:val="zh-CN"/>
        </w:rPr>
        <w:t>季做好</w:t>
      </w:r>
      <w:proofErr w:type="gramEnd"/>
      <w:r>
        <w:rPr>
          <w:rFonts w:ascii="宋体" w:hAnsi="宋体" w:hint="eastAsia"/>
          <w:kern w:val="0"/>
          <w:lang w:val="zh-CN"/>
        </w:rPr>
        <w:t>虫情</w:t>
      </w:r>
      <w:proofErr w:type="gramStart"/>
      <w:r>
        <w:rPr>
          <w:rFonts w:ascii="宋体" w:hAnsi="宋体" w:hint="eastAsia"/>
          <w:kern w:val="0"/>
          <w:lang w:val="zh-CN"/>
        </w:rPr>
        <w:t>予报</w:t>
      </w:r>
      <w:proofErr w:type="gramEnd"/>
      <w:r>
        <w:rPr>
          <w:rFonts w:ascii="宋体" w:hAnsi="宋体" w:hint="eastAsia"/>
          <w:kern w:val="0"/>
          <w:lang w:val="zh-CN"/>
        </w:rPr>
        <w:t>。经常检查，及时发现，及时进行防治。</w:t>
      </w:r>
    </w:p>
    <w:p w:rsidR="003D5CD3" w:rsidRDefault="00B14AF7">
      <w:pPr>
        <w:snapToGrid w:val="0"/>
        <w:rPr>
          <w:rFonts w:ascii="宋体" w:hAnsi="宋体"/>
          <w:kern w:val="0"/>
          <w:lang w:val="zh-CN"/>
        </w:rPr>
      </w:pPr>
      <w:r>
        <w:rPr>
          <w:rFonts w:ascii="黑体" w:eastAsia="黑体" w:hAnsi="黑体"/>
          <w:kern w:val="0"/>
          <w:lang w:val="zh-CN"/>
        </w:rPr>
        <w:t xml:space="preserve">6.3.6.3  </w:t>
      </w:r>
      <w:r>
        <w:rPr>
          <w:rFonts w:ascii="宋体" w:hAnsi="宋体" w:hint="eastAsia"/>
          <w:kern w:val="0"/>
          <w:lang w:val="zh-CN"/>
        </w:rPr>
        <w:t xml:space="preserve">苗木上易发生的病害 </w:t>
      </w:r>
    </w:p>
    <w:p w:rsidR="003D5CD3" w:rsidRDefault="00B14AF7">
      <w:pPr>
        <w:snapToGrid w:val="0"/>
        <w:rPr>
          <w:rFonts w:ascii="宋体" w:hAnsi="宋体"/>
          <w:kern w:val="0"/>
          <w:lang w:val="zh-CN"/>
        </w:rPr>
      </w:pPr>
      <w:r>
        <w:rPr>
          <w:rFonts w:ascii="黑体" w:eastAsia="黑体" w:hAnsi="黑体"/>
          <w:kern w:val="0"/>
          <w:lang w:val="zh-CN"/>
        </w:rPr>
        <w:t xml:space="preserve">6.3.6.3.1  </w:t>
      </w:r>
      <w:r>
        <w:rPr>
          <w:rFonts w:ascii="宋体" w:hAnsi="宋体" w:hint="eastAsia"/>
          <w:kern w:val="0"/>
          <w:lang w:val="zh-CN"/>
        </w:rPr>
        <w:t>浸染性病害：</w:t>
      </w:r>
    </w:p>
    <w:p w:rsidR="003D5CD3" w:rsidRDefault="00B14AF7">
      <w:pPr>
        <w:pStyle w:val="afffffff1"/>
        <w:numPr>
          <w:ilvl w:val="0"/>
          <w:numId w:val="32"/>
        </w:numPr>
        <w:snapToGrid w:val="0"/>
        <w:ind w:firstLineChars="0"/>
        <w:rPr>
          <w:rFonts w:ascii="宋体" w:hAnsi="宋体"/>
          <w:kern w:val="0"/>
          <w:lang w:val="zh-CN"/>
        </w:rPr>
      </w:pPr>
      <w:r>
        <w:rPr>
          <w:rFonts w:ascii="宋体" w:hAnsi="宋体" w:hint="eastAsia"/>
          <w:kern w:val="0"/>
          <w:lang w:val="zh-CN"/>
        </w:rPr>
        <w:t>叶花果上的白粉病、锈病、炭疽病、灰霉病、叶斑病、叶枯病、缩叶病等；</w:t>
      </w:r>
    </w:p>
    <w:p w:rsidR="003D5CD3" w:rsidRDefault="00B14AF7">
      <w:pPr>
        <w:pStyle w:val="afffffff1"/>
        <w:numPr>
          <w:ilvl w:val="0"/>
          <w:numId w:val="32"/>
        </w:numPr>
        <w:snapToGrid w:val="0"/>
        <w:ind w:firstLineChars="0"/>
        <w:rPr>
          <w:rFonts w:ascii="宋体" w:hAnsi="宋体"/>
          <w:kern w:val="0"/>
          <w:lang w:val="zh-CN"/>
        </w:rPr>
      </w:pPr>
      <w:r>
        <w:rPr>
          <w:rFonts w:ascii="宋体" w:hAnsi="宋体" w:hint="eastAsia"/>
          <w:kern w:val="0"/>
          <w:lang w:val="zh-CN"/>
        </w:rPr>
        <w:t>枝梢、茎秆上的枯萎病、枝枯病、溃疡病、丛枝病等；</w:t>
      </w:r>
    </w:p>
    <w:p w:rsidR="003D5CD3" w:rsidRDefault="00B14AF7">
      <w:pPr>
        <w:pStyle w:val="afffffff1"/>
        <w:numPr>
          <w:ilvl w:val="0"/>
          <w:numId w:val="32"/>
        </w:numPr>
        <w:snapToGrid w:val="0"/>
        <w:ind w:firstLineChars="0"/>
        <w:rPr>
          <w:rFonts w:ascii="宋体" w:hAnsi="宋体"/>
          <w:kern w:val="0"/>
          <w:lang w:val="zh-CN"/>
        </w:rPr>
      </w:pPr>
      <w:r>
        <w:rPr>
          <w:rFonts w:ascii="宋体" w:hAnsi="宋体" w:hint="eastAsia"/>
          <w:kern w:val="0"/>
          <w:lang w:val="zh-CN"/>
        </w:rPr>
        <w:t>根部病害主要有根腐病、白绢病等。</w:t>
      </w:r>
    </w:p>
    <w:p w:rsidR="003D5CD3" w:rsidRDefault="00B14AF7">
      <w:pPr>
        <w:snapToGrid w:val="0"/>
        <w:rPr>
          <w:rFonts w:ascii="宋体" w:hAnsi="宋体"/>
          <w:kern w:val="0"/>
          <w:lang w:val="zh-CN"/>
        </w:rPr>
      </w:pPr>
      <w:r>
        <w:rPr>
          <w:rFonts w:ascii="黑体" w:eastAsia="黑体" w:hAnsi="黑体"/>
          <w:kern w:val="0"/>
          <w:lang w:val="zh-CN"/>
        </w:rPr>
        <w:t xml:space="preserve">6.3.6.3.2  </w:t>
      </w:r>
      <w:r>
        <w:rPr>
          <w:rFonts w:ascii="宋体" w:hAnsi="宋体" w:hint="eastAsia"/>
          <w:kern w:val="0"/>
          <w:lang w:val="zh-CN"/>
        </w:rPr>
        <w:t>非侵染性病害是指：</w:t>
      </w:r>
    </w:p>
    <w:p w:rsidR="003D5CD3" w:rsidRDefault="00B14AF7">
      <w:pPr>
        <w:snapToGrid w:val="0"/>
        <w:ind w:firstLineChars="200" w:firstLine="420"/>
        <w:rPr>
          <w:rFonts w:ascii="宋体" w:hAnsi="宋体"/>
          <w:kern w:val="0"/>
          <w:lang w:val="zh-CN"/>
        </w:rPr>
      </w:pPr>
      <w:r>
        <w:rPr>
          <w:rFonts w:ascii="宋体" w:hAnsi="宋体" w:hint="eastAsia"/>
          <w:kern w:val="0"/>
          <w:lang w:val="zh-CN"/>
        </w:rPr>
        <w:t>超出苗木适</w:t>
      </w:r>
      <w:proofErr w:type="gramStart"/>
      <w:r>
        <w:rPr>
          <w:rFonts w:ascii="宋体" w:hAnsi="宋体" w:hint="eastAsia"/>
          <w:kern w:val="0"/>
          <w:lang w:val="zh-CN"/>
        </w:rPr>
        <w:t>生范围</w:t>
      </w:r>
      <w:proofErr w:type="gramEnd"/>
      <w:r>
        <w:rPr>
          <w:rFonts w:ascii="宋体" w:hAnsi="宋体" w:hint="eastAsia"/>
          <w:kern w:val="0"/>
          <w:lang w:val="zh-CN"/>
        </w:rPr>
        <w:t>而引起危害，其表现症状为植株枯黄、萎缩，桃李类则出现流胶病等。</w:t>
      </w:r>
    </w:p>
    <w:p w:rsidR="003D5CD3" w:rsidRDefault="00B14AF7">
      <w:pPr>
        <w:snapToGrid w:val="0"/>
        <w:rPr>
          <w:rFonts w:ascii="宋体" w:hAnsi="宋体"/>
          <w:kern w:val="0"/>
          <w:lang w:val="zh-CN"/>
        </w:rPr>
      </w:pPr>
      <w:r>
        <w:rPr>
          <w:rFonts w:ascii="黑体" w:eastAsia="黑体" w:hAnsi="黑体"/>
          <w:kern w:val="0"/>
          <w:lang w:val="zh-CN"/>
        </w:rPr>
        <w:lastRenderedPageBreak/>
        <w:t xml:space="preserve">6.3.6.3.3  </w:t>
      </w:r>
      <w:r>
        <w:rPr>
          <w:rFonts w:ascii="宋体" w:hAnsi="宋体" w:hint="eastAsia"/>
          <w:kern w:val="0"/>
          <w:lang w:val="zh-CN"/>
        </w:rPr>
        <w:t>病害的化学防治：</w:t>
      </w:r>
    </w:p>
    <w:p w:rsidR="003D5CD3" w:rsidRDefault="00B14AF7">
      <w:pPr>
        <w:pStyle w:val="afffffff1"/>
        <w:numPr>
          <w:ilvl w:val="0"/>
          <w:numId w:val="33"/>
        </w:numPr>
        <w:snapToGrid w:val="0"/>
        <w:ind w:firstLineChars="0"/>
        <w:rPr>
          <w:rFonts w:ascii="宋体" w:hAnsi="宋体"/>
          <w:kern w:val="0"/>
          <w:lang w:val="zh-CN"/>
        </w:rPr>
      </w:pPr>
      <w:r>
        <w:rPr>
          <w:rFonts w:ascii="宋体" w:hAnsi="宋体" w:hint="eastAsia"/>
          <w:kern w:val="0"/>
          <w:lang w:val="zh-CN"/>
        </w:rPr>
        <w:t>“感病前”将杀菌剂喷洒在植物表面，保护植物免遭病原物</w:t>
      </w:r>
      <w:proofErr w:type="gramStart"/>
      <w:r>
        <w:rPr>
          <w:rFonts w:ascii="宋体" w:hAnsi="宋体" w:hint="eastAsia"/>
          <w:kern w:val="0"/>
          <w:lang w:val="zh-CN"/>
        </w:rPr>
        <w:t>侵染</w:t>
      </w:r>
      <w:proofErr w:type="gramEnd"/>
      <w:r>
        <w:rPr>
          <w:rFonts w:ascii="宋体" w:hAnsi="宋体" w:hint="eastAsia"/>
          <w:kern w:val="0"/>
          <w:lang w:val="zh-CN"/>
        </w:rPr>
        <w:t>。常用的保护剂有</w:t>
      </w:r>
      <w:proofErr w:type="gramStart"/>
      <w:r>
        <w:rPr>
          <w:rFonts w:ascii="宋体" w:hAnsi="宋体" w:hint="eastAsia"/>
          <w:kern w:val="0"/>
          <w:lang w:val="zh-CN"/>
        </w:rPr>
        <w:t>代森锰锌</w:t>
      </w:r>
      <w:proofErr w:type="gramEnd"/>
      <w:r>
        <w:rPr>
          <w:rFonts w:ascii="宋体" w:hAnsi="宋体" w:hint="eastAsia"/>
          <w:kern w:val="0"/>
          <w:lang w:val="zh-CN"/>
        </w:rPr>
        <w:t>、甲基托布津、百菌清、</w:t>
      </w:r>
      <w:proofErr w:type="gramStart"/>
      <w:r>
        <w:rPr>
          <w:rFonts w:ascii="宋体" w:hAnsi="宋体" w:hint="eastAsia"/>
          <w:kern w:val="0"/>
          <w:lang w:val="zh-CN"/>
        </w:rPr>
        <w:t>福美双等</w:t>
      </w:r>
      <w:proofErr w:type="gramEnd"/>
      <w:r>
        <w:rPr>
          <w:rFonts w:ascii="宋体" w:hAnsi="宋体" w:hint="eastAsia"/>
          <w:kern w:val="0"/>
          <w:lang w:val="zh-CN"/>
        </w:rPr>
        <w:t>；</w:t>
      </w:r>
    </w:p>
    <w:p w:rsidR="003D5CD3" w:rsidRDefault="00B14AF7">
      <w:pPr>
        <w:pStyle w:val="afffffff1"/>
        <w:numPr>
          <w:ilvl w:val="0"/>
          <w:numId w:val="33"/>
        </w:numPr>
        <w:snapToGrid w:val="0"/>
        <w:ind w:firstLineChars="0"/>
        <w:rPr>
          <w:rFonts w:ascii="宋体" w:hAnsi="宋体"/>
          <w:kern w:val="0"/>
          <w:lang w:val="zh-CN"/>
        </w:rPr>
      </w:pPr>
      <w:r>
        <w:rPr>
          <w:rFonts w:ascii="宋体" w:hAnsi="宋体" w:hint="eastAsia"/>
          <w:kern w:val="0"/>
          <w:lang w:val="zh-CN"/>
        </w:rPr>
        <w:t>“感病后”使用内吸性作用的杀菌剂，通过在植物体内传导、保留、扩散、杀死或抑制病原菌。目前常用的药剂有甲基托布津、多菌灵、</w:t>
      </w:r>
      <w:r w:rsidRPr="00AE7D97">
        <w:rPr>
          <w:kern w:val="0"/>
          <w:lang w:val="zh-CN"/>
        </w:rPr>
        <w:t>80%</w:t>
      </w:r>
      <w:r>
        <w:rPr>
          <w:rFonts w:ascii="宋体" w:hAnsi="宋体" w:hint="eastAsia"/>
          <w:kern w:val="0"/>
          <w:lang w:val="zh-CN"/>
        </w:rPr>
        <w:t>乙蒜素、农用链霉素等。</w:t>
      </w:r>
    </w:p>
    <w:p w:rsidR="003D5CD3" w:rsidRDefault="00B14AF7">
      <w:pPr>
        <w:snapToGrid w:val="0"/>
        <w:rPr>
          <w:rFonts w:ascii="宋体" w:hAnsi="宋体"/>
          <w:kern w:val="0"/>
          <w:lang w:val="zh-CN"/>
        </w:rPr>
      </w:pPr>
      <w:r>
        <w:rPr>
          <w:rFonts w:ascii="黑体" w:eastAsia="黑体" w:hAnsi="黑体"/>
          <w:kern w:val="0"/>
          <w:lang w:val="zh-CN"/>
        </w:rPr>
        <w:t xml:space="preserve">6.3.6.4  </w:t>
      </w:r>
      <w:r>
        <w:rPr>
          <w:rFonts w:ascii="宋体" w:hAnsi="宋体" w:hint="eastAsia"/>
          <w:kern w:val="0"/>
          <w:lang w:val="zh-CN"/>
        </w:rPr>
        <w:t>苗木上易发生的虫害</w:t>
      </w:r>
    </w:p>
    <w:p w:rsidR="003D5CD3" w:rsidRDefault="00B14AF7">
      <w:pPr>
        <w:snapToGrid w:val="0"/>
        <w:rPr>
          <w:rFonts w:ascii="宋体" w:hAnsi="宋体"/>
          <w:kern w:val="0"/>
          <w:lang w:val="zh-CN"/>
        </w:rPr>
      </w:pPr>
      <w:r>
        <w:rPr>
          <w:rFonts w:ascii="黑体" w:eastAsia="黑体" w:hAnsi="黑体"/>
          <w:kern w:val="0"/>
          <w:lang w:val="zh-CN"/>
        </w:rPr>
        <w:t xml:space="preserve">6.3.6.4.1  </w:t>
      </w:r>
      <w:r>
        <w:rPr>
          <w:rFonts w:ascii="宋体" w:hAnsi="宋体" w:hint="eastAsia"/>
          <w:kern w:val="0"/>
          <w:lang w:val="zh-CN"/>
        </w:rPr>
        <w:t>食叶害虫：</w:t>
      </w:r>
      <w:proofErr w:type="gramStart"/>
      <w:r>
        <w:rPr>
          <w:rFonts w:ascii="宋体" w:hAnsi="宋体" w:hint="eastAsia"/>
          <w:kern w:val="0"/>
          <w:lang w:val="zh-CN"/>
        </w:rPr>
        <w:t>蛾</w:t>
      </w:r>
      <w:proofErr w:type="gramEnd"/>
      <w:r>
        <w:rPr>
          <w:rFonts w:ascii="宋体" w:hAnsi="宋体" w:hint="eastAsia"/>
          <w:kern w:val="0"/>
          <w:lang w:val="zh-CN"/>
        </w:rPr>
        <w:t>蝶类，介壳虫类，蚜虫类，</w:t>
      </w:r>
      <w:proofErr w:type="gramStart"/>
      <w:r>
        <w:rPr>
          <w:rFonts w:ascii="宋体" w:hAnsi="宋体" w:hint="eastAsia"/>
          <w:kern w:val="0"/>
          <w:lang w:val="zh-CN"/>
        </w:rPr>
        <w:t>蝽</w:t>
      </w:r>
      <w:proofErr w:type="gramEnd"/>
      <w:r>
        <w:rPr>
          <w:rFonts w:ascii="宋体" w:hAnsi="宋体" w:hint="eastAsia"/>
          <w:kern w:val="0"/>
          <w:lang w:val="zh-CN"/>
        </w:rPr>
        <w:t>类，螨类。</w:t>
      </w:r>
    </w:p>
    <w:p w:rsidR="003D5CD3" w:rsidRDefault="00B14AF7">
      <w:pPr>
        <w:snapToGrid w:val="0"/>
        <w:rPr>
          <w:rFonts w:ascii="宋体" w:hAnsi="宋体"/>
          <w:kern w:val="0"/>
          <w:lang w:val="zh-CN"/>
        </w:rPr>
      </w:pPr>
      <w:r>
        <w:rPr>
          <w:rFonts w:ascii="黑体" w:eastAsia="黑体" w:hAnsi="黑体"/>
          <w:kern w:val="0"/>
          <w:lang w:val="zh-CN"/>
        </w:rPr>
        <w:t xml:space="preserve">6.3.6.4.2  </w:t>
      </w:r>
      <w:r>
        <w:rPr>
          <w:rFonts w:ascii="宋体" w:hAnsi="宋体" w:hint="eastAsia"/>
          <w:kern w:val="0"/>
          <w:lang w:val="zh-CN"/>
        </w:rPr>
        <w:t>枝梢害虫：</w:t>
      </w:r>
      <w:proofErr w:type="gramStart"/>
      <w:r>
        <w:rPr>
          <w:rFonts w:ascii="宋体" w:hAnsi="宋体" w:hint="eastAsia"/>
          <w:kern w:val="0"/>
          <w:lang w:val="zh-CN"/>
        </w:rPr>
        <w:t>茶织叶螟</w:t>
      </w:r>
      <w:proofErr w:type="gramEnd"/>
      <w:r>
        <w:rPr>
          <w:rFonts w:ascii="宋体" w:hAnsi="宋体" w:hint="eastAsia"/>
          <w:kern w:val="0"/>
          <w:lang w:val="zh-CN"/>
        </w:rPr>
        <w:t>、松梢</w:t>
      </w:r>
      <w:proofErr w:type="gramStart"/>
      <w:r>
        <w:rPr>
          <w:rFonts w:ascii="宋体" w:hAnsi="宋体" w:hint="eastAsia"/>
          <w:kern w:val="0"/>
          <w:lang w:val="zh-CN"/>
        </w:rPr>
        <w:t>螟</w:t>
      </w:r>
      <w:proofErr w:type="gramEnd"/>
      <w:r>
        <w:rPr>
          <w:rFonts w:ascii="宋体" w:hAnsi="宋体" w:hint="eastAsia"/>
          <w:kern w:val="0"/>
          <w:lang w:val="zh-CN"/>
        </w:rPr>
        <w:t>、</w:t>
      </w:r>
      <w:proofErr w:type="gramStart"/>
      <w:r>
        <w:rPr>
          <w:rFonts w:ascii="宋体" w:hAnsi="宋体" w:hint="eastAsia"/>
          <w:kern w:val="0"/>
          <w:lang w:val="zh-CN"/>
        </w:rPr>
        <w:t>樟</w:t>
      </w:r>
      <w:proofErr w:type="gramEnd"/>
      <w:r>
        <w:rPr>
          <w:rFonts w:ascii="宋体" w:hAnsi="宋体" w:hint="eastAsia"/>
          <w:kern w:val="0"/>
          <w:lang w:val="zh-CN"/>
        </w:rPr>
        <w:t>巢</w:t>
      </w:r>
      <w:proofErr w:type="gramStart"/>
      <w:r>
        <w:rPr>
          <w:rFonts w:ascii="宋体" w:hAnsi="宋体" w:hint="eastAsia"/>
          <w:kern w:val="0"/>
          <w:lang w:val="zh-CN"/>
        </w:rPr>
        <w:t>蜂</w:t>
      </w:r>
      <w:proofErr w:type="gramEnd"/>
      <w:r>
        <w:rPr>
          <w:rFonts w:ascii="宋体" w:hAnsi="宋体" w:hint="eastAsia"/>
          <w:kern w:val="0"/>
          <w:lang w:val="zh-CN"/>
        </w:rPr>
        <w:t>。</w:t>
      </w:r>
    </w:p>
    <w:p w:rsidR="003D5CD3" w:rsidRDefault="00B14AF7">
      <w:pPr>
        <w:snapToGrid w:val="0"/>
        <w:rPr>
          <w:rFonts w:ascii="宋体" w:hAnsi="宋体"/>
          <w:kern w:val="0"/>
          <w:lang w:val="zh-CN"/>
        </w:rPr>
      </w:pPr>
      <w:r>
        <w:rPr>
          <w:rFonts w:ascii="黑体" w:eastAsia="黑体" w:hAnsi="黑体"/>
          <w:kern w:val="0"/>
          <w:lang w:val="zh-CN"/>
        </w:rPr>
        <w:t xml:space="preserve">6.3.6.4.3  </w:t>
      </w:r>
      <w:r>
        <w:rPr>
          <w:rFonts w:ascii="宋体" w:hAnsi="宋体" w:hint="eastAsia"/>
          <w:kern w:val="0"/>
          <w:lang w:val="zh-CN"/>
        </w:rPr>
        <w:t>蛀干害虫：星天牛、桑天牛、木蠧蛾、透翅蛾类等。</w:t>
      </w:r>
    </w:p>
    <w:p w:rsidR="003D5CD3" w:rsidRDefault="00B14AF7">
      <w:pPr>
        <w:snapToGrid w:val="0"/>
        <w:rPr>
          <w:rFonts w:ascii="宋体" w:hAnsi="宋体"/>
          <w:kern w:val="0"/>
          <w:lang w:val="zh-CN"/>
        </w:rPr>
      </w:pPr>
      <w:r>
        <w:rPr>
          <w:rFonts w:ascii="黑体" w:eastAsia="黑体" w:hAnsi="黑体"/>
          <w:kern w:val="0"/>
          <w:lang w:val="zh-CN"/>
        </w:rPr>
        <w:t xml:space="preserve">6.3.6.4.4  </w:t>
      </w:r>
      <w:r>
        <w:rPr>
          <w:rFonts w:ascii="宋体" w:hAnsi="宋体" w:hint="eastAsia"/>
          <w:kern w:val="0"/>
          <w:lang w:val="zh-CN"/>
        </w:rPr>
        <w:t>地下害虫：蝼蛄、地老虎、金龟子、土栖白蚁等。</w:t>
      </w:r>
    </w:p>
    <w:p w:rsidR="003D5CD3" w:rsidRDefault="00B14AF7">
      <w:pPr>
        <w:snapToGrid w:val="0"/>
        <w:rPr>
          <w:rFonts w:ascii="宋体" w:hAnsi="宋体"/>
          <w:kern w:val="0"/>
          <w:lang w:val="zh-CN"/>
        </w:rPr>
      </w:pPr>
      <w:r>
        <w:rPr>
          <w:rFonts w:ascii="黑体" w:eastAsia="黑体" w:hAnsi="黑体"/>
          <w:kern w:val="0"/>
          <w:lang w:val="zh-CN"/>
        </w:rPr>
        <w:t xml:space="preserve">6.3.6.4.5  </w:t>
      </w:r>
      <w:r>
        <w:rPr>
          <w:rFonts w:ascii="宋体" w:hAnsi="宋体" w:hint="eastAsia"/>
          <w:kern w:val="0"/>
          <w:lang w:val="zh-CN"/>
        </w:rPr>
        <w:t>虫害的化学防治：</w:t>
      </w:r>
    </w:p>
    <w:p w:rsidR="003D5CD3" w:rsidRDefault="00B14AF7">
      <w:pPr>
        <w:pStyle w:val="afffffff1"/>
        <w:numPr>
          <w:ilvl w:val="0"/>
          <w:numId w:val="34"/>
        </w:numPr>
        <w:snapToGrid w:val="0"/>
        <w:ind w:firstLineChars="0"/>
        <w:rPr>
          <w:rFonts w:ascii="宋体" w:hAnsi="宋体"/>
          <w:kern w:val="0"/>
          <w:lang w:val="zh-CN"/>
        </w:rPr>
      </w:pPr>
      <w:r>
        <w:rPr>
          <w:rFonts w:ascii="宋体" w:hAnsi="宋体" w:hint="eastAsia"/>
          <w:kern w:val="0"/>
          <w:lang w:val="zh-CN"/>
        </w:rPr>
        <w:t>食叶害虫用氯</w:t>
      </w:r>
      <w:proofErr w:type="gramStart"/>
      <w:r>
        <w:rPr>
          <w:rFonts w:ascii="宋体" w:hAnsi="宋体" w:hint="eastAsia"/>
          <w:kern w:val="0"/>
          <w:lang w:val="zh-CN"/>
        </w:rPr>
        <w:t>氰</w:t>
      </w:r>
      <w:proofErr w:type="gramEnd"/>
      <w:r>
        <w:rPr>
          <w:rFonts w:ascii="宋体" w:hAnsi="宋体" w:hint="eastAsia"/>
          <w:kern w:val="0"/>
          <w:lang w:val="zh-CN"/>
        </w:rPr>
        <w:t>菊酯、敌百虫等；</w:t>
      </w:r>
    </w:p>
    <w:p w:rsidR="003D5CD3" w:rsidRDefault="00B14AF7">
      <w:pPr>
        <w:pStyle w:val="afffffff1"/>
        <w:numPr>
          <w:ilvl w:val="0"/>
          <w:numId w:val="34"/>
        </w:numPr>
        <w:snapToGrid w:val="0"/>
        <w:ind w:firstLineChars="0"/>
        <w:rPr>
          <w:rFonts w:ascii="宋体" w:hAnsi="宋体"/>
          <w:kern w:val="0"/>
          <w:lang w:val="zh-CN"/>
        </w:rPr>
      </w:pPr>
      <w:r>
        <w:rPr>
          <w:rFonts w:ascii="宋体" w:hAnsi="宋体" w:hint="eastAsia"/>
          <w:kern w:val="0"/>
          <w:lang w:val="zh-CN"/>
        </w:rPr>
        <w:t>红蜘蛛、蚜虫等主要危害嫩梢嫩叶可喷洒内吸性杀虫剂，如哒</w:t>
      </w:r>
      <w:proofErr w:type="gramStart"/>
      <w:r>
        <w:rPr>
          <w:rFonts w:ascii="宋体" w:hAnsi="宋体" w:hint="eastAsia"/>
          <w:kern w:val="0"/>
          <w:lang w:val="zh-CN"/>
        </w:rPr>
        <w:t>螨</w:t>
      </w:r>
      <w:proofErr w:type="gramEnd"/>
      <w:r>
        <w:rPr>
          <w:rFonts w:ascii="宋体" w:hAnsi="宋体" w:hint="eastAsia"/>
          <w:kern w:val="0"/>
          <w:lang w:val="zh-CN"/>
        </w:rPr>
        <w:t>灵、乐果、</w:t>
      </w:r>
      <w:proofErr w:type="gramStart"/>
      <w:r>
        <w:rPr>
          <w:rFonts w:ascii="宋体" w:hAnsi="宋体" w:hint="eastAsia"/>
          <w:kern w:val="0"/>
          <w:lang w:val="zh-CN"/>
        </w:rPr>
        <w:t>吡</w:t>
      </w:r>
      <w:proofErr w:type="gramEnd"/>
      <w:r>
        <w:rPr>
          <w:rFonts w:ascii="宋体" w:hAnsi="宋体" w:hint="eastAsia"/>
          <w:kern w:val="0"/>
          <w:lang w:val="zh-CN"/>
        </w:rPr>
        <w:t>虫</w:t>
      </w:r>
      <w:proofErr w:type="gramStart"/>
      <w:r>
        <w:rPr>
          <w:rFonts w:ascii="宋体" w:hAnsi="宋体" w:hint="eastAsia"/>
          <w:kern w:val="0"/>
          <w:lang w:val="zh-CN"/>
        </w:rPr>
        <w:t>啉</w:t>
      </w:r>
      <w:proofErr w:type="gramEnd"/>
      <w:r>
        <w:rPr>
          <w:rFonts w:ascii="宋体" w:hAnsi="宋体" w:hint="eastAsia"/>
          <w:kern w:val="0"/>
          <w:lang w:val="zh-CN"/>
        </w:rPr>
        <w:t>等；</w:t>
      </w:r>
    </w:p>
    <w:p w:rsidR="003D5CD3" w:rsidRDefault="00B14AF7">
      <w:pPr>
        <w:pStyle w:val="afffffff1"/>
        <w:numPr>
          <w:ilvl w:val="0"/>
          <w:numId w:val="34"/>
        </w:numPr>
        <w:snapToGrid w:val="0"/>
        <w:ind w:firstLineChars="0"/>
        <w:rPr>
          <w:rFonts w:ascii="宋体" w:hAnsi="宋体"/>
          <w:kern w:val="0"/>
          <w:lang w:val="zh-CN"/>
        </w:rPr>
      </w:pPr>
      <w:r>
        <w:rPr>
          <w:rFonts w:ascii="宋体" w:hAnsi="宋体" w:hint="eastAsia"/>
          <w:kern w:val="0"/>
          <w:lang w:val="zh-CN"/>
        </w:rPr>
        <w:t>介壳虫类使用</w:t>
      </w:r>
      <w:r>
        <w:rPr>
          <w:kern w:val="0"/>
          <w:lang w:val="zh-CN"/>
        </w:rPr>
        <w:t>40%</w:t>
      </w:r>
      <w:r>
        <w:rPr>
          <w:kern w:val="0"/>
          <w:lang w:val="zh-CN"/>
        </w:rPr>
        <w:t>速扑杀、</w:t>
      </w:r>
      <w:r>
        <w:rPr>
          <w:kern w:val="0"/>
          <w:lang w:val="zh-CN"/>
        </w:rPr>
        <w:t>40%</w:t>
      </w:r>
      <w:proofErr w:type="gramStart"/>
      <w:r>
        <w:rPr>
          <w:kern w:val="0"/>
          <w:lang w:val="zh-CN"/>
        </w:rPr>
        <w:t>杀扑磷</w:t>
      </w:r>
      <w:proofErr w:type="gramEnd"/>
      <w:r>
        <w:rPr>
          <w:kern w:val="0"/>
          <w:lang w:val="zh-CN"/>
        </w:rPr>
        <w:t>等</w:t>
      </w:r>
      <w:r>
        <w:rPr>
          <w:rFonts w:ascii="宋体" w:hAnsi="宋体" w:hint="eastAsia"/>
          <w:kern w:val="0"/>
          <w:lang w:val="zh-CN"/>
        </w:rPr>
        <w:t>进行;</w:t>
      </w:r>
    </w:p>
    <w:p w:rsidR="003D5CD3" w:rsidRDefault="00B14AF7">
      <w:pPr>
        <w:pStyle w:val="afffffff1"/>
        <w:numPr>
          <w:ilvl w:val="0"/>
          <w:numId w:val="34"/>
        </w:numPr>
        <w:snapToGrid w:val="0"/>
        <w:ind w:firstLineChars="0"/>
        <w:rPr>
          <w:rFonts w:ascii="宋体" w:hAnsi="宋体"/>
          <w:kern w:val="0"/>
          <w:lang w:val="zh-CN"/>
        </w:rPr>
      </w:pPr>
      <w:r>
        <w:rPr>
          <w:rFonts w:ascii="宋体" w:hAnsi="宋体" w:hint="eastAsia"/>
          <w:kern w:val="0"/>
          <w:lang w:val="zh-CN"/>
        </w:rPr>
        <w:t>蛀干害虫，在危害过的枝干上有虫屎、虫孔等，采用药棉粘上敌敌畏原液或用磷化铝片塞入孔内，外用黄粘泥封口；</w:t>
      </w:r>
    </w:p>
    <w:p w:rsidR="003D5CD3" w:rsidRDefault="00B14AF7">
      <w:pPr>
        <w:pStyle w:val="afffffff1"/>
        <w:numPr>
          <w:ilvl w:val="0"/>
          <w:numId w:val="34"/>
        </w:numPr>
        <w:snapToGrid w:val="0"/>
        <w:ind w:firstLineChars="0"/>
        <w:rPr>
          <w:rFonts w:ascii="宋体" w:hAnsi="宋体"/>
          <w:kern w:val="0"/>
          <w:lang w:val="zh-CN"/>
        </w:rPr>
      </w:pPr>
      <w:r>
        <w:rPr>
          <w:rFonts w:ascii="宋体" w:hAnsi="宋体" w:hint="eastAsia"/>
          <w:kern w:val="0"/>
          <w:lang w:val="zh-CN"/>
        </w:rPr>
        <w:t>地下害虫使用</w:t>
      </w:r>
      <w:r>
        <w:rPr>
          <w:kern w:val="0"/>
          <w:lang w:val="zh-CN"/>
        </w:rPr>
        <w:t>3%</w:t>
      </w:r>
      <w:r>
        <w:rPr>
          <w:rFonts w:ascii="宋体" w:hAnsi="宋体" w:hint="eastAsia"/>
          <w:kern w:val="0"/>
          <w:lang w:val="zh-CN"/>
        </w:rPr>
        <w:t>辛硫磷颗粒剂或辛硫磷喷雾覆土；</w:t>
      </w:r>
    </w:p>
    <w:p w:rsidR="003D5CD3" w:rsidRDefault="00B14AF7">
      <w:pPr>
        <w:pStyle w:val="afffffff1"/>
        <w:numPr>
          <w:ilvl w:val="0"/>
          <w:numId w:val="34"/>
        </w:numPr>
        <w:snapToGrid w:val="0"/>
        <w:ind w:firstLineChars="0"/>
        <w:rPr>
          <w:rFonts w:ascii="宋体" w:hAnsi="宋体"/>
          <w:kern w:val="0"/>
          <w:lang w:val="zh-CN"/>
        </w:rPr>
      </w:pPr>
      <w:r>
        <w:rPr>
          <w:rFonts w:ascii="宋体" w:hAnsi="宋体" w:hint="eastAsia"/>
          <w:kern w:val="0"/>
          <w:lang w:val="zh-CN"/>
        </w:rPr>
        <w:t>农药的施用方法和浓度，照包装袋上的说明使用。施用农药时，施药人员要做好自身防护，如口罩、手套，喷药时应站在上风头，喷药后不宜饮酒。食叶害虫用氯</w:t>
      </w:r>
      <w:proofErr w:type="gramStart"/>
      <w:r>
        <w:rPr>
          <w:rFonts w:ascii="宋体" w:hAnsi="宋体" w:hint="eastAsia"/>
          <w:kern w:val="0"/>
          <w:lang w:val="zh-CN"/>
        </w:rPr>
        <w:t>氰</w:t>
      </w:r>
      <w:proofErr w:type="gramEnd"/>
      <w:r>
        <w:rPr>
          <w:rFonts w:ascii="宋体" w:hAnsi="宋体" w:hint="eastAsia"/>
          <w:kern w:val="0"/>
          <w:lang w:val="zh-CN"/>
        </w:rPr>
        <w:t>菊酯、甲胺基阿维菌素、苯甲酸盐、氰戊菊酯、氟铃</w:t>
      </w:r>
      <w:proofErr w:type="gramStart"/>
      <w:r>
        <w:rPr>
          <w:rFonts w:ascii="宋体" w:hAnsi="宋体" w:hint="eastAsia"/>
          <w:kern w:val="0"/>
          <w:lang w:val="zh-CN"/>
        </w:rPr>
        <w:t>脲</w:t>
      </w:r>
      <w:proofErr w:type="gramEnd"/>
      <w:r>
        <w:rPr>
          <w:rFonts w:ascii="宋体" w:hAnsi="宋体" w:hint="eastAsia"/>
          <w:kern w:val="0"/>
          <w:lang w:val="zh-CN"/>
        </w:rPr>
        <w:t>、敌百虫等防治；</w:t>
      </w:r>
    </w:p>
    <w:p w:rsidR="003D5CD3" w:rsidRDefault="00B14AF7">
      <w:pPr>
        <w:snapToGrid w:val="0"/>
        <w:rPr>
          <w:rFonts w:ascii="宋体" w:hAnsi="宋体"/>
          <w:kern w:val="0"/>
          <w:lang w:val="zh-CN"/>
        </w:rPr>
      </w:pPr>
      <w:r>
        <w:rPr>
          <w:rFonts w:ascii="黑体" w:eastAsia="黑体" w:hAnsi="黑体"/>
          <w:kern w:val="0"/>
          <w:lang w:val="zh-CN"/>
        </w:rPr>
        <w:t xml:space="preserve">6.3.6.5  </w:t>
      </w:r>
      <w:r>
        <w:rPr>
          <w:rFonts w:ascii="宋体" w:hAnsi="宋体" w:hint="eastAsia"/>
          <w:kern w:val="0"/>
          <w:lang w:val="zh-CN"/>
        </w:rPr>
        <w:t>树干涂白 冬季树干涂白一是可以杀死躲在树皮内的害虫；二是保护树木过冬。</w:t>
      </w:r>
    </w:p>
    <w:p w:rsidR="003D5CD3" w:rsidRDefault="00B14AF7">
      <w:pPr>
        <w:pStyle w:val="afffffff1"/>
        <w:numPr>
          <w:ilvl w:val="0"/>
          <w:numId w:val="35"/>
        </w:numPr>
        <w:snapToGrid w:val="0"/>
        <w:ind w:firstLineChars="0"/>
        <w:rPr>
          <w:rFonts w:ascii="宋体" w:hAnsi="宋体"/>
          <w:kern w:val="0"/>
          <w:lang w:val="zh-CN"/>
        </w:rPr>
      </w:pPr>
      <w:r>
        <w:rPr>
          <w:rFonts w:ascii="宋体" w:hAnsi="宋体" w:hint="eastAsia"/>
          <w:kern w:val="0"/>
          <w:lang w:val="zh-CN"/>
        </w:rPr>
        <w:t>涂白时间要求在立冬后，涂白高度</w:t>
      </w:r>
      <w:r>
        <w:rPr>
          <w:kern w:val="0"/>
          <w:lang w:val="zh-CN"/>
        </w:rPr>
        <w:t>1.2 m</w:t>
      </w:r>
      <w:r>
        <w:rPr>
          <w:rFonts w:ascii="宋体" w:hAnsi="宋体" w:hint="eastAsia"/>
          <w:kern w:val="0"/>
          <w:lang w:val="zh-CN"/>
        </w:rPr>
        <w:t>；</w:t>
      </w:r>
    </w:p>
    <w:p w:rsidR="003D5CD3" w:rsidRDefault="00B14AF7">
      <w:pPr>
        <w:pStyle w:val="afffffff1"/>
        <w:numPr>
          <w:ilvl w:val="0"/>
          <w:numId w:val="35"/>
        </w:numPr>
        <w:snapToGrid w:val="0"/>
        <w:ind w:firstLineChars="0"/>
        <w:rPr>
          <w:kern w:val="0"/>
          <w:lang w:val="zh-CN"/>
        </w:rPr>
      </w:pPr>
      <w:r>
        <w:rPr>
          <w:rFonts w:ascii="宋体" w:hAnsi="宋体" w:hint="eastAsia"/>
          <w:kern w:val="0"/>
          <w:lang w:val="zh-CN"/>
        </w:rPr>
        <w:t>涂白剂的配方：①生石</w:t>
      </w:r>
      <w:r>
        <w:rPr>
          <w:kern w:val="0"/>
          <w:lang w:val="zh-CN"/>
        </w:rPr>
        <w:t>灰</w:t>
      </w:r>
      <w:r>
        <w:rPr>
          <w:kern w:val="0"/>
          <w:lang w:val="zh-CN"/>
        </w:rPr>
        <w:t>10</w:t>
      </w:r>
      <w:r>
        <w:rPr>
          <w:kern w:val="0"/>
          <w:lang w:val="zh-CN"/>
        </w:rPr>
        <w:t>：硫磺粉</w:t>
      </w:r>
      <w:r>
        <w:rPr>
          <w:kern w:val="0"/>
          <w:lang w:val="zh-CN"/>
        </w:rPr>
        <w:t>1</w:t>
      </w:r>
      <w:r>
        <w:rPr>
          <w:kern w:val="0"/>
          <w:lang w:val="zh-CN"/>
        </w:rPr>
        <w:t>：水</w:t>
      </w:r>
      <w:r>
        <w:rPr>
          <w:kern w:val="0"/>
          <w:lang w:val="zh-CN"/>
        </w:rPr>
        <w:t>40</w:t>
      </w:r>
      <w:r>
        <w:rPr>
          <w:kern w:val="0"/>
          <w:lang w:val="zh-CN"/>
        </w:rPr>
        <w:t>；</w:t>
      </w:r>
      <w:r>
        <w:rPr>
          <w:rFonts w:ascii="宋体" w:hAnsi="宋体" w:cs="宋体" w:hint="eastAsia"/>
          <w:kern w:val="0"/>
          <w:lang w:val="zh-CN"/>
        </w:rPr>
        <w:t>②</w:t>
      </w:r>
      <w:r>
        <w:rPr>
          <w:kern w:val="0"/>
          <w:lang w:val="zh-CN"/>
        </w:rPr>
        <w:t>生石灰</w:t>
      </w:r>
      <w:r>
        <w:rPr>
          <w:kern w:val="0"/>
          <w:lang w:val="zh-CN"/>
        </w:rPr>
        <w:t>10</w:t>
      </w:r>
      <w:r>
        <w:rPr>
          <w:kern w:val="0"/>
          <w:lang w:val="zh-CN"/>
        </w:rPr>
        <w:t>：石硫合剂残渣</w:t>
      </w:r>
      <w:r>
        <w:rPr>
          <w:kern w:val="0"/>
          <w:lang w:val="zh-CN"/>
        </w:rPr>
        <w:t>10</w:t>
      </w:r>
      <w:r>
        <w:rPr>
          <w:kern w:val="0"/>
          <w:lang w:val="zh-CN"/>
        </w:rPr>
        <w:t>：水</w:t>
      </w:r>
      <w:r>
        <w:rPr>
          <w:kern w:val="0"/>
          <w:lang w:val="zh-CN"/>
        </w:rPr>
        <w:t>10</w:t>
      </w:r>
      <w:r>
        <w:rPr>
          <w:kern w:val="0"/>
          <w:lang w:val="zh-CN"/>
        </w:rPr>
        <w:t>；</w:t>
      </w:r>
      <w:r>
        <w:rPr>
          <w:rFonts w:ascii="宋体" w:hAnsi="宋体" w:cs="宋体" w:hint="eastAsia"/>
          <w:kern w:val="0"/>
          <w:lang w:val="zh-CN"/>
        </w:rPr>
        <w:t>③</w:t>
      </w:r>
      <w:r>
        <w:rPr>
          <w:kern w:val="0"/>
          <w:lang w:val="zh-CN"/>
        </w:rPr>
        <w:t>生石灰</w:t>
      </w:r>
      <w:r>
        <w:rPr>
          <w:kern w:val="0"/>
          <w:lang w:val="zh-CN"/>
        </w:rPr>
        <w:t>10</w:t>
      </w:r>
      <w:r>
        <w:rPr>
          <w:kern w:val="0"/>
          <w:lang w:val="zh-CN"/>
        </w:rPr>
        <w:t>：石硫合剂原液</w:t>
      </w:r>
      <w:r>
        <w:rPr>
          <w:kern w:val="0"/>
          <w:lang w:val="zh-CN"/>
        </w:rPr>
        <w:t>1</w:t>
      </w:r>
      <w:r>
        <w:rPr>
          <w:kern w:val="0"/>
          <w:lang w:val="zh-CN"/>
        </w:rPr>
        <w:t>：食盐</w:t>
      </w:r>
      <w:r>
        <w:rPr>
          <w:kern w:val="0"/>
          <w:lang w:val="zh-CN"/>
        </w:rPr>
        <w:t>4</w:t>
      </w:r>
      <w:r>
        <w:rPr>
          <w:kern w:val="0"/>
          <w:lang w:val="zh-CN"/>
        </w:rPr>
        <w:t>：动物油</w:t>
      </w:r>
      <w:r>
        <w:rPr>
          <w:kern w:val="0"/>
          <w:lang w:val="zh-CN"/>
        </w:rPr>
        <w:t>0.25</w:t>
      </w:r>
      <w:r>
        <w:rPr>
          <w:kern w:val="0"/>
          <w:lang w:val="zh-CN"/>
        </w:rPr>
        <w:t>：水</w:t>
      </w:r>
      <w:r>
        <w:rPr>
          <w:kern w:val="0"/>
          <w:lang w:val="zh-CN"/>
        </w:rPr>
        <w:t>80</w:t>
      </w:r>
      <w:r>
        <w:rPr>
          <w:kern w:val="0"/>
          <w:lang w:val="zh-CN"/>
        </w:rPr>
        <w:t>；</w:t>
      </w:r>
      <w:r>
        <w:rPr>
          <w:rFonts w:ascii="宋体" w:hAnsi="宋体" w:cs="宋体" w:hint="eastAsia"/>
          <w:kern w:val="0"/>
          <w:lang w:val="zh-CN"/>
        </w:rPr>
        <w:t>④</w:t>
      </w:r>
      <w:r>
        <w:rPr>
          <w:kern w:val="0"/>
          <w:lang w:val="zh-CN"/>
        </w:rPr>
        <w:t>生石灰</w:t>
      </w:r>
      <w:r>
        <w:rPr>
          <w:kern w:val="0"/>
          <w:lang w:val="zh-CN"/>
        </w:rPr>
        <w:t>10</w:t>
      </w:r>
      <w:r>
        <w:rPr>
          <w:kern w:val="0"/>
          <w:lang w:val="zh-CN"/>
        </w:rPr>
        <w:t>：食盐</w:t>
      </w:r>
      <w:r>
        <w:rPr>
          <w:kern w:val="0"/>
          <w:lang w:val="zh-CN"/>
        </w:rPr>
        <w:t>4</w:t>
      </w:r>
      <w:r>
        <w:rPr>
          <w:kern w:val="0"/>
          <w:lang w:val="zh-CN"/>
        </w:rPr>
        <w:t>：硫磺粉</w:t>
      </w:r>
      <w:r>
        <w:rPr>
          <w:kern w:val="0"/>
          <w:lang w:val="zh-CN"/>
        </w:rPr>
        <w:t>3</w:t>
      </w:r>
      <w:r>
        <w:rPr>
          <w:kern w:val="0"/>
          <w:lang w:val="zh-CN"/>
        </w:rPr>
        <w:t>：动物油</w:t>
      </w:r>
      <w:r>
        <w:rPr>
          <w:kern w:val="0"/>
          <w:lang w:val="zh-CN"/>
        </w:rPr>
        <w:t>0.25</w:t>
      </w:r>
      <w:r>
        <w:rPr>
          <w:kern w:val="0"/>
          <w:lang w:val="zh-CN"/>
        </w:rPr>
        <w:t>：</w:t>
      </w:r>
      <w:r>
        <w:rPr>
          <w:kern w:val="0"/>
          <w:lang w:val="zh-CN"/>
        </w:rPr>
        <w:t>80</w:t>
      </w:r>
      <w:r>
        <w:rPr>
          <w:kern w:val="0"/>
          <w:lang w:val="zh-CN"/>
        </w:rPr>
        <w:t>，混合后均匀涂刷树干。</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kern w:val="0"/>
          <w:lang w:val="zh-CN"/>
        </w:rPr>
        <w:t xml:space="preserve">6.3.7  </w:t>
      </w:r>
      <w:r>
        <w:rPr>
          <w:rFonts w:ascii="黑体" w:eastAsia="黑体" w:hAnsi="黑体" w:hint="eastAsia"/>
          <w:kern w:val="0"/>
          <w:lang w:val="zh-CN"/>
        </w:rPr>
        <w:t>灾害的预防与治理</w:t>
      </w:r>
    </w:p>
    <w:p w:rsidR="003D5CD3" w:rsidRDefault="00B14AF7">
      <w:pPr>
        <w:snapToGrid w:val="0"/>
        <w:rPr>
          <w:kern w:val="0"/>
          <w:lang w:val="zh-CN"/>
        </w:rPr>
      </w:pPr>
      <w:r>
        <w:rPr>
          <w:rFonts w:ascii="黑体" w:eastAsia="黑体" w:hAnsi="黑体"/>
          <w:kern w:val="0"/>
          <w:lang w:val="zh-CN"/>
        </w:rPr>
        <w:t>6.3.7.</w:t>
      </w:r>
      <w:r>
        <w:rPr>
          <w:rFonts w:ascii="黑体" w:eastAsia="黑体" w:hAnsi="黑体" w:hint="eastAsia"/>
          <w:kern w:val="0"/>
          <w:lang w:val="zh-CN"/>
        </w:rPr>
        <w:t>1</w:t>
      </w:r>
      <w:r>
        <w:rPr>
          <w:rFonts w:ascii="黑体" w:eastAsia="黑体" w:hAnsi="黑体"/>
          <w:kern w:val="0"/>
          <w:lang w:val="zh-CN"/>
        </w:rPr>
        <w:t xml:space="preserve"> </w:t>
      </w:r>
      <w:r>
        <w:rPr>
          <w:kern w:val="0"/>
          <w:lang w:val="zh-CN"/>
        </w:rPr>
        <w:t xml:space="preserve"> </w:t>
      </w:r>
      <w:r>
        <w:rPr>
          <w:rFonts w:hint="eastAsia"/>
          <w:kern w:val="0"/>
          <w:lang w:val="zh-CN"/>
        </w:rPr>
        <w:t>夏季遇到高温预警时，应做好防护工作，对当年新栽植的苗木进行重点养护，除及时浇灌外，对一些易受日灼危害的树种可适当采取枝叶喷水、包干、遮阴等措施。</w:t>
      </w:r>
    </w:p>
    <w:p w:rsidR="003D5CD3" w:rsidRDefault="00B14AF7">
      <w:pPr>
        <w:snapToGrid w:val="0"/>
        <w:rPr>
          <w:kern w:val="0"/>
          <w:lang w:val="zh-CN"/>
        </w:rPr>
      </w:pPr>
      <w:r>
        <w:rPr>
          <w:rFonts w:ascii="黑体" w:eastAsia="黑体" w:hAnsi="黑体"/>
          <w:kern w:val="0"/>
          <w:lang w:val="zh-CN"/>
        </w:rPr>
        <w:t xml:space="preserve">6.3.7.2 </w:t>
      </w:r>
      <w:r>
        <w:rPr>
          <w:kern w:val="0"/>
          <w:lang w:val="zh-CN"/>
        </w:rPr>
        <w:t xml:space="preserve"> </w:t>
      </w:r>
      <w:r>
        <w:rPr>
          <w:rFonts w:hint="eastAsia"/>
          <w:kern w:val="0"/>
          <w:lang w:val="zh-CN"/>
        </w:rPr>
        <w:t>对于区所绿地中部分易受寒害或冻害的植物，可根据树种差异进行树干涂白、根际培土或覆草、主干包扎、设立防风障等防寒措施，怕冻绿篱用塑料薄膜扣盖。用于植物防寒的包扎或覆盖物，应在次年</w:t>
      </w:r>
      <w:r>
        <w:rPr>
          <w:rFonts w:hint="eastAsia"/>
          <w:kern w:val="0"/>
          <w:lang w:val="zh-CN"/>
        </w:rPr>
        <w:t>3</w:t>
      </w:r>
      <w:r>
        <w:rPr>
          <w:rFonts w:hint="eastAsia"/>
          <w:kern w:val="0"/>
          <w:lang w:val="zh-CN"/>
        </w:rPr>
        <w:t>月底前撤除完毕。冬季过后受冻害的枝条进行轻度修剪。</w:t>
      </w:r>
    </w:p>
    <w:p w:rsidR="003D5CD3" w:rsidRDefault="00B14AF7">
      <w:pPr>
        <w:snapToGrid w:val="0"/>
        <w:rPr>
          <w:kern w:val="0"/>
          <w:lang w:val="zh-CN"/>
        </w:rPr>
      </w:pPr>
      <w:r>
        <w:rPr>
          <w:rFonts w:ascii="黑体" w:eastAsia="黑体" w:hAnsi="黑体"/>
          <w:kern w:val="0"/>
          <w:lang w:val="zh-CN"/>
        </w:rPr>
        <w:t xml:space="preserve">6.3.7.3  </w:t>
      </w:r>
      <w:r>
        <w:rPr>
          <w:rFonts w:hint="eastAsia"/>
          <w:kern w:val="0"/>
          <w:lang w:val="zh-CN"/>
        </w:rPr>
        <w:t>连续暴雨或久雨受涝，应及时开沟排水，并根据损毁程度采取培土、修枝、补植等措施。</w:t>
      </w:r>
    </w:p>
    <w:p w:rsidR="003D5CD3" w:rsidRDefault="00B14AF7">
      <w:pPr>
        <w:snapToGrid w:val="0"/>
        <w:rPr>
          <w:kern w:val="0"/>
          <w:lang w:val="zh-CN"/>
        </w:rPr>
      </w:pPr>
      <w:r>
        <w:rPr>
          <w:rFonts w:ascii="黑体" w:eastAsia="黑体" w:hAnsi="黑体"/>
          <w:kern w:val="0"/>
          <w:lang w:val="zh-CN"/>
        </w:rPr>
        <w:t xml:space="preserve">6.3.7.4 </w:t>
      </w:r>
      <w:r>
        <w:rPr>
          <w:kern w:val="0"/>
          <w:lang w:val="zh-CN"/>
        </w:rPr>
        <w:t xml:space="preserve"> </w:t>
      </w:r>
      <w:r>
        <w:rPr>
          <w:rFonts w:hint="eastAsia"/>
          <w:kern w:val="0"/>
          <w:lang w:val="zh-CN"/>
        </w:rPr>
        <w:t>当年新栽植的植物、根系分布浅、树冠庞大、枝叶过密的树木，在强风来临前可分别采取疏枝、立柱、绑扎、培土等防御措施。风灾后及时修剪风折树木枝叶，扶正、支撑、培土加固凤倒树木，并对树木伤口涂抹石硫合剂或封口蜡。</w:t>
      </w:r>
    </w:p>
    <w:p w:rsidR="003D5CD3" w:rsidRDefault="00B14AF7">
      <w:pPr>
        <w:snapToGrid w:val="0"/>
        <w:spacing w:beforeLines="50" w:before="156" w:afterLines="50" w:after="156"/>
        <w:rPr>
          <w:rFonts w:ascii="黑体" w:eastAsia="黑体" w:hAnsi="黑体"/>
          <w:kern w:val="0"/>
          <w:lang w:val="zh-CN"/>
        </w:rPr>
      </w:pPr>
      <w:r>
        <w:rPr>
          <w:rFonts w:ascii="黑体" w:eastAsia="黑体" w:hAnsi="黑体" w:hint="eastAsia"/>
          <w:kern w:val="0"/>
          <w:lang w:val="zh-CN"/>
        </w:rPr>
        <w:t>6</w:t>
      </w:r>
      <w:r>
        <w:rPr>
          <w:rFonts w:ascii="黑体" w:eastAsia="黑体" w:hAnsi="黑体"/>
          <w:kern w:val="0"/>
          <w:lang w:val="zh-CN"/>
        </w:rPr>
        <w:t xml:space="preserve">.3.8  </w:t>
      </w:r>
      <w:r>
        <w:rPr>
          <w:rFonts w:ascii="黑体" w:eastAsia="黑体" w:hAnsi="黑体" w:hint="eastAsia"/>
          <w:kern w:val="0"/>
          <w:lang w:val="zh-CN"/>
        </w:rPr>
        <w:t>补植更新</w:t>
      </w:r>
    </w:p>
    <w:p w:rsidR="003D5CD3" w:rsidRDefault="00B14AF7">
      <w:pPr>
        <w:snapToGrid w:val="0"/>
        <w:rPr>
          <w:kern w:val="0"/>
          <w:lang w:val="zh-CN"/>
        </w:rPr>
      </w:pPr>
      <w:r>
        <w:rPr>
          <w:rFonts w:ascii="黑体" w:eastAsia="黑体" w:hAnsi="黑体" w:hint="eastAsia"/>
          <w:kern w:val="0"/>
          <w:lang w:val="zh-CN"/>
        </w:rPr>
        <w:t>6</w:t>
      </w:r>
      <w:r>
        <w:rPr>
          <w:rFonts w:ascii="黑体" w:eastAsia="黑体" w:hAnsi="黑体"/>
          <w:kern w:val="0"/>
          <w:lang w:val="zh-CN"/>
        </w:rPr>
        <w:t xml:space="preserve">.3.8.1 </w:t>
      </w:r>
      <w:r>
        <w:rPr>
          <w:rFonts w:ascii="黑体" w:eastAsia="黑体" w:hAnsi="黑体" w:hint="eastAsia"/>
          <w:kern w:val="0"/>
          <w:lang w:val="zh-CN"/>
        </w:rPr>
        <w:t xml:space="preserve"> </w:t>
      </w:r>
      <w:r>
        <w:rPr>
          <w:rFonts w:hint="eastAsia"/>
          <w:kern w:val="0"/>
          <w:lang w:val="zh-CN"/>
        </w:rPr>
        <w:t>地面巡逻和空中检测时如发现高速公路绿地的树木死亡、缺株、断行时应及时清除枯死苗木，并进行补植。补植的植物</w:t>
      </w:r>
      <w:proofErr w:type="gramStart"/>
      <w:r>
        <w:rPr>
          <w:rFonts w:hint="eastAsia"/>
          <w:kern w:val="0"/>
          <w:lang w:val="zh-CN"/>
        </w:rPr>
        <w:t>宜符合</w:t>
      </w:r>
      <w:proofErr w:type="gramEnd"/>
      <w:r>
        <w:rPr>
          <w:rFonts w:hint="eastAsia"/>
          <w:kern w:val="0"/>
          <w:lang w:val="zh-CN"/>
        </w:rPr>
        <w:t>设计要求。</w:t>
      </w:r>
      <w:r>
        <w:rPr>
          <w:kern w:val="0"/>
          <w:lang w:val="zh-CN"/>
        </w:rPr>
        <w:br/>
      </w:r>
      <w:r>
        <w:rPr>
          <w:rFonts w:ascii="黑体" w:eastAsia="黑体" w:hAnsi="黑体" w:hint="eastAsia"/>
          <w:kern w:val="0"/>
          <w:lang w:val="zh-CN"/>
        </w:rPr>
        <w:t>6</w:t>
      </w:r>
      <w:r>
        <w:rPr>
          <w:rFonts w:ascii="黑体" w:eastAsia="黑体" w:hAnsi="黑体"/>
          <w:kern w:val="0"/>
          <w:lang w:val="zh-CN"/>
        </w:rPr>
        <w:t xml:space="preserve">.3.8.2 </w:t>
      </w:r>
      <w:r>
        <w:rPr>
          <w:kern w:val="0"/>
          <w:lang w:val="zh-CN"/>
        </w:rPr>
        <w:t xml:space="preserve"> </w:t>
      </w:r>
      <w:r>
        <w:rPr>
          <w:rFonts w:hint="eastAsia"/>
          <w:kern w:val="0"/>
          <w:lang w:val="zh-CN"/>
        </w:rPr>
        <w:t>地被植物地面</w:t>
      </w:r>
      <w:proofErr w:type="gramStart"/>
      <w:r>
        <w:rPr>
          <w:rFonts w:hint="eastAsia"/>
          <w:kern w:val="0"/>
          <w:lang w:val="zh-CN"/>
        </w:rPr>
        <w:t>空秃范围</w:t>
      </w:r>
      <w:proofErr w:type="gramEnd"/>
      <w:r>
        <w:rPr>
          <w:rFonts w:hint="eastAsia"/>
          <w:kern w:val="0"/>
          <w:lang w:val="zh-CN"/>
        </w:rPr>
        <w:t>大于</w:t>
      </w:r>
      <w:r>
        <w:rPr>
          <w:rFonts w:hint="eastAsia"/>
          <w:kern w:val="0"/>
          <w:lang w:val="zh-CN"/>
        </w:rPr>
        <w:t>1</w:t>
      </w:r>
      <w:r>
        <w:rPr>
          <w:kern w:val="0"/>
          <w:lang w:val="zh-CN"/>
        </w:rPr>
        <w:t xml:space="preserve">.0 </w:t>
      </w:r>
      <w:r>
        <w:rPr>
          <w:rFonts w:hint="eastAsia"/>
          <w:kern w:val="0"/>
          <w:lang w:val="zh-CN"/>
        </w:rPr>
        <w:t>m</w:t>
      </w:r>
      <w:r>
        <w:rPr>
          <w:kern w:val="0"/>
          <w:vertAlign w:val="superscript"/>
          <w:lang w:val="zh-CN"/>
        </w:rPr>
        <w:t>2</w:t>
      </w:r>
      <w:r>
        <w:rPr>
          <w:rFonts w:hint="eastAsia"/>
          <w:kern w:val="0"/>
          <w:lang w:val="zh-CN"/>
        </w:rPr>
        <w:t>时，应根据设计要求适时补植。草坪秃斑应随缺随补，补植可用播种和铺植等方法，坡地宜采用喷播法。</w:t>
      </w:r>
    </w:p>
    <w:p w:rsidR="003D5CD3" w:rsidRDefault="00B14AF7">
      <w:pPr>
        <w:snapToGrid w:val="0"/>
        <w:rPr>
          <w:kern w:val="0"/>
          <w:lang w:val="zh-CN"/>
        </w:rPr>
      </w:pPr>
      <w:r>
        <w:rPr>
          <w:rFonts w:ascii="黑体" w:eastAsia="黑体" w:hAnsi="黑体" w:hint="eastAsia"/>
          <w:kern w:val="0"/>
          <w:lang w:val="zh-CN"/>
        </w:rPr>
        <w:t>6</w:t>
      </w:r>
      <w:r>
        <w:rPr>
          <w:rFonts w:ascii="黑体" w:eastAsia="黑体" w:hAnsi="黑体"/>
          <w:kern w:val="0"/>
          <w:lang w:val="zh-CN"/>
        </w:rPr>
        <w:t xml:space="preserve">.3.8.3 </w:t>
      </w:r>
      <w:r>
        <w:rPr>
          <w:kern w:val="0"/>
          <w:lang w:val="zh-CN"/>
        </w:rPr>
        <w:t xml:space="preserve"> </w:t>
      </w:r>
      <w:r>
        <w:rPr>
          <w:rFonts w:hint="eastAsia"/>
          <w:kern w:val="0"/>
          <w:lang w:val="zh-CN"/>
        </w:rPr>
        <w:t>乔灌木生长过于茂密可根据树冠重叠情况进行移植；球根、宿根类地被植物，经</w:t>
      </w:r>
      <w:r w:rsidRPr="00AE7D97">
        <w:rPr>
          <w:kern w:val="0"/>
          <w:lang w:val="zh-CN"/>
        </w:rPr>
        <w:t>3</w:t>
      </w:r>
      <w:r w:rsidRPr="00AE7D97">
        <w:rPr>
          <w:kern w:val="0"/>
          <w:lang w:val="zh-CN"/>
        </w:rPr>
        <w:t>～</w:t>
      </w:r>
      <w:r w:rsidRPr="00AE7D97">
        <w:rPr>
          <w:kern w:val="0"/>
          <w:lang w:val="zh-CN"/>
        </w:rPr>
        <w:t>4</w:t>
      </w:r>
      <w:r w:rsidRPr="00AE7D97">
        <w:rPr>
          <w:kern w:val="0"/>
          <w:lang w:val="zh-CN"/>
        </w:rPr>
        <w:t>年生长后，可根据不同作物的生物特性分栽；草坪草生长</w:t>
      </w:r>
      <w:r w:rsidRPr="00AE7D97">
        <w:rPr>
          <w:kern w:val="0"/>
          <w:lang w:val="zh-CN"/>
        </w:rPr>
        <w:t>2</w:t>
      </w:r>
      <w:r w:rsidRPr="00AE7D97">
        <w:rPr>
          <w:kern w:val="0"/>
          <w:lang w:val="zh-CN"/>
        </w:rPr>
        <w:t>～</w:t>
      </w:r>
      <w:r w:rsidRPr="00AE7D97">
        <w:rPr>
          <w:kern w:val="0"/>
          <w:lang w:val="zh-CN"/>
        </w:rPr>
        <w:t>3</w:t>
      </w:r>
      <w:r w:rsidRPr="00AE7D97">
        <w:rPr>
          <w:kern w:val="0"/>
          <w:lang w:val="zh-CN"/>
        </w:rPr>
        <w:t>年后应采取疏草</w:t>
      </w:r>
      <w:r>
        <w:rPr>
          <w:rFonts w:hint="eastAsia"/>
          <w:kern w:val="0"/>
          <w:lang w:val="zh-CN"/>
        </w:rPr>
        <w:t>、打孔等措施，通过移植达到复壮或更新目的。</w:t>
      </w:r>
    </w:p>
    <w:p w:rsidR="003D5CD3" w:rsidRDefault="00B14AF7">
      <w:pPr>
        <w:snapToGrid w:val="0"/>
        <w:rPr>
          <w:kern w:val="0"/>
          <w:lang w:val="zh-CN"/>
        </w:rPr>
      </w:pPr>
      <w:r>
        <w:rPr>
          <w:rFonts w:ascii="黑体" w:eastAsia="黑体" w:hAnsi="黑体" w:hint="eastAsia"/>
          <w:kern w:val="0"/>
          <w:lang w:val="zh-CN"/>
        </w:rPr>
        <w:t>6</w:t>
      </w:r>
      <w:r>
        <w:rPr>
          <w:rFonts w:ascii="黑体" w:eastAsia="黑体" w:hAnsi="黑体"/>
          <w:kern w:val="0"/>
          <w:lang w:val="zh-CN"/>
        </w:rPr>
        <w:t xml:space="preserve">.3.8.4 </w:t>
      </w:r>
      <w:r>
        <w:rPr>
          <w:kern w:val="0"/>
          <w:lang w:val="zh-CN"/>
        </w:rPr>
        <w:t xml:space="preserve"> </w:t>
      </w:r>
      <w:r>
        <w:rPr>
          <w:rFonts w:hint="eastAsia"/>
          <w:kern w:val="0"/>
          <w:lang w:val="zh-CN"/>
        </w:rPr>
        <w:t>当树体出现严重倾斜阻碍交通、树龄过大进入更新期、毁损无法挽救、工程建设需要而无法移植等情况，宜对树体进行砍伐或更新。</w:t>
      </w:r>
    </w:p>
    <w:p w:rsidR="003D5CD3" w:rsidRDefault="00B14AF7">
      <w:pPr>
        <w:snapToGrid w:val="0"/>
        <w:rPr>
          <w:kern w:val="0"/>
          <w:lang w:val="zh-CN"/>
        </w:rPr>
      </w:pPr>
      <w:r>
        <w:rPr>
          <w:rFonts w:ascii="黑体" w:eastAsia="黑体" w:hAnsi="黑体" w:hint="eastAsia"/>
          <w:kern w:val="0"/>
          <w:lang w:val="zh-CN"/>
        </w:rPr>
        <w:t>6</w:t>
      </w:r>
      <w:r>
        <w:rPr>
          <w:rFonts w:ascii="黑体" w:eastAsia="黑体" w:hAnsi="黑体"/>
          <w:kern w:val="0"/>
          <w:lang w:val="zh-CN"/>
        </w:rPr>
        <w:t xml:space="preserve">.3.8.5 </w:t>
      </w:r>
      <w:r>
        <w:rPr>
          <w:kern w:val="0"/>
          <w:lang w:val="zh-CN"/>
        </w:rPr>
        <w:t xml:space="preserve"> </w:t>
      </w:r>
      <w:r>
        <w:rPr>
          <w:rFonts w:hint="eastAsia"/>
          <w:kern w:val="0"/>
          <w:lang w:val="zh-CN"/>
        </w:rPr>
        <w:t>落叶树木补植时间宜在秋末冬初或树木休眠期进行。</w:t>
      </w:r>
      <w:proofErr w:type="gramStart"/>
      <w:r>
        <w:rPr>
          <w:rFonts w:hint="eastAsia"/>
          <w:kern w:val="0"/>
          <w:lang w:val="zh-CN"/>
        </w:rPr>
        <w:t>常绿树木宜在</w:t>
      </w:r>
      <w:proofErr w:type="gramEnd"/>
      <w:r>
        <w:rPr>
          <w:rFonts w:hint="eastAsia"/>
          <w:kern w:val="0"/>
          <w:lang w:val="zh-CN"/>
        </w:rPr>
        <w:t>早春萌芽前或树木生长相对缓慢的秋末进行。对不耐寒的树种尽量安排春季补植。</w:t>
      </w:r>
    </w:p>
    <w:p w:rsidR="003D5CD3" w:rsidRDefault="00B14AF7">
      <w:pPr>
        <w:snapToGrid w:val="0"/>
        <w:spacing w:beforeLines="100" w:before="312" w:afterLines="100" w:after="312"/>
        <w:rPr>
          <w:kern w:val="0"/>
          <w:lang w:val="zh-CN"/>
        </w:rPr>
      </w:pPr>
      <w:r>
        <w:rPr>
          <w:rFonts w:ascii="黑体" w:eastAsia="黑体" w:hAnsi="黑体"/>
          <w:kern w:val="0"/>
          <w:lang w:val="zh-CN"/>
        </w:rPr>
        <w:lastRenderedPageBreak/>
        <w:t xml:space="preserve">6.4 </w:t>
      </w:r>
      <w:r>
        <w:rPr>
          <w:rFonts w:ascii="黑体" w:eastAsia="黑体" w:hAnsi="黑体" w:hint="eastAsia"/>
          <w:kern w:val="0"/>
          <w:lang w:val="zh-CN"/>
        </w:rPr>
        <w:t>管理要求</w:t>
      </w:r>
    </w:p>
    <w:p w:rsidR="003D5CD3" w:rsidRDefault="00B14AF7">
      <w:pPr>
        <w:snapToGrid w:val="0"/>
        <w:rPr>
          <w:rFonts w:ascii="宋体" w:hAnsi="宋体"/>
          <w:kern w:val="0"/>
          <w:lang w:val="zh-CN"/>
        </w:rPr>
      </w:pPr>
      <w:r>
        <w:rPr>
          <w:rFonts w:ascii="黑体" w:eastAsia="黑体" w:hAnsi="黑体" w:hint="eastAsia"/>
          <w:kern w:val="0"/>
          <w:lang w:val="zh-CN"/>
        </w:rPr>
        <w:t>6</w:t>
      </w:r>
      <w:r>
        <w:rPr>
          <w:rFonts w:ascii="黑体" w:eastAsia="黑体" w:hAnsi="黑体"/>
          <w:kern w:val="0"/>
          <w:lang w:val="zh-CN"/>
        </w:rPr>
        <w:t xml:space="preserve">.4.1  </w:t>
      </w:r>
      <w:r>
        <w:rPr>
          <w:rFonts w:ascii="宋体" w:hAnsi="宋体" w:hint="eastAsia"/>
          <w:kern w:val="0"/>
          <w:lang w:val="zh-CN"/>
        </w:rPr>
        <w:t>绿化养护施工应严格按</w:t>
      </w:r>
      <w:r w:rsidRPr="00AE7D97">
        <w:rPr>
          <w:rFonts w:hint="eastAsia"/>
          <w:kern w:val="0"/>
          <w:lang w:val="zh-CN"/>
        </w:rPr>
        <w:t>照</w:t>
      </w:r>
      <w:r w:rsidRPr="00AE7D97">
        <w:rPr>
          <w:kern w:val="0"/>
          <w:lang w:val="zh-CN"/>
        </w:rPr>
        <w:t>JTG H 30</w:t>
      </w:r>
      <w:r w:rsidR="00C012A1">
        <w:rPr>
          <w:rFonts w:hint="eastAsia"/>
        </w:rPr>
        <w:t>—</w:t>
      </w:r>
      <w:r w:rsidR="00C012A1">
        <w:rPr>
          <w:rFonts w:hint="eastAsia"/>
        </w:rPr>
        <w:t>2</w:t>
      </w:r>
      <w:r w:rsidR="00C012A1">
        <w:t>015</w:t>
      </w:r>
      <w:r w:rsidRPr="00AE7D97">
        <w:rPr>
          <w:rFonts w:hint="eastAsia"/>
          <w:kern w:val="0"/>
          <w:lang w:val="zh-CN"/>
        </w:rPr>
        <w:t>、</w:t>
      </w:r>
      <w:r w:rsidRPr="00AE7D97">
        <w:rPr>
          <w:kern w:val="0"/>
          <w:lang w:val="zh-CN"/>
        </w:rPr>
        <w:t>JTG H10</w:t>
      </w:r>
      <w:r w:rsidR="00C012A1">
        <w:rPr>
          <w:rFonts w:hint="eastAsia"/>
        </w:rPr>
        <w:t>—</w:t>
      </w:r>
      <w:r w:rsidR="00C012A1">
        <w:rPr>
          <w:rFonts w:hint="eastAsia"/>
        </w:rPr>
        <w:t>2</w:t>
      </w:r>
      <w:r w:rsidR="00C012A1">
        <w:t>009</w:t>
      </w:r>
      <w:r>
        <w:rPr>
          <w:rFonts w:ascii="宋体" w:hAnsi="宋体" w:hint="eastAsia"/>
          <w:kern w:val="0"/>
          <w:lang w:val="zh-CN"/>
        </w:rPr>
        <w:t>的要求执行，特别是对于主线中央分隔带的绿化养护施工，要严格按照规范要求摆放施工标志。</w:t>
      </w:r>
    </w:p>
    <w:p w:rsidR="003D5CD3" w:rsidRDefault="00B14AF7">
      <w:pPr>
        <w:snapToGrid w:val="0"/>
        <w:rPr>
          <w:rFonts w:ascii="黑体" w:eastAsia="黑体" w:hAnsi="黑体"/>
          <w:kern w:val="0"/>
          <w:lang w:val="zh-CN"/>
        </w:rPr>
      </w:pPr>
      <w:r>
        <w:rPr>
          <w:rFonts w:ascii="黑体" w:eastAsia="黑体" w:hAnsi="黑体" w:hint="eastAsia"/>
          <w:kern w:val="0"/>
          <w:lang w:val="zh-CN"/>
        </w:rPr>
        <w:t>6</w:t>
      </w:r>
      <w:r>
        <w:rPr>
          <w:rFonts w:ascii="黑体" w:eastAsia="黑体" w:hAnsi="黑体"/>
          <w:kern w:val="0"/>
          <w:lang w:val="zh-CN"/>
        </w:rPr>
        <w:t xml:space="preserve">.4.2  </w:t>
      </w:r>
      <w:r>
        <w:rPr>
          <w:rFonts w:ascii="宋体" w:hAnsi="宋体" w:hint="eastAsia"/>
          <w:kern w:val="0"/>
          <w:lang w:val="zh-CN"/>
        </w:rPr>
        <w:t>规模化施工或截除较大树枝、砍伐枯死树木时，应预先进行专项设计或指定施工方案，采取必要的安全措施，确保施工安全</w:t>
      </w:r>
    </w:p>
    <w:p w:rsidR="003D5CD3" w:rsidRDefault="00B14AF7">
      <w:pPr>
        <w:snapToGrid w:val="0"/>
        <w:spacing w:beforeLines="100" w:before="312" w:afterLines="100" w:after="312"/>
        <w:rPr>
          <w:rFonts w:ascii="黑体" w:eastAsia="黑体" w:hAnsi="黑体"/>
          <w:kern w:val="0"/>
          <w:lang w:val="zh-CN"/>
        </w:rPr>
      </w:pPr>
      <w:r>
        <w:rPr>
          <w:rFonts w:ascii="黑体" w:eastAsia="黑体" w:hAnsi="黑体"/>
          <w:kern w:val="0"/>
          <w:lang w:val="zh-CN"/>
        </w:rPr>
        <w:t xml:space="preserve">7  </w:t>
      </w:r>
      <w:r>
        <w:rPr>
          <w:rFonts w:ascii="黑体" w:eastAsia="黑体" w:hAnsi="黑体" w:hint="eastAsia"/>
          <w:kern w:val="0"/>
          <w:lang w:val="zh-CN"/>
        </w:rPr>
        <w:t>总体验收要求</w:t>
      </w:r>
    </w:p>
    <w:p w:rsidR="003D5CD3" w:rsidRDefault="00B14AF7">
      <w:pPr>
        <w:snapToGrid w:val="0"/>
        <w:rPr>
          <w:rFonts w:ascii="宋体" w:cs="宋体"/>
          <w:kern w:val="0"/>
          <w:szCs w:val="21"/>
        </w:rPr>
      </w:pPr>
      <w:r>
        <w:rPr>
          <w:rFonts w:ascii="黑体" w:eastAsia="黑体" w:hAnsi="黑体" w:hint="eastAsia"/>
          <w:kern w:val="0"/>
          <w:lang w:val="zh-CN"/>
        </w:rPr>
        <w:t>7</w:t>
      </w:r>
      <w:r>
        <w:rPr>
          <w:rFonts w:ascii="黑体" w:eastAsia="黑体" w:hAnsi="黑体"/>
          <w:kern w:val="0"/>
          <w:lang w:val="zh-CN"/>
        </w:rPr>
        <w:t xml:space="preserve">.1  </w:t>
      </w:r>
      <w:r>
        <w:rPr>
          <w:rFonts w:ascii="宋体" w:cs="宋体" w:hint="eastAsia"/>
          <w:kern w:val="0"/>
          <w:szCs w:val="21"/>
        </w:rPr>
        <w:t>种植材料、种植土和肥料等，均应在种植前由施工人员按其规格、质量分批进行验收；并报监理人和试验指导人员。</w:t>
      </w:r>
    </w:p>
    <w:p w:rsidR="003D5CD3" w:rsidRDefault="00B14AF7">
      <w:pPr>
        <w:snapToGrid w:val="0"/>
        <w:rPr>
          <w:rFonts w:ascii="宋体" w:cs="宋体"/>
          <w:kern w:val="0"/>
          <w:szCs w:val="21"/>
        </w:rPr>
      </w:pPr>
      <w:r>
        <w:rPr>
          <w:rFonts w:ascii="黑体" w:eastAsia="黑体" w:hAnsi="黑体" w:cs="宋体"/>
          <w:kern w:val="0"/>
          <w:szCs w:val="21"/>
        </w:rPr>
        <w:t xml:space="preserve">7.2  </w:t>
      </w:r>
      <w:r>
        <w:rPr>
          <w:rFonts w:ascii="宋体" w:cs="宋体" w:hint="eastAsia"/>
          <w:kern w:val="0"/>
          <w:szCs w:val="21"/>
        </w:rPr>
        <w:t>工程中间验收的工序应符合下列规定：</w:t>
      </w:r>
    </w:p>
    <w:p w:rsidR="003D5CD3" w:rsidRDefault="00B14AF7">
      <w:pPr>
        <w:pStyle w:val="afffffff1"/>
        <w:numPr>
          <w:ilvl w:val="1"/>
          <w:numId w:val="36"/>
        </w:numPr>
        <w:ind w:firstLineChars="0"/>
        <w:rPr>
          <w:rFonts w:ascii="宋体" w:cs="宋体"/>
          <w:kern w:val="0"/>
          <w:szCs w:val="21"/>
        </w:rPr>
      </w:pPr>
      <w:r>
        <w:rPr>
          <w:rFonts w:ascii="宋体" w:cs="宋体" w:hint="eastAsia"/>
          <w:kern w:val="0"/>
          <w:szCs w:val="21"/>
        </w:rPr>
        <w:t>种植物的定点、放线应在挖穴、槽前进行；</w:t>
      </w:r>
    </w:p>
    <w:p w:rsidR="003D5CD3" w:rsidRDefault="00B14AF7">
      <w:pPr>
        <w:pStyle w:val="afffffff1"/>
        <w:numPr>
          <w:ilvl w:val="1"/>
          <w:numId w:val="36"/>
        </w:numPr>
        <w:ind w:firstLineChars="0"/>
        <w:rPr>
          <w:rFonts w:ascii="宋体" w:cs="宋体"/>
          <w:kern w:val="0"/>
          <w:szCs w:val="21"/>
        </w:rPr>
      </w:pPr>
      <w:r>
        <w:rPr>
          <w:rFonts w:ascii="宋体" w:cs="宋体" w:hint="eastAsia"/>
          <w:kern w:val="0"/>
          <w:szCs w:val="21"/>
        </w:rPr>
        <w:t>种植的穴、槽应在未换种植土和基肥前进行；</w:t>
      </w:r>
    </w:p>
    <w:p w:rsidR="003D5CD3" w:rsidRDefault="00B14AF7">
      <w:pPr>
        <w:pStyle w:val="afffffff1"/>
        <w:numPr>
          <w:ilvl w:val="1"/>
          <w:numId w:val="36"/>
        </w:numPr>
        <w:ind w:firstLineChars="0"/>
        <w:rPr>
          <w:rFonts w:ascii="宋体" w:cs="宋体"/>
          <w:kern w:val="0"/>
          <w:szCs w:val="21"/>
        </w:rPr>
      </w:pPr>
      <w:r>
        <w:rPr>
          <w:rFonts w:ascii="宋体" w:cs="宋体" w:hint="eastAsia"/>
          <w:kern w:val="0"/>
          <w:szCs w:val="21"/>
        </w:rPr>
        <w:t>更换种植和施肥，应在挖穴、槽后进行。</w:t>
      </w:r>
    </w:p>
    <w:p w:rsidR="003D5CD3" w:rsidRDefault="00B14AF7">
      <w:pPr>
        <w:pStyle w:val="afffffff1"/>
        <w:numPr>
          <w:ilvl w:val="1"/>
          <w:numId w:val="36"/>
        </w:numPr>
        <w:ind w:firstLineChars="0"/>
        <w:rPr>
          <w:rFonts w:ascii="宋体" w:cs="宋体"/>
          <w:kern w:val="0"/>
          <w:szCs w:val="21"/>
        </w:rPr>
      </w:pPr>
      <w:r>
        <w:rPr>
          <w:rFonts w:ascii="宋体" w:cs="宋体" w:hint="eastAsia"/>
          <w:kern w:val="0"/>
          <w:szCs w:val="21"/>
        </w:rPr>
        <w:t>草坪和花卉的整地，应在播种或花苗（含球根）种植前进行；</w:t>
      </w:r>
    </w:p>
    <w:p w:rsidR="003D5CD3" w:rsidRDefault="00B14AF7">
      <w:pPr>
        <w:pStyle w:val="afffffff1"/>
        <w:numPr>
          <w:ilvl w:val="1"/>
          <w:numId w:val="36"/>
        </w:numPr>
        <w:ind w:firstLineChars="0"/>
        <w:rPr>
          <w:rFonts w:ascii="宋体" w:cs="宋体"/>
          <w:kern w:val="0"/>
          <w:szCs w:val="21"/>
        </w:rPr>
      </w:pPr>
      <w:r>
        <w:rPr>
          <w:rFonts w:ascii="宋体" w:cs="宋体" w:hint="eastAsia"/>
          <w:kern w:val="0"/>
          <w:szCs w:val="21"/>
        </w:rPr>
        <w:t>工程中间验收，应分别填写验收记录并签字。</w:t>
      </w:r>
    </w:p>
    <w:p w:rsidR="003D5CD3" w:rsidRDefault="00B14AF7">
      <w:pPr>
        <w:rPr>
          <w:rFonts w:ascii="宋体" w:cs="宋体"/>
          <w:kern w:val="0"/>
          <w:szCs w:val="21"/>
        </w:rPr>
      </w:pPr>
      <w:r>
        <w:rPr>
          <w:rFonts w:ascii="黑体" w:eastAsia="黑体" w:hAnsi="黑体" w:cs="宋体"/>
          <w:kern w:val="0"/>
          <w:szCs w:val="21"/>
        </w:rPr>
        <w:t xml:space="preserve">7.3 </w:t>
      </w:r>
      <w:r>
        <w:rPr>
          <w:rFonts w:ascii="宋体" w:cs="宋体"/>
          <w:kern w:val="0"/>
          <w:szCs w:val="21"/>
        </w:rPr>
        <w:t xml:space="preserve"> </w:t>
      </w:r>
      <w:r>
        <w:rPr>
          <w:rFonts w:ascii="宋体" w:cs="宋体" w:hint="eastAsia"/>
          <w:kern w:val="0"/>
          <w:szCs w:val="21"/>
        </w:rPr>
        <w:t>交工验收时间应符合下列规定：</w:t>
      </w:r>
    </w:p>
    <w:p w:rsidR="003D5CD3" w:rsidRDefault="00B14AF7">
      <w:pPr>
        <w:pStyle w:val="afffffff1"/>
        <w:numPr>
          <w:ilvl w:val="1"/>
          <w:numId w:val="37"/>
        </w:numPr>
        <w:ind w:firstLineChars="0"/>
        <w:rPr>
          <w:rFonts w:ascii="宋体" w:cs="宋体"/>
          <w:kern w:val="0"/>
          <w:szCs w:val="21"/>
        </w:rPr>
      </w:pPr>
      <w:r>
        <w:rPr>
          <w:rFonts w:ascii="宋体" w:cs="宋体" w:hint="eastAsia"/>
          <w:kern w:val="0"/>
          <w:szCs w:val="21"/>
        </w:rPr>
        <w:t>新种植的乔木、灌木、攀缘植物，应在一个年生长周期满后方可验收；</w:t>
      </w:r>
    </w:p>
    <w:p w:rsidR="003D5CD3" w:rsidRDefault="00B14AF7">
      <w:pPr>
        <w:pStyle w:val="afffffff1"/>
        <w:numPr>
          <w:ilvl w:val="1"/>
          <w:numId w:val="37"/>
        </w:numPr>
        <w:ind w:firstLineChars="0"/>
        <w:rPr>
          <w:rFonts w:ascii="宋体" w:cs="宋体"/>
          <w:kern w:val="0"/>
          <w:szCs w:val="21"/>
        </w:rPr>
      </w:pPr>
      <w:r>
        <w:rPr>
          <w:rFonts w:ascii="宋体" w:cs="宋体" w:hint="eastAsia"/>
          <w:kern w:val="0"/>
          <w:szCs w:val="21"/>
        </w:rPr>
        <w:t>地被植物应在当年成活；</w:t>
      </w:r>
    </w:p>
    <w:p w:rsidR="003D5CD3" w:rsidRDefault="00B14AF7">
      <w:pPr>
        <w:pStyle w:val="afffffff1"/>
        <w:numPr>
          <w:ilvl w:val="1"/>
          <w:numId w:val="37"/>
        </w:numPr>
        <w:ind w:firstLineChars="0"/>
        <w:rPr>
          <w:rFonts w:ascii="宋体" w:cs="宋体"/>
          <w:kern w:val="0"/>
          <w:szCs w:val="21"/>
        </w:rPr>
      </w:pPr>
      <w:r>
        <w:rPr>
          <w:rFonts w:ascii="宋体" w:cs="宋体" w:hint="eastAsia"/>
          <w:kern w:val="0"/>
          <w:szCs w:val="21"/>
        </w:rPr>
        <w:t>花坛种植的一、二年生花卉及观叶植物，应在种植</w:t>
      </w:r>
      <w:r w:rsidRPr="00AE7D97">
        <w:rPr>
          <w:kern w:val="0"/>
          <w:szCs w:val="21"/>
        </w:rPr>
        <w:t>15</w:t>
      </w:r>
      <w:r w:rsidR="004E7396">
        <w:rPr>
          <w:kern w:val="0"/>
          <w:szCs w:val="21"/>
        </w:rPr>
        <w:t xml:space="preserve"> </w:t>
      </w:r>
      <w:r w:rsidRPr="00AE7D97">
        <w:rPr>
          <w:kern w:val="0"/>
          <w:szCs w:val="21"/>
        </w:rPr>
        <w:t>d</w:t>
      </w:r>
      <w:r>
        <w:rPr>
          <w:rFonts w:ascii="宋体" w:cs="宋体" w:hint="eastAsia"/>
          <w:kern w:val="0"/>
          <w:szCs w:val="21"/>
        </w:rPr>
        <w:t>后进行验收；</w:t>
      </w:r>
    </w:p>
    <w:p w:rsidR="003D5CD3" w:rsidRDefault="00B14AF7">
      <w:pPr>
        <w:pStyle w:val="afffffff1"/>
        <w:numPr>
          <w:ilvl w:val="1"/>
          <w:numId w:val="37"/>
        </w:numPr>
        <w:ind w:firstLineChars="0"/>
        <w:rPr>
          <w:rFonts w:ascii="宋体" w:cs="宋体"/>
          <w:kern w:val="0"/>
          <w:szCs w:val="21"/>
        </w:rPr>
      </w:pPr>
      <w:r>
        <w:rPr>
          <w:rFonts w:ascii="宋体" w:cs="宋体" w:hint="eastAsia"/>
          <w:kern w:val="0"/>
          <w:szCs w:val="21"/>
        </w:rPr>
        <w:t>春季种植的宿根花卉、球根花卉，应在当年发芽出土后进行验收。秋季种植的应在第二年春季发芽出土后验收。</w:t>
      </w:r>
    </w:p>
    <w:p w:rsidR="003D5CD3" w:rsidRDefault="00B14AF7">
      <w:pPr>
        <w:rPr>
          <w:rFonts w:ascii="宋体" w:cs="宋体"/>
          <w:kern w:val="0"/>
          <w:szCs w:val="21"/>
        </w:rPr>
      </w:pPr>
      <w:r>
        <w:rPr>
          <w:rFonts w:ascii="黑体" w:eastAsia="黑体" w:hAnsi="黑体" w:cs="宋体"/>
          <w:kern w:val="0"/>
          <w:szCs w:val="21"/>
        </w:rPr>
        <w:t xml:space="preserve">7.4 </w:t>
      </w:r>
      <w:r>
        <w:rPr>
          <w:rFonts w:ascii="宋体" w:cs="宋体"/>
          <w:kern w:val="0"/>
          <w:szCs w:val="21"/>
        </w:rPr>
        <w:t xml:space="preserve"> </w:t>
      </w:r>
      <w:r>
        <w:rPr>
          <w:rFonts w:ascii="宋体" w:cs="宋体" w:hint="eastAsia"/>
          <w:kern w:val="0"/>
          <w:szCs w:val="21"/>
        </w:rPr>
        <w:t>种植应按设计图纸要求核对苗木品种、规格及种植位置。</w:t>
      </w:r>
    </w:p>
    <w:p w:rsidR="003D5CD3" w:rsidRDefault="00B14AF7">
      <w:pPr>
        <w:rPr>
          <w:rFonts w:ascii="宋体" w:cs="宋体"/>
          <w:kern w:val="0"/>
          <w:szCs w:val="21"/>
        </w:rPr>
      </w:pPr>
      <w:r>
        <w:rPr>
          <w:rFonts w:ascii="黑体" w:eastAsia="黑体" w:hAnsi="黑体" w:cs="宋体"/>
          <w:kern w:val="0"/>
          <w:szCs w:val="21"/>
        </w:rPr>
        <w:t xml:space="preserve">7.5  </w:t>
      </w:r>
      <w:r>
        <w:rPr>
          <w:rFonts w:ascii="宋体" w:cs="宋体" w:hint="eastAsia"/>
          <w:kern w:val="0"/>
          <w:szCs w:val="21"/>
        </w:rPr>
        <w:t>规则式种植应保持对称平衡，行道树或行列种植树木应在一条线上，相邻植株规格应合理搭配高度、干径、树形近似，种植的树木应保持直立，不得倾斜，应注意观赏面的合理朝向。</w:t>
      </w:r>
    </w:p>
    <w:p w:rsidR="003D5CD3" w:rsidRDefault="00B14AF7">
      <w:pPr>
        <w:rPr>
          <w:rFonts w:ascii="宋体" w:cs="宋体"/>
          <w:kern w:val="0"/>
          <w:szCs w:val="21"/>
        </w:rPr>
      </w:pPr>
      <w:r>
        <w:rPr>
          <w:rFonts w:ascii="黑体" w:eastAsia="黑体" w:hAnsi="黑体" w:cs="宋体"/>
          <w:kern w:val="0"/>
          <w:szCs w:val="21"/>
        </w:rPr>
        <w:t xml:space="preserve">7.6  </w:t>
      </w:r>
      <w:r>
        <w:rPr>
          <w:rFonts w:ascii="宋体" w:cs="宋体" w:hint="eastAsia"/>
          <w:kern w:val="0"/>
          <w:szCs w:val="21"/>
        </w:rPr>
        <w:t>种植绿篱的株行距应均匀。树形丰满的一面应向外、按苗木高度、树干再见小搭配均匀。在苗圃修剪成型的绿篱，种植应按造型拼栽，</w:t>
      </w:r>
      <w:proofErr w:type="gramStart"/>
      <w:r>
        <w:rPr>
          <w:rFonts w:ascii="宋体" w:cs="宋体" w:hint="eastAsia"/>
          <w:kern w:val="0"/>
          <w:szCs w:val="21"/>
        </w:rPr>
        <w:t>深浇一致</w:t>
      </w:r>
      <w:proofErr w:type="gramEnd"/>
      <w:r>
        <w:rPr>
          <w:rFonts w:ascii="宋体" w:cs="宋体" w:hint="eastAsia"/>
          <w:kern w:val="0"/>
          <w:szCs w:val="21"/>
        </w:rPr>
        <w:t>。</w:t>
      </w:r>
    </w:p>
    <w:p w:rsidR="003D5CD3" w:rsidRDefault="00B14AF7">
      <w:pPr>
        <w:rPr>
          <w:rFonts w:ascii="宋体" w:cs="宋体"/>
          <w:kern w:val="0"/>
          <w:szCs w:val="21"/>
        </w:rPr>
      </w:pPr>
      <w:r>
        <w:rPr>
          <w:rFonts w:ascii="黑体" w:eastAsia="黑体" w:hAnsi="黑体" w:cs="宋体"/>
          <w:kern w:val="0"/>
          <w:szCs w:val="21"/>
        </w:rPr>
        <w:t xml:space="preserve">7.7  </w:t>
      </w:r>
      <w:r>
        <w:rPr>
          <w:rFonts w:ascii="宋体" w:cs="宋体" w:hint="eastAsia"/>
          <w:kern w:val="0"/>
          <w:szCs w:val="21"/>
        </w:rPr>
        <w:t>种植胸径</w:t>
      </w:r>
      <w:r>
        <w:rPr>
          <w:kern w:val="0"/>
          <w:szCs w:val="21"/>
        </w:rPr>
        <w:t>50 mm</w:t>
      </w:r>
      <w:r>
        <w:rPr>
          <w:rFonts w:ascii="宋体" w:cs="宋体" w:hint="eastAsia"/>
          <w:kern w:val="0"/>
          <w:szCs w:val="21"/>
        </w:rPr>
        <w:t>以上的乔木，应设支柱固定。支柱应牢固，绑扎树木</w:t>
      </w:r>
      <w:proofErr w:type="gramStart"/>
      <w:r>
        <w:rPr>
          <w:rFonts w:ascii="宋体" w:cs="宋体" w:hint="eastAsia"/>
          <w:kern w:val="0"/>
          <w:szCs w:val="21"/>
        </w:rPr>
        <w:t>处应夹垫物</w:t>
      </w:r>
      <w:proofErr w:type="gramEnd"/>
      <w:r>
        <w:rPr>
          <w:rFonts w:ascii="宋体" w:cs="宋体" w:hint="eastAsia"/>
          <w:kern w:val="0"/>
          <w:szCs w:val="21"/>
        </w:rPr>
        <w:t>，绑扎后的树干应保持直立。</w:t>
      </w:r>
    </w:p>
    <w:p w:rsidR="003D5CD3" w:rsidRDefault="00B14AF7">
      <w:pPr>
        <w:rPr>
          <w:rFonts w:ascii="宋体" w:cs="宋体"/>
          <w:kern w:val="0"/>
          <w:szCs w:val="21"/>
        </w:rPr>
      </w:pPr>
      <w:r>
        <w:rPr>
          <w:rFonts w:ascii="黑体" w:eastAsia="黑体" w:hAnsi="黑体" w:cs="宋体" w:hint="eastAsia"/>
          <w:kern w:val="0"/>
          <w:szCs w:val="21"/>
        </w:rPr>
        <w:t>7.</w:t>
      </w:r>
      <w:r>
        <w:rPr>
          <w:rFonts w:ascii="黑体" w:eastAsia="黑体" w:hAnsi="黑体" w:cs="宋体"/>
          <w:kern w:val="0"/>
          <w:szCs w:val="21"/>
        </w:rPr>
        <w:t>8</w:t>
      </w:r>
      <w:r>
        <w:rPr>
          <w:rFonts w:ascii="宋体" w:cs="宋体" w:hint="eastAsia"/>
          <w:kern w:val="0"/>
          <w:szCs w:val="21"/>
        </w:rPr>
        <w:t xml:space="preserve">　攀缘植物种植后，应根据植物生长需要，进行绑扎或牵引。</w:t>
      </w:r>
    </w:p>
    <w:p w:rsidR="003D5CD3" w:rsidRDefault="00B14AF7">
      <w:pPr>
        <w:rPr>
          <w:rFonts w:ascii="宋体" w:cs="宋体"/>
          <w:kern w:val="0"/>
          <w:szCs w:val="21"/>
        </w:rPr>
      </w:pPr>
      <w:r>
        <w:rPr>
          <w:rFonts w:ascii="黑体" w:eastAsia="黑体" w:hAnsi="黑体" w:cs="宋体"/>
          <w:kern w:val="0"/>
          <w:szCs w:val="21"/>
        </w:rPr>
        <w:t xml:space="preserve">7.9  </w:t>
      </w:r>
      <w:r>
        <w:rPr>
          <w:rFonts w:ascii="宋体" w:cs="宋体" w:hint="eastAsia"/>
          <w:kern w:val="0"/>
          <w:szCs w:val="21"/>
        </w:rPr>
        <w:t>绿化工程质量验收应符合下列规定：</w:t>
      </w:r>
    </w:p>
    <w:p w:rsidR="003D5CD3" w:rsidRDefault="00B14AF7">
      <w:pPr>
        <w:pStyle w:val="afffffff1"/>
        <w:numPr>
          <w:ilvl w:val="1"/>
          <w:numId w:val="38"/>
        </w:numPr>
        <w:ind w:firstLineChars="0"/>
        <w:rPr>
          <w:rFonts w:ascii="宋体" w:cs="宋体"/>
          <w:kern w:val="0"/>
          <w:szCs w:val="21"/>
        </w:rPr>
      </w:pPr>
      <w:r>
        <w:rPr>
          <w:rFonts w:ascii="宋体" w:cs="宋体" w:hint="eastAsia"/>
          <w:kern w:val="0"/>
          <w:szCs w:val="21"/>
        </w:rPr>
        <w:t>花卉种植地应无杂草、无枯黄，各种花卉生长茂盛；</w:t>
      </w:r>
    </w:p>
    <w:p w:rsidR="003D5CD3" w:rsidRDefault="00B14AF7">
      <w:pPr>
        <w:pStyle w:val="afffffff1"/>
        <w:numPr>
          <w:ilvl w:val="1"/>
          <w:numId w:val="38"/>
        </w:numPr>
        <w:ind w:firstLineChars="0"/>
        <w:rPr>
          <w:rFonts w:ascii="宋体" w:cs="宋体"/>
          <w:kern w:val="0"/>
          <w:szCs w:val="21"/>
        </w:rPr>
      </w:pPr>
      <w:r>
        <w:rPr>
          <w:rFonts w:ascii="宋体" w:cs="宋体" w:hint="eastAsia"/>
          <w:kern w:val="0"/>
          <w:szCs w:val="21"/>
        </w:rPr>
        <w:t>草坪无杂草、无枯黄；</w:t>
      </w:r>
    </w:p>
    <w:p w:rsidR="003D5CD3" w:rsidRDefault="00B14AF7">
      <w:pPr>
        <w:pStyle w:val="afffffff1"/>
        <w:numPr>
          <w:ilvl w:val="1"/>
          <w:numId w:val="38"/>
        </w:numPr>
        <w:ind w:firstLineChars="0"/>
        <w:rPr>
          <w:rFonts w:ascii="宋体" w:cs="宋体"/>
          <w:kern w:val="0"/>
          <w:szCs w:val="21"/>
        </w:rPr>
      </w:pPr>
      <w:r>
        <w:rPr>
          <w:rFonts w:ascii="宋体" w:cs="宋体" w:hint="eastAsia"/>
          <w:kern w:val="0"/>
          <w:szCs w:val="21"/>
        </w:rPr>
        <w:t>绿地整洁，表面平整；</w:t>
      </w:r>
    </w:p>
    <w:p w:rsidR="003D5CD3" w:rsidRDefault="00B14AF7">
      <w:pPr>
        <w:pStyle w:val="afffffff1"/>
        <w:numPr>
          <w:ilvl w:val="1"/>
          <w:numId w:val="38"/>
        </w:numPr>
        <w:ind w:firstLineChars="0"/>
        <w:rPr>
          <w:rFonts w:ascii="宋体" w:cs="宋体"/>
          <w:kern w:val="0"/>
          <w:szCs w:val="21"/>
        </w:rPr>
      </w:pPr>
      <w:r>
        <w:rPr>
          <w:rFonts w:ascii="宋体" w:cs="宋体" w:hint="eastAsia"/>
          <w:kern w:val="0"/>
          <w:szCs w:val="21"/>
        </w:rPr>
        <w:t>种植的植物材料的整形修剪应符合设计要求；</w:t>
      </w:r>
    </w:p>
    <w:p w:rsidR="003D5CD3" w:rsidRDefault="00B14AF7">
      <w:pPr>
        <w:pStyle w:val="afffffff1"/>
        <w:numPr>
          <w:ilvl w:val="1"/>
          <w:numId w:val="38"/>
        </w:numPr>
        <w:ind w:firstLineChars="0"/>
        <w:rPr>
          <w:rFonts w:ascii="宋体" w:cs="宋体"/>
          <w:kern w:val="0"/>
          <w:szCs w:val="21"/>
        </w:rPr>
      </w:pPr>
      <w:r>
        <w:rPr>
          <w:rFonts w:ascii="宋体" w:cs="宋体" w:hint="eastAsia"/>
          <w:kern w:val="0"/>
          <w:szCs w:val="21"/>
        </w:rPr>
        <w:t>绿地附属设施工程的质量验收应符合</w:t>
      </w:r>
      <w:r>
        <w:rPr>
          <w:kern w:val="0"/>
          <w:szCs w:val="21"/>
        </w:rPr>
        <w:t>GB50300</w:t>
      </w:r>
      <w:r w:rsidR="00C012A1">
        <w:rPr>
          <w:rFonts w:hint="eastAsia"/>
        </w:rPr>
        <w:t>—</w:t>
      </w:r>
      <w:r w:rsidR="00C012A1">
        <w:rPr>
          <w:rFonts w:hint="eastAsia"/>
        </w:rPr>
        <w:t>2</w:t>
      </w:r>
      <w:r w:rsidR="00C012A1">
        <w:t>013</w:t>
      </w:r>
      <w:r>
        <w:rPr>
          <w:kern w:val="0"/>
          <w:szCs w:val="21"/>
        </w:rPr>
        <w:t>的</w:t>
      </w:r>
      <w:r>
        <w:rPr>
          <w:rFonts w:ascii="宋体" w:cs="宋体" w:hint="eastAsia"/>
          <w:kern w:val="0"/>
          <w:szCs w:val="21"/>
        </w:rPr>
        <w:t>有关规定。</w:t>
      </w:r>
    </w:p>
    <w:p w:rsidR="003D5CD3" w:rsidRDefault="00B14AF7">
      <w:pPr>
        <w:rPr>
          <w:rFonts w:ascii="宋体" w:cs="宋体"/>
          <w:kern w:val="0"/>
          <w:szCs w:val="21"/>
        </w:rPr>
      </w:pPr>
      <w:r>
        <w:rPr>
          <w:rFonts w:ascii="黑体" w:eastAsia="黑体" w:hAnsi="黑体" w:cs="宋体"/>
          <w:kern w:val="0"/>
          <w:szCs w:val="21"/>
        </w:rPr>
        <w:t xml:space="preserve">7.10  </w:t>
      </w:r>
      <w:r>
        <w:rPr>
          <w:rFonts w:ascii="宋体" w:cs="宋体" w:hint="eastAsia"/>
          <w:kern w:val="0"/>
          <w:szCs w:val="21"/>
        </w:rPr>
        <w:t>按绿化工程部位进行质量验收可按如下规定进行：</w:t>
      </w:r>
    </w:p>
    <w:p w:rsidR="003D5CD3" w:rsidRDefault="00B14AF7">
      <w:pPr>
        <w:rPr>
          <w:rFonts w:ascii="宋体" w:cs="宋体"/>
          <w:kern w:val="0"/>
          <w:szCs w:val="21"/>
        </w:rPr>
      </w:pPr>
      <w:r>
        <w:rPr>
          <w:rFonts w:ascii="黑体" w:eastAsia="黑体" w:hAnsi="黑体" w:cs="宋体"/>
          <w:kern w:val="0"/>
          <w:szCs w:val="21"/>
        </w:rPr>
        <w:t>7.11.1</w:t>
      </w:r>
      <w:r>
        <w:rPr>
          <w:rFonts w:ascii="宋体" w:cs="宋体" w:hint="eastAsia"/>
          <w:kern w:val="0"/>
          <w:szCs w:val="21"/>
        </w:rPr>
        <w:t>中央分隔带绿化</w:t>
      </w:r>
    </w:p>
    <w:p w:rsidR="003D5CD3" w:rsidRDefault="00B14AF7">
      <w:pPr>
        <w:rPr>
          <w:rFonts w:ascii="宋体" w:cs="宋体"/>
          <w:kern w:val="0"/>
          <w:szCs w:val="21"/>
        </w:rPr>
      </w:pPr>
      <w:r>
        <w:rPr>
          <w:rFonts w:ascii="黑体" w:eastAsia="黑体" w:hAnsi="黑体" w:cs="宋体"/>
          <w:kern w:val="0"/>
          <w:szCs w:val="21"/>
        </w:rPr>
        <w:t xml:space="preserve">7.11.1.1 </w:t>
      </w:r>
      <w:r>
        <w:rPr>
          <w:rFonts w:ascii="宋体" w:cs="宋体" w:hint="eastAsia"/>
          <w:kern w:val="0"/>
          <w:szCs w:val="21"/>
        </w:rPr>
        <w:t>中央分隔带的苗木修剪后的高度应高于</w:t>
      </w:r>
      <w:r>
        <w:rPr>
          <w:kern w:val="0"/>
          <w:szCs w:val="21"/>
        </w:rPr>
        <w:t>1.6 m</w:t>
      </w:r>
      <w:r>
        <w:rPr>
          <w:kern w:val="0"/>
          <w:szCs w:val="21"/>
        </w:rPr>
        <w:t>，</w:t>
      </w:r>
      <w:r>
        <w:rPr>
          <w:rFonts w:ascii="宋体" w:cs="宋体" w:hint="eastAsia"/>
          <w:kern w:val="0"/>
          <w:szCs w:val="21"/>
        </w:rPr>
        <w:t>栽植的株行距合理，应满足防眩功能的要求，不得影响交通安全。</w:t>
      </w:r>
    </w:p>
    <w:p w:rsidR="003D5CD3" w:rsidRDefault="00B14AF7">
      <w:pPr>
        <w:rPr>
          <w:rFonts w:ascii="宋体" w:cs="宋体"/>
          <w:kern w:val="0"/>
          <w:szCs w:val="21"/>
        </w:rPr>
      </w:pPr>
      <w:r>
        <w:rPr>
          <w:rFonts w:ascii="黑体" w:eastAsia="黑体" w:hAnsi="黑体" w:cs="宋体"/>
          <w:kern w:val="0"/>
          <w:szCs w:val="21"/>
        </w:rPr>
        <w:t xml:space="preserve">7.11.1.2 </w:t>
      </w:r>
      <w:r>
        <w:rPr>
          <w:rFonts w:ascii="宋体" w:cs="宋体" w:hint="eastAsia"/>
          <w:kern w:val="0"/>
          <w:szCs w:val="21"/>
        </w:rPr>
        <w:t>检查项目见表</w:t>
      </w:r>
      <w:r w:rsidRPr="00AE7D97">
        <w:rPr>
          <w:kern w:val="0"/>
          <w:szCs w:val="21"/>
        </w:rPr>
        <w:t>11</w:t>
      </w:r>
      <w:r>
        <w:rPr>
          <w:rFonts w:ascii="宋体" w:cs="宋体" w:hint="eastAsia"/>
          <w:kern w:val="0"/>
          <w:szCs w:val="21"/>
        </w:rPr>
        <w:t>。</w:t>
      </w:r>
    </w:p>
    <w:p w:rsidR="003D5CD3" w:rsidRDefault="00B14AF7">
      <w:pPr>
        <w:rPr>
          <w:rFonts w:ascii="宋体" w:cs="宋体"/>
          <w:kern w:val="0"/>
          <w:szCs w:val="21"/>
        </w:rPr>
      </w:pPr>
      <w:r>
        <w:rPr>
          <w:rFonts w:ascii="黑体" w:eastAsia="黑体" w:hAnsi="黑体" w:cs="宋体"/>
          <w:kern w:val="0"/>
          <w:szCs w:val="21"/>
        </w:rPr>
        <w:t xml:space="preserve">7.11.1.3 </w:t>
      </w:r>
      <w:r>
        <w:rPr>
          <w:rFonts w:ascii="宋体" w:cs="宋体" w:hint="eastAsia"/>
          <w:kern w:val="0"/>
          <w:szCs w:val="21"/>
        </w:rPr>
        <w:t>外观鉴定</w:t>
      </w:r>
    </w:p>
    <w:p w:rsidR="003D5CD3" w:rsidRDefault="00B14AF7">
      <w:pPr>
        <w:pStyle w:val="afffffff1"/>
        <w:numPr>
          <w:ilvl w:val="0"/>
          <w:numId w:val="39"/>
        </w:numPr>
        <w:ind w:firstLineChars="0"/>
        <w:rPr>
          <w:rFonts w:ascii="宋体" w:cs="宋体"/>
          <w:kern w:val="0"/>
          <w:szCs w:val="21"/>
        </w:rPr>
      </w:pPr>
      <w:r>
        <w:rPr>
          <w:rFonts w:ascii="宋体" w:cs="宋体" w:hint="eastAsia"/>
          <w:kern w:val="0"/>
          <w:szCs w:val="21"/>
        </w:rPr>
        <w:t>苗木的枝条不应伸出中央分隔带、不应有烧膛、</w:t>
      </w:r>
      <w:proofErr w:type="gramStart"/>
      <w:r>
        <w:rPr>
          <w:rFonts w:ascii="宋体" w:cs="宋体" w:hint="eastAsia"/>
          <w:kern w:val="0"/>
          <w:szCs w:val="21"/>
        </w:rPr>
        <w:t>偏冠等</w:t>
      </w:r>
      <w:proofErr w:type="gramEnd"/>
      <w:r>
        <w:rPr>
          <w:rFonts w:ascii="宋体" w:cs="宋体" w:hint="eastAsia"/>
          <w:kern w:val="0"/>
          <w:szCs w:val="21"/>
        </w:rPr>
        <w:t>现象；</w:t>
      </w:r>
    </w:p>
    <w:p w:rsidR="003D5CD3" w:rsidRDefault="00B14AF7">
      <w:pPr>
        <w:pStyle w:val="afffffff1"/>
        <w:numPr>
          <w:ilvl w:val="0"/>
          <w:numId w:val="39"/>
        </w:numPr>
        <w:ind w:firstLineChars="0"/>
        <w:rPr>
          <w:rFonts w:ascii="宋体" w:cs="宋体"/>
          <w:kern w:val="0"/>
          <w:szCs w:val="21"/>
        </w:rPr>
      </w:pPr>
      <w:r>
        <w:rPr>
          <w:rFonts w:ascii="宋体" w:cs="宋体" w:hint="eastAsia"/>
          <w:kern w:val="0"/>
          <w:szCs w:val="21"/>
        </w:rPr>
        <w:t>苗木应栽植整齐、竖直；</w:t>
      </w:r>
    </w:p>
    <w:p w:rsidR="003D5CD3" w:rsidRPr="00AE7D97" w:rsidRDefault="00B14AF7">
      <w:pPr>
        <w:pStyle w:val="afffffff1"/>
        <w:numPr>
          <w:ilvl w:val="0"/>
          <w:numId w:val="39"/>
        </w:numPr>
        <w:ind w:firstLineChars="0"/>
        <w:rPr>
          <w:kern w:val="0"/>
          <w:szCs w:val="21"/>
        </w:rPr>
      </w:pPr>
      <w:r>
        <w:rPr>
          <w:rFonts w:ascii="宋体" w:cs="宋体" w:hint="eastAsia"/>
          <w:kern w:val="0"/>
          <w:szCs w:val="21"/>
        </w:rPr>
        <w:lastRenderedPageBreak/>
        <w:t>不应有连续缺</w:t>
      </w:r>
      <w:r w:rsidRPr="00AE7D97">
        <w:rPr>
          <w:rFonts w:hint="eastAsia"/>
          <w:kern w:val="0"/>
          <w:szCs w:val="21"/>
        </w:rPr>
        <w:t>株</w:t>
      </w:r>
      <w:r w:rsidRPr="00AE7D97">
        <w:rPr>
          <w:kern w:val="0"/>
          <w:szCs w:val="21"/>
        </w:rPr>
        <w:t>4</w:t>
      </w:r>
      <w:r w:rsidRPr="00AE7D97">
        <w:rPr>
          <w:rFonts w:hint="eastAsia"/>
          <w:kern w:val="0"/>
          <w:szCs w:val="21"/>
        </w:rPr>
        <w:t>株以上（含</w:t>
      </w:r>
      <w:r w:rsidRPr="00AE7D97">
        <w:rPr>
          <w:kern w:val="0"/>
          <w:szCs w:val="21"/>
        </w:rPr>
        <w:t>4</w:t>
      </w:r>
      <w:r w:rsidRPr="00AE7D97">
        <w:rPr>
          <w:rFonts w:hint="eastAsia"/>
          <w:kern w:val="0"/>
          <w:szCs w:val="21"/>
        </w:rPr>
        <w:t>株）现象；</w:t>
      </w:r>
    </w:p>
    <w:p w:rsidR="003D5CD3" w:rsidRDefault="00B14AF7">
      <w:pPr>
        <w:pStyle w:val="afffffff1"/>
        <w:numPr>
          <w:ilvl w:val="0"/>
          <w:numId w:val="39"/>
        </w:numPr>
        <w:ind w:firstLineChars="0"/>
        <w:rPr>
          <w:rFonts w:ascii="宋体" w:cs="宋体"/>
          <w:kern w:val="0"/>
          <w:szCs w:val="21"/>
        </w:rPr>
      </w:pPr>
      <w:r w:rsidRPr="00AE7D97">
        <w:rPr>
          <w:rFonts w:hint="eastAsia"/>
          <w:kern w:val="0"/>
          <w:szCs w:val="21"/>
        </w:rPr>
        <w:t>苗木、草坪不</w:t>
      </w:r>
      <w:r>
        <w:rPr>
          <w:rFonts w:ascii="宋体" w:cs="宋体" w:hint="eastAsia"/>
          <w:kern w:val="0"/>
          <w:szCs w:val="21"/>
        </w:rPr>
        <w:t>应有明显病虫害。</w:t>
      </w:r>
    </w:p>
    <w:p w:rsidR="003D5CD3" w:rsidRDefault="00B14AF7">
      <w:pPr>
        <w:pStyle w:val="af2"/>
        <w:numPr>
          <w:ilvl w:val="0"/>
          <w:numId w:val="0"/>
        </w:numPr>
        <w:spacing w:beforeLines="50" w:before="156" w:afterLines="50" w:after="156"/>
        <w:jc w:val="center"/>
        <w:rPr>
          <w:rFonts w:ascii="黑体" w:eastAsia="黑体"/>
          <w:sz w:val="20"/>
          <w:lang w:val="zh-CN"/>
        </w:rPr>
      </w:pPr>
      <w:r>
        <w:rPr>
          <w:rFonts w:ascii="黑体" w:eastAsia="黑体" w:hint="eastAsia"/>
          <w:sz w:val="20"/>
          <w:lang w:val="zh-CN"/>
        </w:rPr>
        <w:t>表1</w:t>
      </w:r>
      <w:r>
        <w:rPr>
          <w:rFonts w:ascii="黑体" w:eastAsia="黑体"/>
          <w:sz w:val="20"/>
          <w:lang w:val="zh-CN"/>
        </w:rPr>
        <w:t xml:space="preserve">1  </w:t>
      </w:r>
      <w:r>
        <w:rPr>
          <w:rFonts w:ascii="黑体" w:eastAsia="黑体" w:hint="eastAsia"/>
          <w:sz w:val="20"/>
          <w:lang w:val="zh-CN"/>
        </w:rPr>
        <w:t>中央分隔带绿化检查项目</w:t>
      </w:r>
    </w:p>
    <w:tbl>
      <w:tblPr>
        <w:tblStyle w:val="afff2"/>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471"/>
        <w:gridCol w:w="3178"/>
        <w:gridCol w:w="3000"/>
      </w:tblGrid>
      <w:tr w:rsidR="003D5CD3" w:rsidRPr="0007089B">
        <w:trPr>
          <w:trHeight w:val="293"/>
          <w:jc w:val="center"/>
        </w:trPr>
        <w:tc>
          <w:tcPr>
            <w:tcW w:w="1008" w:type="dxa"/>
            <w:vAlign w:val="center"/>
          </w:tcPr>
          <w:p w:rsidR="003D5CD3" w:rsidRPr="00AE7D97" w:rsidRDefault="00B14AF7">
            <w:pPr>
              <w:jc w:val="center"/>
              <w:rPr>
                <w:kern w:val="0"/>
                <w:sz w:val="18"/>
                <w:szCs w:val="21"/>
              </w:rPr>
            </w:pPr>
            <w:r w:rsidRPr="00AE7D97">
              <w:rPr>
                <w:kern w:val="0"/>
                <w:sz w:val="18"/>
                <w:szCs w:val="21"/>
              </w:rPr>
              <w:t>项次</w:t>
            </w:r>
          </w:p>
        </w:tc>
        <w:tc>
          <w:tcPr>
            <w:tcW w:w="2471" w:type="dxa"/>
            <w:vAlign w:val="center"/>
          </w:tcPr>
          <w:p w:rsidR="003D5CD3" w:rsidRPr="00AE7D97" w:rsidRDefault="00B14AF7">
            <w:pPr>
              <w:ind w:firstLine="601"/>
              <w:jc w:val="left"/>
              <w:rPr>
                <w:kern w:val="0"/>
                <w:sz w:val="18"/>
                <w:szCs w:val="21"/>
              </w:rPr>
            </w:pPr>
            <w:r w:rsidRPr="00AE7D97">
              <w:rPr>
                <w:kern w:val="0"/>
                <w:sz w:val="18"/>
                <w:szCs w:val="21"/>
              </w:rPr>
              <w:t>检查项目</w:t>
            </w:r>
          </w:p>
        </w:tc>
        <w:tc>
          <w:tcPr>
            <w:tcW w:w="3178" w:type="dxa"/>
            <w:vAlign w:val="center"/>
          </w:tcPr>
          <w:p w:rsidR="003D5CD3" w:rsidRPr="00AE7D97" w:rsidRDefault="00B14AF7">
            <w:pPr>
              <w:ind w:firstLine="601"/>
              <w:jc w:val="left"/>
              <w:rPr>
                <w:kern w:val="0"/>
                <w:sz w:val="18"/>
                <w:szCs w:val="21"/>
              </w:rPr>
            </w:pPr>
            <w:r w:rsidRPr="00AE7D97">
              <w:rPr>
                <w:kern w:val="0"/>
                <w:sz w:val="18"/>
                <w:szCs w:val="21"/>
              </w:rPr>
              <w:t>规定值或允许偏差</w:t>
            </w:r>
          </w:p>
        </w:tc>
        <w:tc>
          <w:tcPr>
            <w:tcW w:w="3000" w:type="dxa"/>
            <w:vAlign w:val="center"/>
          </w:tcPr>
          <w:p w:rsidR="003D5CD3" w:rsidRPr="00AE7D97" w:rsidRDefault="00B14AF7">
            <w:pPr>
              <w:ind w:firstLine="601"/>
              <w:jc w:val="left"/>
              <w:rPr>
                <w:kern w:val="0"/>
                <w:sz w:val="18"/>
                <w:szCs w:val="21"/>
              </w:rPr>
            </w:pPr>
            <w:r w:rsidRPr="00AE7D97">
              <w:rPr>
                <w:kern w:val="0"/>
                <w:sz w:val="18"/>
                <w:szCs w:val="21"/>
              </w:rPr>
              <w:t>检查方法和频率</w:t>
            </w:r>
          </w:p>
        </w:tc>
      </w:tr>
      <w:tr w:rsidR="003D5CD3" w:rsidRPr="0007089B">
        <w:trPr>
          <w:trHeight w:val="293"/>
          <w:jc w:val="center"/>
        </w:trPr>
        <w:tc>
          <w:tcPr>
            <w:tcW w:w="1008" w:type="dxa"/>
            <w:vAlign w:val="center"/>
          </w:tcPr>
          <w:p w:rsidR="003D5CD3" w:rsidRPr="00AE7D97" w:rsidRDefault="00B14AF7">
            <w:pPr>
              <w:jc w:val="center"/>
              <w:rPr>
                <w:kern w:val="0"/>
                <w:sz w:val="18"/>
                <w:szCs w:val="21"/>
              </w:rPr>
            </w:pPr>
            <w:r w:rsidRPr="00AE7D97">
              <w:rPr>
                <w:kern w:val="0"/>
                <w:sz w:val="18"/>
                <w:szCs w:val="21"/>
              </w:rPr>
              <w:t>1</w:t>
            </w:r>
          </w:p>
        </w:tc>
        <w:tc>
          <w:tcPr>
            <w:tcW w:w="2471" w:type="dxa"/>
            <w:vAlign w:val="center"/>
          </w:tcPr>
          <w:p w:rsidR="003D5CD3" w:rsidRPr="00AE7D97" w:rsidRDefault="00B14AF7">
            <w:pPr>
              <w:ind w:firstLine="601"/>
              <w:jc w:val="left"/>
              <w:rPr>
                <w:kern w:val="0"/>
                <w:sz w:val="18"/>
                <w:szCs w:val="21"/>
              </w:rPr>
            </w:pPr>
            <w:r w:rsidRPr="00AE7D97">
              <w:rPr>
                <w:kern w:val="0"/>
                <w:sz w:val="18"/>
                <w:szCs w:val="21"/>
              </w:rPr>
              <w:t>苗木规格与数量</w:t>
            </w:r>
          </w:p>
        </w:tc>
        <w:tc>
          <w:tcPr>
            <w:tcW w:w="3178" w:type="dxa"/>
            <w:vAlign w:val="center"/>
          </w:tcPr>
          <w:p w:rsidR="003D5CD3" w:rsidRPr="00AE7D97" w:rsidRDefault="00B14AF7">
            <w:pPr>
              <w:ind w:firstLine="601"/>
              <w:jc w:val="left"/>
              <w:rPr>
                <w:kern w:val="0"/>
                <w:sz w:val="18"/>
                <w:szCs w:val="21"/>
              </w:rPr>
            </w:pPr>
            <w:r w:rsidRPr="00AE7D97">
              <w:rPr>
                <w:kern w:val="0"/>
                <w:sz w:val="18"/>
                <w:szCs w:val="21"/>
              </w:rPr>
              <w:t>符合设计</w:t>
            </w:r>
          </w:p>
        </w:tc>
        <w:tc>
          <w:tcPr>
            <w:tcW w:w="3000" w:type="dxa"/>
            <w:vAlign w:val="center"/>
          </w:tcPr>
          <w:p w:rsidR="003D5CD3" w:rsidRPr="00AE7D97" w:rsidRDefault="00B14AF7">
            <w:pPr>
              <w:ind w:firstLine="601"/>
              <w:jc w:val="left"/>
              <w:rPr>
                <w:kern w:val="0"/>
                <w:sz w:val="18"/>
                <w:szCs w:val="21"/>
              </w:rPr>
            </w:pPr>
            <w:r w:rsidRPr="00AE7D97">
              <w:rPr>
                <w:kern w:val="0"/>
                <w:sz w:val="18"/>
                <w:szCs w:val="21"/>
              </w:rPr>
              <w:t>尺量：每</w:t>
            </w:r>
            <w:r w:rsidRPr="00AE7D97">
              <w:rPr>
                <w:kern w:val="0"/>
                <w:sz w:val="18"/>
                <w:szCs w:val="21"/>
              </w:rPr>
              <w:t>1</w:t>
            </w:r>
            <w:r w:rsidR="0007089B">
              <w:rPr>
                <w:kern w:val="0"/>
                <w:sz w:val="18"/>
                <w:szCs w:val="21"/>
              </w:rPr>
              <w:t xml:space="preserve"> </w:t>
            </w:r>
            <w:r w:rsidRPr="00AE7D97">
              <w:rPr>
                <w:kern w:val="0"/>
                <w:sz w:val="18"/>
                <w:szCs w:val="21"/>
              </w:rPr>
              <w:t>km</w:t>
            </w:r>
            <w:r w:rsidRPr="00AE7D97">
              <w:rPr>
                <w:kern w:val="0"/>
                <w:sz w:val="18"/>
                <w:szCs w:val="21"/>
              </w:rPr>
              <w:t>测</w:t>
            </w:r>
            <w:r w:rsidRPr="00AE7D97">
              <w:rPr>
                <w:kern w:val="0"/>
                <w:sz w:val="18"/>
                <w:szCs w:val="21"/>
              </w:rPr>
              <w:t>50</w:t>
            </w:r>
            <w:r w:rsidR="0007089B">
              <w:rPr>
                <w:kern w:val="0"/>
                <w:sz w:val="18"/>
                <w:szCs w:val="21"/>
              </w:rPr>
              <w:t xml:space="preserve"> </w:t>
            </w:r>
            <w:r w:rsidRPr="00AE7D97">
              <w:rPr>
                <w:kern w:val="0"/>
                <w:sz w:val="18"/>
                <w:szCs w:val="21"/>
              </w:rPr>
              <w:t>m</w:t>
            </w:r>
          </w:p>
        </w:tc>
      </w:tr>
      <w:tr w:rsidR="003D5CD3" w:rsidRPr="0007089B">
        <w:trPr>
          <w:trHeight w:val="279"/>
          <w:jc w:val="center"/>
        </w:trPr>
        <w:tc>
          <w:tcPr>
            <w:tcW w:w="1008" w:type="dxa"/>
            <w:vAlign w:val="center"/>
          </w:tcPr>
          <w:p w:rsidR="003D5CD3" w:rsidRPr="00AE7D97" w:rsidRDefault="00B14AF7">
            <w:pPr>
              <w:jc w:val="center"/>
              <w:rPr>
                <w:kern w:val="0"/>
                <w:sz w:val="18"/>
                <w:szCs w:val="21"/>
              </w:rPr>
            </w:pPr>
            <w:r w:rsidRPr="00AE7D97">
              <w:rPr>
                <w:kern w:val="0"/>
                <w:sz w:val="18"/>
                <w:szCs w:val="21"/>
              </w:rPr>
              <w:t>2</w:t>
            </w:r>
          </w:p>
        </w:tc>
        <w:tc>
          <w:tcPr>
            <w:tcW w:w="2471" w:type="dxa"/>
            <w:vAlign w:val="center"/>
          </w:tcPr>
          <w:p w:rsidR="003D5CD3" w:rsidRPr="00AE7D97" w:rsidRDefault="00B14AF7">
            <w:pPr>
              <w:ind w:firstLine="601"/>
              <w:jc w:val="left"/>
              <w:rPr>
                <w:kern w:val="0"/>
                <w:sz w:val="18"/>
                <w:szCs w:val="21"/>
              </w:rPr>
            </w:pPr>
            <w:r w:rsidRPr="00AE7D97">
              <w:rPr>
                <w:kern w:val="0"/>
                <w:sz w:val="18"/>
                <w:szCs w:val="21"/>
              </w:rPr>
              <w:t>种植</w:t>
            </w:r>
            <w:proofErr w:type="gramStart"/>
            <w:r w:rsidRPr="00AE7D97">
              <w:rPr>
                <w:kern w:val="0"/>
                <w:sz w:val="18"/>
                <w:szCs w:val="21"/>
              </w:rPr>
              <w:t>穴</w:t>
            </w:r>
            <w:proofErr w:type="gramEnd"/>
            <w:r w:rsidRPr="00AE7D97">
              <w:rPr>
                <w:kern w:val="0"/>
                <w:sz w:val="18"/>
                <w:szCs w:val="21"/>
              </w:rPr>
              <w:t>规格</w:t>
            </w:r>
          </w:p>
        </w:tc>
        <w:tc>
          <w:tcPr>
            <w:tcW w:w="3178" w:type="dxa"/>
            <w:vAlign w:val="center"/>
          </w:tcPr>
          <w:p w:rsidR="003D5CD3" w:rsidRPr="00AE7D97" w:rsidRDefault="00B14AF7">
            <w:pPr>
              <w:ind w:firstLine="601"/>
              <w:jc w:val="left"/>
              <w:rPr>
                <w:kern w:val="0"/>
                <w:sz w:val="18"/>
                <w:szCs w:val="21"/>
              </w:rPr>
            </w:pPr>
            <w:r w:rsidRPr="00AE7D97">
              <w:rPr>
                <w:kern w:val="0"/>
                <w:sz w:val="18"/>
                <w:szCs w:val="21"/>
              </w:rPr>
              <w:t>符合表</w:t>
            </w:r>
            <w:r w:rsidRPr="00AE7D97">
              <w:rPr>
                <w:kern w:val="0"/>
                <w:sz w:val="18"/>
                <w:szCs w:val="21"/>
              </w:rPr>
              <w:t>4</w:t>
            </w:r>
            <w:r w:rsidR="0007089B">
              <w:rPr>
                <w:rFonts w:hint="eastAsia"/>
                <w:kern w:val="0"/>
                <w:sz w:val="18"/>
                <w:szCs w:val="21"/>
              </w:rPr>
              <w:t>~</w:t>
            </w:r>
            <w:r w:rsidRPr="00AE7D97">
              <w:rPr>
                <w:kern w:val="0"/>
                <w:sz w:val="18"/>
                <w:szCs w:val="21"/>
              </w:rPr>
              <w:t>7</w:t>
            </w:r>
            <w:r w:rsidRPr="00AE7D97">
              <w:rPr>
                <w:kern w:val="0"/>
                <w:sz w:val="18"/>
                <w:szCs w:val="21"/>
              </w:rPr>
              <w:t>的规定</w:t>
            </w:r>
          </w:p>
        </w:tc>
        <w:tc>
          <w:tcPr>
            <w:tcW w:w="3000" w:type="dxa"/>
            <w:vAlign w:val="center"/>
          </w:tcPr>
          <w:p w:rsidR="003D5CD3" w:rsidRPr="00AE7D97" w:rsidRDefault="00B14AF7">
            <w:pPr>
              <w:ind w:firstLine="601"/>
              <w:jc w:val="left"/>
              <w:rPr>
                <w:kern w:val="0"/>
                <w:sz w:val="18"/>
                <w:szCs w:val="21"/>
              </w:rPr>
            </w:pPr>
            <w:r w:rsidRPr="00AE7D97">
              <w:rPr>
                <w:kern w:val="0"/>
                <w:sz w:val="18"/>
                <w:szCs w:val="21"/>
              </w:rPr>
              <w:t>钢尺量：每</w:t>
            </w:r>
            <w:r w:rsidRPr="00AE7D97">
              <w:rPr>
                <w:kern w:val="0"/>
                <w:sz w:val="18"/>
                <w:szCs w:val="21"/>
              </w:rPr>
              <w:t>1</w:t>
            </w:r>
            <w:r w:rsidR="0007089B">
              <w:rPr>
                <w:kern w:val="0"/>
                <w:sz w:val="18"/>
                <w:szCs w:val="21"/>
              </w:rPr>
              <w:t xml:space="preserve"> </w:t>
            </w:r>
            <w:r w:rsidRPr="00AE7D97">
              <w:rPr>
                <w:kern w:val="0"/>
                <w:sz w:val="18"/>
                <w:szCs w:val="21"/>
              </w:rPr>
              <w:t>km</w:t>
            </w:r>
            <w:r w:rsidRPr="00AE7D97">
              <w:rPr>
                <w:kern w:val="0"/>
                <w:sz w:val="18"/>
                <w:szCs w:val="21"/>
              </w:rPr>
              <w:t>测</w:t>
            </w:r>
            <w:r w:rsidRPr="00AE7D97">
              <w:rPr>
                <w:kern w:val="0"/>
                <w:sz w:val="18"/>
                <w:szCs w:val="21"/>
              </w:rPr>
              <w:t>50</w:t>
            </w:r>
            <w:r w:rsidR="0007089B">
              <w:rPr>
                <w:kern w:val="0"/>
                <w:sz w:val="18"/>
                <w:szCs w:val="21"/>
              </w:rPr>
              <w:t xml:space="preserve"> </w:t>
            </w:r>
            <w:r w:rsidRPr="00AE7D97">
              <w:rPr>
                <w:kern w:val="0"/>
                <w:sz w:val="18"/>
                <w:szCs w:val="21"/>
              </w:rPr>
              <w:t>m</w:t>
            </w:r>
          </w:p>
        </w:tc>
      </w:tr>
      <w:tr w:rsidR="003D5CD3" w:rsidRPr="0007089B">
        <w:trPr>
          <w:trHeight w:val="293"/>
          <w:jc w:val="center"/>
        </w:trPr>
        <w:tc>
          <w:tcPr>
            <w:tcW w:w="1008" w:type="dxa"/>
            <w:vAlign w:val="center"/>
          </w:tcPr>
          <w:p w:rsidR="003D5CD3" w:rsidRPr="00AE7D97" w:rsidRDefault="00B14AF7">
            <w:pPr>
              <w:jc w:val="center"/>
              <w:rPr>
                <w:kern w:val="0"/>
                <w:sz w:val="18"/>
                <w:szCs w:val="21"/>
              </w:rPr>
            </w:pPr>
            <w:r w:rsidRPr="00AE7D97">
              <w:rPr>
                <w:kern w:val="0"/>
                <w:sz w:val="18"/>
                <w:szCs w:val="21"/>
              </w:rPr>
              <w:t>3</w:t>
            </w:r>
          </w:p>
        </w:tc>
        <w:tc>
          <w:tcPr>
            <w:tcW w:w="2471" w:type="dxa"/>
            <w:vAlign w:val="center"/>
          </w:tcPr>
          <w:p w:rsidR="003D5CD3" w:rsidRPr="00AE7D97" w:rsidRDefault="00B14AF7">
            <w:pPr>
              <w:ind w:firstLine="601"/>
              <w:jc w:val="left"/>
              <w:rPr>
                <w:kern w:val="0"/>
                <w:sz w:val="18"/>
                <w:szCs w:val="21"/>
              </w:rPr>
            </w:pPr>
            <w:r w:rsidRPr="00AE7D97">
              <w:rPr>
                <w:kern w:val="0"/>
                <w:sz w:val="18"/>
                <w:szCs w:val="21"/>
              </w:rPr>
              <w:t>土层厚度</w:t>
            </w:r>
          </w:p>
        </w:tc>
        <w:tc>
          <w:tcPr>
            <w:tcW w:w="3178" w:type="dxa"/>
            <w:vAlign w:val="center"/>
          </w:tcPr>
          <w:p w:rsidR="003D5CD3" w:rsidRPr="00AE7D97" w:rsidRDefault="00B14AF7">
            <w:pPr>
              <w:ind w:firstLine="601"/>
              <w:jc w:val="left"/>
              <w:rPr>
                <w:kern w:val="0"/>
                <w:sz w:val="18"/>
                <w:szCs w:val="21"/>
              </w:rPr>
            </w:pPr>
            <w:r w:rsidRPr="00AE7D97">
              <w:rPr>
                <w:kern w:val="0"/>
                <w:sz w:val="18"/>
                <w:szCs w:val="21"/>
              </w:rPr>
              <w:t>符合表</w:t>
            </w:r>
            <w:r w:rsidRPr="00AE7D97">
              <w:rPr>
                <w:kern w:val="0"/>
                <w:sz w:val="18"/>
                <w:szCs w:val="21"/>
              </w:rPr>
              <w:t>2</w:t>
            </w:r>
            <w:r w:rsidRPr="00AE7D97">
              <w:rPr>
                <w:kern w:val="0"/>
                <w:sz w:val="18"/>
                <w:szCs w:val="21"/>
              </w:rPr>
              <w:t>的规定</w:t>
            </w:r>
          </w:p>
        </w:tc>
        <w:tc>
          <w:tcPr>
            <w:tcW w:w="3000" w:type="dxa"/>
            <w:vAlign w:val="center"/>
          </w:tcPr>
          <w:p w:rsidR="003D5CD3" w:rsidRPr="00AE7D97" w:rsidRDefault="00B14AF7">
            <w:pPr>
              <w:ind w:firstLine="601"/>
              <w:jc w:val="left"/>
              <w:rPr>
                <w:kern w:val="0"/>
                <w:sz w:val="18"/>
                <w:szCs w:val="21"/>
              </w:rPr>
            </w:pPr>
            <w:r w:rsidRPr="00AE7D97">
              <w:rPr>
                <w:kern w:val="0"/>
                <w:sz w:val="18"/>
                <w:szCs w:val="21"/>
              </w:rPr>
              <w:t>钢尺量：每</w:t>
            </w:r>
            <w:r w:rsidRPr="00AE7D97">
              <w:rPr>
                <w:kern w:val="0"/>
                <w:sz w:val="18"/>
                <w:szCs w:val="21"/>
              </w:rPr>
              <w:t>1</w:t>
            </w:r>
            <w:r w:rsidR="0007089B">
              <w:rPr>
                <w:kern w:val="0"/>
                <w:sz w:val="18"/>
                <w:szCs w:val="21"/>
              </w:rPr>
              <w:t xml:space="preserve"> </w:t>
            </w:r>
            <w:r w:rsidRPr="00AE7D97">
              <w:rPr>
                <w:kern w:val="0"/>
                <w:sz w:val="18"/>
                <w:szCs w:val="21"/>
              </w:rPr>
              <w:t>km</w:t>
            </w:r>
            <w:r w:rsidRPr="00AE7D97">
              <w:rPr>
                <w:kern w:val="0"/>
                <w:sz w:val="18"/>
                <w:szCs w:val="21"/>
              </w:rPr>
              <w:t>测</w:t>
            </w:r>
            <w:r w:rsidRPr="00AE7D97">
              <w:rPr>
                <w:kern w:val="0"/>
                <w:sz w:val="18"/>
                <w:szCs w:val="21"/>
              </w:rPr>
              <w:t>50</w:t>
            </w:r>
            <w:r w:rsidR="0007089B">
              <w:rPr>
                <w:kern w:val="0"/>
                <w:sz w:val="18"/>
                <w:szCs w:val="21"/>
              </w:rPr>
              <w:t xml:space="preserve"> </w:t>
            </w:r>
            <w:r w:rsidRPr="00AE7D97">
              <w:rPr>
                <w:kern w:val="0"/>
                <w:sz w:val="18"/>
                <w:szCs w:val="21"/>
              </w:rPr>
              <w:t>m</w:t>
            </w:r>
          </w:p>
        </w:tc>
      </w:tr>
      <w:tr w:rsidR="003D5CD3" w:rsidRPr="0007089B">
        <w:trPr>
          <w:trHeight w:val="293"/>
          <w:jc w:val="center"/>
        </w:trPr>
        <w:tc>
          <w:tcPr>
            <w:tcW w:w="1008" w:type="dxa"/>
            <w:vAlign w:val="center"/>
          </w:tcPr>
          <w:p w:rsidR="003D5CD3" w:rsidRPr="00AE7D97" w:rsidRDefault="00B14AF7">
            <w:pPr>
              <w:jc w:val="center"/>
              <w:rPr>
                <w:kern w:val="0"/>
                <w:sz w:val="18"/>
                <w:szCs w:val="21"/>
              </w:rPr>
            </w:pPr>
            <w:r w:rsidRPr="00AE7D97">
              <w:rPr>
                <w:kern w:val="0"/>
                <w:sz w:val="18"/>
                <w:szCs w:val="21"/>
              </w:rPr>
              <w:t>4</w:t>
            </w:r>
          </w:p>
        </w:tc>
        <w:tc>
          <w:tcPr>
            <w:tcW w:w="2471" w:type="dxa"/>
            <w:vAlign w:val="center"/>
          </w:tcPr>
          <w:p w:rsidR="003D5CD3" w:rsidRPr="00AE7D97" w:rsidRDefault="00B14AF7">
            <w:pPr>
              <w:ind w:firstLine="601"/>
              <w:jc w:val="left"/>
              <w:rPr>
                <w:kern w:val="0"/>
                <w:sz w:val="18"/>
                <w:szCs w:val="21"/>
              </w:rPr>
            </w:pPr>
            <w:r w:rsidRPr="00AE7D97">
              <w:rPr>
                <w:kern w:val="0"/>
                <w:sz w:val="18"/>
                <w:szCs w:val="21"/>
              </w:rPr>
              <w:t>苗木间距</w:t>
            </w:r>
          </w:p>
        </w:tc>
        <w:tc>
          <w:tcPr>
            <w:tcW w:w="3178" w:type="dxa"/>
            <w:vAlign w:val="center"/>
          </w:tcPr>
          <w:p w:rsidR="003D5CD3" w:rsidRPr="00AE7D97" w:rsidRDefault="00B14AF7">
            <w:pPr>
              <w:ind w:firstLine="601"/>
              <w:jc w:val="left"/>
              <w:rPr>
                <w:kern w:val="0"/>
                <w:sz w:val="18"/>
                <w:szCs w:val="21"/>
              </w:rPr>
            </w:pPr>
            <w:r w:rsidRPr="00AE7D97">
              <w:rPr>
                <w:kern w:val="0"/>
                <w:sz w:val="18"/>
                <w:szCs w:val="21"/>
              </w:rPr>
              <w:t>±5%</w:t>
            </w:r>
          </w:p>
        </w:tc>
        <w:tc>
          <w:tcPr>
            <w:tcW w:w="3000" w:type="dxa"/>
            <w:vAlign w:val="center"/>
          </w:tcPr>
          <w:p w:rsidR="003D5CD3" w:rsidRPr="00AE7D97" w:rsidRDefault="00B14AF7">
            <w:pPr>
              <w:ind w:firstLine="601"/>
              <w:jc w:val="left"/>
              <w:rPr>
                <w:kern w:val="0"/>
                <w:sz w:val="18"/>
                <w:szCs w:val="21"/>
              </w:rPr>
            </w:pPr>
            <w:r w:rsidRPr="00AE7D97">
              <w:rPr>
                <w:kern w:val="0"/>
                <w:sz w:val="18"/>
                <w:szCs w:val="21"/>
              </w:rPr>
              <w:t>皮尺量：每</w:t>
            </w:r>
            <w:r w:rsidRPr="00AE7D97">
              <w:rPr>
                <w:kern w:val="0"/>
                <w:sz w:val="18"/>
                <w:szCs w:val="21"/>
              </w:rPr>
              <w:t>1</w:t>
            </w:r>
            <w:r w:rsidR="0007089B">
              <w:rPr>
                <w:kern w:val="0"/>
                <w:sz w:val="18"/>
                <w:szCs w:val="21"/>
              </w:rPr>
              <w:t xml:space="preserve"> </w:t>
            </w:r>
            <w:r w:rsidRPr="00AE7D97">
              <w:rPr>
                <w:kern w:val="0"/>
                <w:sz w:val="18"/>
                <w:szCs w:val="21"/>
              </w:rPr>
              <w:t>km</w:t>
            </w:r>
            <w:r w:rsidRPr="00AE7D97">
              <w:rPr>
                <w:kern w:val="0"/>
                <w:sz w:val="18"/>
                <w:szCs w:val="21"/>
              </w:rPr>
              <w:t>测</w:t>
            </w:r>
            <w:r w:rsidRPr="00AE7D97">
              <w:rPr>
                <w:kern w:val="0"/>
                <w:sz w:val="18"/>
                <w:szCs w:val="21"/>
              </w:rPr>
              <w:t>50</w:t>
            </w:r>
            <w:r w:rsidR="0007089B">
              <w:rPr>
                <w:kern w:val="0"/>
                <w:sz w:val="18"/>
                <w:szCs w:val="21"/>
              </w:rPr>
              <w:t xml:space="preserve"> </w:t>
            </w:r>
            <w:r w:rsidRPr="00AE7D97">
              <w:rPr>
                <w:kern w:val="0"/>
                <w:sz w:val="18"/>
                <w:szCs w:val="21"/>
              </w:rPr>
              <w:t>m</w:t>
            </w:r>
          </w:p>
        </w:tc>
      </w:tr>
      <w:tr w:rsidR="003D5CD3" w:rsidRPr="0007089B">
        <w:trPr>
          <w:trHeight w:val="293"/>
          <w:jc w:val="center"/>
        </w:trPr>
        <w:tc>
          <w:tcPr>
            <w:tcW w:w="1008" w:type="dxa"/>
            <w:vAlign w:val="center"/>
          </w:tcPr>
          <w:p w:rsidR="003D5CD3" w:rsidRPr="00AE7D97" w:rsidRDefault="00B14AF7">
            <w:pPr>
              <w:jc w:val="center"/>
              <w:rPr>
                <w:kern w:val="0"/>
                <w:sz w:val="18"/>
                <w:szCs w:val="21"/>
              </w:rPr>
            </w:pPr>
            <w:r w:rsidRPr="00AE7D97">
              <w:rPr>
                <w:kern w:val="0"/>
                <w:sz w:val="18"/>
                <w:szCs w:val="21"/>
              </w:rPr>
              <w:t>5</w:t>
            </w:r>
          </w:p>
        </w:tc>
        <w:tc>
          <w:tcPr>
            <w:tcW w:w="2471" w:type="dxa"/>
            <w:vAlign w:val="center"/>
          </w:tcPr>
          <w:p w:rsidR="003D5CD3" w:rsidRPr="00AE7D97" w:rsidRDefault="00B14AF7">
            <w:pPr>
              <w:ind w:firstLine="601"/>
              <w:jc w:val="left"/>
              <w:rPr>
                <w:kern w:val="0"/>
                <w:sz w:val="18"/>
                <w:szCs w:val="21"/>
              </w:rPr>
            </w:pPr>
            <w:r w:rsidRPr="00AE7D97">
              <w:rPr>
                <w:kern w:val="0"/>
                <w:sz w:val="18"/>
                <w:szCs w:val="21"/>
              </w:rPr>
              <w:t>苗木成活率（</w:t>
            </w:r>
            <w:r w:rsidRPr="00AE7D97">
              <w:rPr>
                <w:kern w:val="0"/>
                <w:sz w:val="18"/>
                <w:szCs w:val="21"/>
              </w:rPr>
              <w:t>%</w:t>
            </w:r>
            <w:r w:rsidRPr="00AE7D97">
              <w:rPr>
                <w:kern w:val="0"/>
                <w:sz w:val="18"/>
                <w:szCs w:val="21"/>
              </w:rPr>
              <w:t>）</w:t>
            </w:r>
          </w:p>
        </w:tc>
        <w:tc>
          <w:tcPr>
            <w:tcW w:w="3178" w:type="dxa"/>
            <w:vAlign w:val="center"/>
          </w:tcPr>
          <w:p w:rsidR="003D5CD3" w:rsidRPr="00AE7D97" w:rsidRDefault="00B14AF7">
            <w:pPr>
              <w:ind w:firstLine="601"/>
              <w:jc w:val="left"/>
              <w:rPr>
                <w:kern w:val="0"/>
                <w:sz w:val="18"/>
                <w:szCs w:val="21"/>
              </w:rPr>
            </w:pPr>
            <w:r w:rsidRPr="0007089B">
              <w:rPr>
                <w:rFonts w:ascii="宋体" w:hAnsi="宋体"/>
                <w:kern w:val="0"/>
                <w:sz w:val="18"/>
                <w:szCs w:val="21"/>
              </w:rPr>
              <w:t>≥</w:t>
            </w:r>
            <w:r w:rsidRPr="00AE7D97">
              <w:rPr>
                <w:kern w:val="0"/>
                <w:sz w:val="18"/>
                <w:szCs w:val="21"/>
              </w:rPr>
              <w:t>95%</w:t>
            </w:r>
          </w:p>
        </w:tc>
        <w:tc>
          <w:tcPr>
            <w:tcW w:w="3000" w:type="dxa"/>
            <w:vAlign w:val="center"/>
          </w:tcPr>
          <w:p w:rsidR="003D5CD3" w:rsidRPr="00AE7D97" w:rsidRDefault="00B14AF7">
            <w:pPr>
              <w:ind w:firstLine="601"/>
              <w:jc w:val="left"/>
              <w:rPr>
                <w:kern w:val="0"/>
                <w:sz w:val="18"/>
                <w:szCs w:val="21"/>
              </w:rPr>
            </w:pPr>
            <w:r w:rsidRPr="00AE7D97">
              <w:rPr>
                <w:kern w:val="0"/>
                <w:sz w:val="18"/>
                <w:szCs w:val="21"/>
              </w:rPr>
              <w:t>目测：每</w:t>
            </w:r>
            <w:r w:rsidRPr="00AE7D97">
              <w:rPr>
                <w:kern w:val="0"/>
                <w:sz w:val="18"/>
                <w:szCs w:val="21"/>
              </w:rPr>
              <w:t>1</w:t>
            </w:r>
            <w:r w:rsidR="0007089B">
              <w:rPr>
                <w:kern w:val="0"/>
                <w:sz w:val="18"/>
                <w:szCs w:val="21"/>
              </w:rPr>
              <w:t xml:space="preserve"> </w:t>
            </w:r>
            <w:r w:rsidRPr="00AE7D97">
              <w:rPr>
                <w:kern w:val="0"/>
                <w:sz w:val="18"/>
                <w:szCs w:val="21"/>
              </w:rPr>
              <w:t>km</w:t>
            </w:r>
            <w:r w:rsidRPr="00AE7D97">
              <w:rPr>
                <w:kern w:val="0"/>
                <w:sz w:val="18"/>
                <w:szCs w:val="21"/>
              </w:rPr>
              <w:t>测</w:t>
            </w:r>
            <w:r w:rsidRPr="00AE7D97">
              <w:rPr>
                <w:kern w:val="0"/>
                <w:sz w:val="18"/>
                <w:szCs w:val="21"/>
              </w:rPr>
              <w:t>200</w:t>
            </w:r>
            <w:r w:rsidR="0007089B">
              <w:rPr>
                <w:kern w:val="0"/>
                <w:sz w:val="18"/>
                <w:szCs w:val="21"/>
              </w:rPr>
              <w:t xml:space="preserve"> </w:t>
            </w:r>
            <w:r w:rsidRPr="00AE7D97">
              <w:rPr>
                <w:kern w:val="0"/>
                <w:sz w:val="18"/>
                <w:szCs w:val="21"/>
              </w:rPr>
              <w:t>m</w:t>
            </w:r>
          </w:p>
        </w:tc>
      </w:tr>
      <w:tr w:rsidR="003D5CD3" w:rsidRPr="0007089B">
        <w:trPr>
          <w:trHeight w:val="279"/>
          <w:jc w:val="center"/>
        </w:trPr>
        <w:tc>
          <w:tcPr>
            <w:tcW w:w="1008" w:type="dxa"/>
            <w:vAlign w:val="center"/>
          </w:tcPr>
          <w:p w:rsidR="003D5CD3" w:rsidRPr="00AE7D97" w:rsidRDefault="00B14AF7">
            <w:pPr>
              <w:jc w:val="center"/>
              <w:rPr>
                <w:kern w:val="0"/>
                <w:sz w:val="18"/>
                <w:szCs w:val="21"/>
              </w:rPr>
            </w:pPr>
            <w:r w:rsidRPr="00AE7D97">
              <w:rPr>
                <w:kern w:val="0"/>
                <w:sz w:val="18"/>
                <w:szCs w:val="21"/>
              </w:rPr>
              <w:t>6</w:t>
            </w:r>
          </w:p>
        </w:tc>
        <w:tc>
          <w:tcPr>
            <w:tcW w:w="2471" w:type="dxa"/>
            <w:vAlign w:val="center"/>
          </w:tcPr>
          <w:p w:rsidR="003D5CD3" w:rsidRPr="00AE7D97" w:rsidRDefault="00B14AF7">
            <w:pPr>
              <w:ind w:firstLine="601"/>
              <w:jc w:val="left"/>
              <w:rPr>
                <w:kern w:val="0"/>
                <w:sz w:val="18"/>
                <w:szCs w:val="21"/>
              </w:rPr>
            </w:pPr>
            <w:r w:rsidRPr="00AE7D97">
              <w:rPr>
                <w:kern w:val="0"/>
                <w:sz w:val="18"/>
                <w:szCs w:val="21"/>
              </w:rPr>
              <w:t>草坪覆盖率（</w:t>
            </w:r>
            <w:r w:rsidRPr="00AE7D97">
              <w:rPr>
                <w:kern w:val="0"/>
                <w:sz w:val="18"/>
                <w:szCs w:val="21"/>
              </w:rPr>
              <w:t>%</w:t>
            </w:r>
            <w:r w:rsidRPr="00AE7D97">
              <w:rPr>
                <w:kern w:val="0"/>
                <w:sz w:val="18"/>
                <w:szCs w:val="21"/>
              </w:rPr>
              <w:t>）</w:t>
            </w:r>
          </w:p>
        </w:tc>
        <w:tc>
          <w:tcPr>
            <w:tcW w:w="3178" w:type="dxa"/>
            <w:vAlign w:val="center"/>
          </w:tcPr>
          <w:p w:rsidR="003D5CD3" w:rsidRPr="00AE7D97" w:rsidRDefault="00B14AF7">
            <w:pPr>
              <w:ind w:firstLine="601"/>
              <w:jc w:val="left"/>
              <w:rPr>
                <w:kern w:val="0"/>
                <w:sz w:val="18"/>
                <w:szCs w:val="21"/>
              </w:rPr>
            </w:pPr>
            <w:r w:rsidRPr="00AE7D97">
              <w:rPr>
                <w:kern w:val="0"/>
                <w:sz w:val="18"/>
                <w:szCs w:val="21"/>
              </w:rPr>
              <w:t>符合设计</w:t>
            </w:r>
          </w:p>
        </w:tc>
        <w:tc>
          <w:tcPr>
            <w:tcW w:w="3000" w:type="dxa"/>
            <w:vAlign w:val="center"/>
          </w:tcPr>
          <w:p w:rsidR="003D5CD3" w:rsidRPr="00AE7D97" w:rsidRDefault="00B14AF7">
            <w:pPr>
              <w:ind w:firstLine="601"/>
              <w:jc w:val="left"/>
              <w:rPr>
                <w:kern w:val="0"/>
                <w:sz w:val="18"/>
                <w:szCs w:val="21"/>
              </w:rPr>
            </w:pPr>
            <w:r w:rsidRPr="00AE7D97">
              <w:rPr>
                <w:kern w:val="0"/>
                <w:sz w:val="18"/>
                <w:szCs w:val="21"/>
              </w:rPr>
              <w:t>目测：每</w:t>
            </w:r>
            <w:r w:rsidRPr="00AE7D97">
              <w:rPr>
                <w:kern w:val="0"/>
                <w:sz w:val="18"/>
                <w:szCs w:val="21"/>
              </w:rPr>
              <w:t>1</w:t>
            </w:r>
            <w:r w:rsidR="0007089B">
              <w:rPr>
                <w:kern w:val="0"/>
                <w:sz w:val="18"/>
                <w:szCs w:val="21"/>
              </w:rPr>
              <w:t xml:space="preserve"> </w:t>
            </w:r>
            <w:r w:rsidRPr="00AE7D97">
              <w:rPr>
                <w:kern w:val="0"/>
                <w:sz w:val="18"/>
                <w:szCs w:val="21"/>
              </w:rPr>
              <w:t>km</w:t>
            </w:r>
            <w:r w:rsidRPr="00AE7D97">
              <w:rPr>
                <w:kern w:val="0"/>
                <w:sz w:val="18"/>
                <w:szCs w:val="21"/>
              </w:rPr>
              <w:t>测</w:t>
            </w:r>
            <w:r w:rsidRPr="00AE7D97">
              <w:rPr>
                <w:kern w:val="0"/>
                <w:sz w:val="18"/>
                <w:szCs w:val="21"/>
              </w:rPr>
              <w:t>200</w:t>
            </w:r>
            <w:r w:rsidR="0007089B">
              <w:rPr>
                <w:kern w:val="0"/>
                <w:sz w:val="18"/>
                <w:szCs w:val="21"/>
              </w:rPr>
              <w:t xml:space="preserve"> </w:t>
            </w:r>
            <w:r w:rsidRPr="00AE7D97">
              <w:rPr>
                <w:kern w:val="0"/>
                <w:sz w:val="18"/>
                <w:szCs w:val="21"/>
              </w:rPr>
              <w:t>m</w:t>
            </w:r>
          </w:p>
        </w:tc>
      </w:tr>
    </w:tbl>
    <w:p w:rsidR="003D5CD3" w:rsidRDefault="00B14AF7">
      <w:pPr>
        <w:rPr>
          <w:rFonts w:ascii="宋体" w:cs="宋体"/>
          <w:kern w:val="0"/>
          <w:szCs w:val="21"/>
        </w:rPr>
      </w:pPr>
      <w:r>
        <w:rPr>
          <w:rFonts w:ascii="黑体" w:eastAsia="黑体" w:hAnsi="黑体" w:cs="宋体"/>
          <w:kern w:val="0"/>
          <w:szCs w:val="21"/>
        </w:rPr>
        <w:t xml:space="preserve">7.11.2  </w:t>
      </w:r>
      <w:r>
        <w:rPr>
          <w:rFonts w:ascii="宋体" w:cs="宋体" w:hint="eastAsia"/>
          <w:kern w:val="0"/>
          <w:szCs w:val="21"/>
        </w:rPr>
        <w:t>路侧绿化</w:t>
      </w:r>
    </w:p>
    <w:p w:rsidR="003D5CD3" w:rsidRDefault="00B14AF7">
      <w:pPr>
        <w:rPr>
          <w:rFonts w:ascii="宋体" w:cs="宋体"/>
          <w:kern w:val="0"/>
          <w:szCs w:val="21"/>
        </w:rPr>
      </w:pPr>
      <w:r>
        <w:rPr>
          <w:rFonts w:ascii="黑体" w:eastAsia="黑体" w:hAnsi="黑体" w:cs="宋体"/>
          <w:kern w:val="0"/>
          <w:szCs w:val="21"/>
        </w:rPr>
        <w:t xml:space="preserve">7.11.2.1  </w:t>
      </w:r>
      <w:r>
        <w:rPr>
          <w:rFonts w:ascii="宋体" w:cs="宋体" w:hint="eastAsia"/>
          <w:kern w:val="0"/>
          <w:szCs w:val="21"/>
        </w:rPr>
        <w:t>基本要求</w:t>
      </w:r>
    </w:p>
    <w:p w:rsidR="003D5CD3" w:rsidRDefault="00B14AF7">
      <w:pPr>
        <w:pStyle w:val="afffffff1"/>
        <w:numPr>
          <w:ilvl w:val="0"/>
          <w:numId w:val="40"/>
        </w:numPr>
        <w:ind w:firstLineChars="0"/>
        <w:rPr>
          <w:rFonts w:ascii="宋体" w:cs="宋体"/>
          <w:kern w:val="0"/>
          <w:szCs w:val="21"/>
        </w:rPr>
      </w:pPr>
      <w:r>
        <w:rPr>
          <w:rFonts w:ascii="宋体" w:cs="宋体" w:hint="eastAsia"/>
          <w:kern w:val="0"/>
          <w:szCs w:val="21"/>
        </w:rPr>
        <w:t>路侧绿化的种植材料应符合设计要求，不能及时种植的苗木应进行假植；</w:t>
      </w:r>
    </w:p>
    <w:p w:rsidR="003D5CD3" w:rsidRDefault="00B14AF7">
      <w:pPr>
        <w:pStyle w:val="afffffff1"/>
        <w:numPr>
          <w:ilvl w:val="0"/>
          <w:numId w:val="40"/>
        </w:numPr>
        <w:ind w:firstLineChars="0"/>
        <w:rPr>
          <w:rFonts w:ascii="宋体" w:cs="宋体"/>
          <w:kern w:val="0"/>
          <w:szCs w:val="21"/>
        </w:rPr>
      </w:pPr>
      <w:r>
        <w:rPr>
          <w:rFonts w:ascii="宋体" w:cs="宋体" w:hint="eastAsia"/>
          <w:kern w:val="0"/>
          <w:szCs w:val="21"/>
        </w:rPr>
        <w:t>边坡绿化施工应按照设计文件所规定的施工方法与工艺进行，严格施工过程质量控制；</w:t>
      </w:r>
    </w:p>
    <w:p w:rsidR="003D5CD3" w:rsidRDefault="00B14AF7">
      <w:pPr>
        <w:pStyle w:val="afffffff1"/>
        <w:numPr>
          <w:ilvl w:val="0"/>
          <w:numId w:val="40"/>
        </w:numPr>
        <w:ind w:firstLineChars="0"/>
        <w:rPr>
          <w:rFonts w:ascii="宋体" w:cs="宋体"/>
          <w:kern w:val="0"/>
          <w:szCs w:val="21"/>
        </w:rPr>
      </w:pPr>
      <w:r>
        <w:rPr>
          <w:rFonts w:ascii="宋体" w:cs="宋体" w:hint="eastAsia"/>
          <w:kern w:val="0"/>
          <w:szCs w:val="21"/>
        </w:rPr>
        <w:t>边坡绿化施工不得破坏公路路基。</w:t>
      </w:r>
    </w:p>
    <w:p w:rsidR="003D5CD3" w:rsidRDefault="00B14AF7">
      <w:pPr>
        <w:rPr>
          <w:rFonts w:ascii="宋体" w:cs="宋体"/>
          <w:kern w:val="0"/>
          <w:szCs w:val="21"/>
        </w:rPr>
      </w:pPr>
      <w:r>
        <w:rPr>
          <w:rFonts w:ascii="黑体" w:eastAsia="黑体" w:hAnsi="黑体" w:cs="宋体"/>
          <w:kern w:val="0"/>
          <w:szCs w:val="21"/>
        </w:rPr>
        <w:t xml:space="preserve">7.11.2.2 </w:t>
      </w:r>
      <w:r>
        <w:rPr>
          <w:rFonts w:ascii="宋体" w:cs="宋体" w:hint="eastAsia"/>
          <w:kern w:val="0"/>
          <w:szCs w:val="21"/>
        </w:rPr>
        <w:t>检查项见表</w:t>
      </w:r>
      <w:r w:rsidRPr="00AE7D97">
        <w:rPr>
          <w:kern w:val="0"/>
          <w:szCs w:val="21"/>
        </w:rPr>
        <w:t>12</w:t>
      </w:r>
      <w:r w:rsidRPr="00AE7D97">
        <w:rPr>
          <w:rFonts w:hint="eastAsia"/>
          <w:kern w:val="0"/>
          <w:szCs w:val="21"/>
        </w:rPr>
        <w:t>。</w:t>
      </w:r>
    </w:p>
    <w:p w:rsidR="003D5CD3" w:rsidRDefault="00B14AF7">
      <w:pPr>
        <w:rPr>
          <w:rFonts w:ascii="宋体" w:cs="宋体"/>
          <w:kern w:val="0"/>
          <w:szCs w:val="21"/>
        </w:rPr>
      </w:pPr>
      <w:r>
        <w:rPr>
          <w:rFonts w:ascii="黑体" w:eastAsia="黑体" w:hAnsi="黑体" w:cs="宋体"/>
          <w:kern w:val="0"/>
          <w:szCs w:val="21"/>
        </w:rPr>
        <w:t xml:space="preserve">7.11.2.3  </w:t>
      </w:r>
      <w:r>
        <w:rPr>
          <w:rFonts w:ascii="宋体" w:cs="宋体" w:hint="eastAsia"/>
          <w:kern w:val="0"/>
          <w:szCs w:val="21"/>
        </w:rPr>
        <w:t>外观鉴定</w:t>
      </w:r>
    </w:p>
    <w:p w:rsidR="003D5CD3" w:rsidRDefault="00B14AF7">
      <w:pPr>
        <w:pStyle w:val="afffffff1"/>
        <w:numPr>
          <w:ilvl w:val="0"/>
          <w:numId w:val="41"/>
        </w:numPr>
        <w:ind w:firstLineChars="0"/>
        <w:rPr>
          <w:rFonts w:ascii="宋体" w:cs="宋体"/>
          <w:kern w:val="0"/>
          <w:szCs w:val="21"/>
        </w:rPr>
      </w:pPr>
      <w:r>
        <w:rPr>
          <w:rFonts w:ascii="宋体" w:cs="宋体" w:hint="eastAsia"/>
          <w:kern w:val="0"/>
          <w:szCs w:val="21"/>
        </w:rPr>
        <w:t>边沟外侧绿化带、护坡道绿化带不应连续缺</w:t>
      </w:r>
      <w:r w:rsidRPr="00AE7D97">
        <w:rPr>
          <w:rFonts w:hint="eastAsia"/>
          <w:kern w:val="0"/>
          <w:szCs w:val="21"/>
        </w:rPr>
        <w:t>株</w:t>
      </w:r>
      <w:r w:rsidRPr="00AE7D97">
        <w:rPr>
          <w:kern w:val="0"/>
          <w:szCs w:val="21"/>
        </w:rPr>
        <w:t>4</w:t>
      </w:r>
      <w:r w:rsidRPr="00AE7D97">
        <w:rPr>
          <w:rFonts w:hint="eastAsia"/>
          <w:kern w:val="0"/>
          <w:szCs w:val="21"/>
        </w:rPr>
        <w:t>株以上（含</w:t>
      </w:r>
      <w:r w:rsidRPr="00AE7D97">
        <w:rPr>
          <w:kern w:val="0"/>
          <w:szCs w:val="21"/>
        </w:rPr>
        <w:t>4</w:t>
      </w:r>
      <w:r w:rsidRPr="00AE7D97">
        <w:rPr>
          <w:rFonts w:hint="eastAsia"/>
          <w:kern w:val="0"/>
          <w:szCs w:val="21"/>
        </w:rPr>
        <w:t>株）</w:t>
      </w:r>
      <w:r>
        <w:rPr>
          <w:rFonts w:ascii="宋体" w:cs="宋体" w:hint="eastAsia"/>
          <w:kern w:val="0"/>
          <w:szCs w:val="21"/>
        </w:rPr>
        <w:t>；</w:t>
      </w:r>
    </w:p>
    <w:p w:rsidR="003D5CD3" w:rsidRDefault="00B14AF7">
      <w:pPr>
        <w:pStyle w:val="afffffff1"/>
        <w:numPr>
          <w:ilvl w:val="0"/>
          <w:numId w:val="41"/>
        </w:numPr>
        <w:ind w:firstLineChars="0"/>
        <w:rPr>
          <w:rFonts w:ascii="宋体" w:cs="宋体"/>
          <w:kern w:val="0"/>
          <w:szCs w:val="21"/>
        </w:rPr>
      </w:pPr>
      <w:r>
        <w:rPr>
          <w:rFonts w:ascii="宋体" w:cs="宋体" w:hint="eastAsia"/>
          <w:kern w:val="0"/>
          <w:szCs w:val="21"/>
        </w:rPr>
        <w:t>苗木不应有明显的病虫害。</w:t>
      </w:r>
    </w:p>
    <w:p w:rsidR="003D5CD3" w:rsidRDefault="00B14AF7">
      <w:pPr>
        <w:pStyle w:val="af2"/>
        <w:numPr>
          <w:ilvl w:val="0"/>
          <w:numId w:val="0"/>
        </w:numPr>
        <w:spacing w:beforeLines="50" w:before="156" w:afterLines="50" w:after="156"/>
        <w:jc w:val="center"/>
        <w:rPr>
          <w:rFonts w:ascii="黑体" w:eastAsia="黑体"/>
          <w:sz w:val="20"/>
          <w:lang w:val="zh-CN"/>
        </w:rPr>
      </w:pPr>
      <w:r>
        <w:rPr>
          <w:rFonts w:ascii="黑体" w:eastAsia="黑体" w:hint="eastAsia"/>
          <w:sz w:val="20"/>
          <w:lang w:val="zh-CN"/>
        </w:rPr>
        <w:t>表1</w:t>
      </w:r>
      <w:r>
        <w:rPr>
          <w:rFonts w:ascii="黑体" w:eastAsia="黑体"/>
          <w:sz w:val="20"/>
          <w:lang w:val="zh-CN"/>
        </w:rPr>
        <w:t xml:space="preserve">2  </w:t>
      </w:r>
      <w:r>
        <w:rPr>
          <w:rFonts w:ascii="黑体" w:eastAsia="黑体" w:hint="eastAsia"/>
          <w:sz w:val="20"/>
          <w:lang w:val="zh-CN"/>
        </w:rPr>
        <w:t>路侧绿化检查项目</w:t>
      </w:r>
    </w:p>
    <w:tbl>
      <w:tblPr>
        <w:tblStyle w:val="afff2"/>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2515"/>
        <w:gridCol w:w="3234"/>
        <w:gridCol w:w="3053"/>
      </w:tblGrid>
      <w:tr w:rsidR="003D5CD3">
        <w:trPr>
          <w:jc w:val="center"/>
        </w:trPr>
        <w:tc>
          <w:tcPr>
            <w:tcW w:w="1026" w:type="dxa"/>
            <w:vAlign w:val="center"/>
          </w:tcPr>
          <w:p w:rsidR="003D5CD3" w:rsidRDefault="00B14AF7">
            <w:pPr>
              <w:rPr>
                <w:rFonts w:ascii="宋体" w:cs="宋体"/>
                <w:kern w:val="0"/>
                <w:sz w:val="18"/>
                <w:szCs w:val="21"/>
              </w:rPr>
            </w:pPr>
            <w:r>
              <w:rPr>
                <w:rFonts w:ascii="宋体" w:cs="宋体" w:hint="eastAsia"/>
                <w:kern w:val="0"/>
                <w:sz w:val="18"/>
                <w:szCs w:val="21"/>
              </w:rPr>
              <w:t>项次</w:t>
            </w:r>
          </w:p>
        </w:tc>
        <w:tc>
          <w:tcPr>
            <w:tcW w:w="2515" w:type="dxa"/>
            <w:vAlign w:val="center"/>
          </w:tcPr>
          <w:p w:rsidR="003D5CD3" w:rsidRDefault="00B14AF7">
            <w:pPr>
              <w:ind w:firstLine="600"/>
              <w:rPr>
                <w:rFonts w:ascii="宋体" w:cs="宋体"/>
                <w:kern w:val="0"/>
                <w:sz w:val="18"/>
                <w:szCs w:val="21"/>
              </w:rPr>
            </w:pPr>
            <w:r>
              <w:rPr>
                <w:rFonts w:ascii="宋体" w:cs="宋体" w:hint="eastAsia"/>
                <w:kern w:val="0"/>
                <w:sz w:val="18"/>
                <w:szCs w:val="21"/>
              </w:rPr>
              <w:t>检查项目</w:t>
            </w:r>
          </w:p>
        </w:tc>
        <w:tc>
          <w:tcPr>
            <w:tcW w:w="3234" w:type="dxa"/>
            <w:vAlign w:val="center"/>
          </w:tcPr>
          <w:p w:rsidR="003D5CD3" w:rsidRDefault="00B14AF7">
            <w:pPr>
              <w:ind w:firstLine="600"/>
              <w:rPr>
                <w:rFonts w:ascii="宋体" w:cs="宋体"/>
                <w:kern w:val="0"/>
                <w:sz w:val="18"/>
                <w:szCs w:val="21"/>
              </w:rPr>
            </w:pPr>
            <w:r>
              <w:rPr>
                <w:rFonts w:ascii="宋体" w:cs="宋体" w:hint="eastAsia"/>
                <w:kern w:val="0"/>
                <w:sz w:val="18"/>
                <w:szCs w:val="21"/>
              </w:rPr>
              <w:t>规定值或允许偏差</w:t>
            </w:r>
          </w:p>
        </w:tc>
        <w:tc>
          <w:tcPr>
            <w:tcW w:w="3053" w:type="dxa"/>
            <w:vAlign w:val="center"/>
          </w:tcPr>
          <w:p w:rsidR="003D5CD3" w:rsidRDefault="00B14AF7">
            <w:pPr>
              <w:ind w:firstLine="600"/>
              <w:rPr>
                <w:rFonts w:ascii="宋体" w:cs="宋体"/>
                <w:kern w:val="0"/>
                <w:sz w:val="18"/>
                <w:szCs w:val="21"/>
              </w:rPr>
            </w:pPr>
            <w:r>
              <w:rPr>
                <w:rFonts w:ascii="宋体" w:cs="宋体" w:hint="eastAsia"/>
                <w:kern w:val="0"/>
                <w:sz w:val="18"/>
                <w:szCs w:val="21"/>
              </w:rPr>
              <w:t>检查方法和频率</w:t>
            </w:r>
          </w:p>
        </w:tc>
      </w:tr>
      <w:tr w:rsidR="0007089B">
        <w:trPr>
          <w:jc w:val="center"/>
        </w:trPr>
        <w:tc>
          <w:tcPr>
            <w:tcW w:w="1026"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1</w:t>
            </w:r>
          </w:p>
        </w:tc>
        <w:tc>
          <w:tcPr>
            <w:tcW w:w="2515"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苗木规格与数量</w:t>
            </w:r>
          </w:p>
        </w:tc>
        <w:tc>
          <w:tcPr>
            <w:tcW w:w="3234" w:type="dxa"/>
            <w:vAlign w:val="center"/>
          </w:tcPr>
          <w:p w:rsidR="0007089B" w:rsidRDefault="0007089B" w:rsidP="0007089B">
            <w:pPr>
              <w:ind w:firstLine="600"/>
              <w:rPr>
                <w:rFonts w:ascii="宋体" w:cs="宋体"/>
                <w:kern w:val="0"/>
                <w:sz w:val="18"/>
                <w:szCs w:val="21"/>
              </w:rPr>
            </w:pPr>
            <w:r w:rsidRPr="00733121">
              <w:rPr>
                <w:kern w:val="0"/>
                <w:sz w:val="18"/>
                <w:szCs w:val="21"/>
              </w:rPr>
              <w:t>符合设计</w:t>
            </w:r>
          </w:p>
        </w:tc>
        <w:tc>
          <w:tcPr>
            <w:tcW w:w="3053" w:type="dxa"/>
            <w:vAlign w:val="center"/>
          </w:tcPr>
          <w:p w:rsidR="0007089B" w:rsidRDefault="0007089B" w:rsidP="0007089B">
            <w:pPr>
              <w:ind w:firstLine="600"/>
              <w:rPr>
                <w:rFonts w:ascii="宋体" w:cs="宋体"/>
                <w:kern w:val="0"/>
                <w:sz w:val="18"/>
                <w:szCs w:val="21"/>
              </w:rPr>
            </w:pPr>
            <w:r w:rsidRPr="00733121">
              <w:rPr>
                <w:kern w:val="0"/>
                <w:sz w:val="18"/>
                <w:szCs w:val="21"/>
              </w:rPr>
              <w:t>尺量：每</w:t>
            </w:r>
            <w:r w:rsidRPr="00733121">
              <w:rPr>
                <w:kern w:val="0"/>
                <w:sz w:val="18"/>
                <w:szCs w:val="21"/>
              </w:rPr>
              <w:t>1</w:t>
            </w:r>
            <w:r>
              <w:rPr>
                <w:kern w:val="0"/>
                <w:sz w:val="18"/>
                <w:szCs w:val="21"/>
              </w:rPr>
              <w:t xml:space="preserve"> </w:t>
            </w:r>
            <w:r w:rsidRPr="00733121">
              <w:rPr>
                <w:kern w:val="0"/>
                <w:sz w:val="18"/>
                <w:szCs w:val="21"/>
              </w:rPr>
              <w:t>km</w:t>
            </w:r>
            <w:r w:rsidRPr="00733121">
              <w:rPr>
                <w:kern w:val="0"/>
                <w:sz w:val="18"/>
                <w:szCs w:val="21"/>
              </w:rPr>
              <w:t>测</w:t>
            </w:r>
            <w:r w:rsidRPr="00733121">
              <w:rPr>
                <w:kern w:val="0"/>
                <w:sz w:val="18"/>
                <w:szCs w:val="21"/>
              </w:rPr>
              <w:t>50</w:t>
            </w:r>
            <w:r>
              <w:rPr>
                <w:kern w:val="0"/>
                <w:sz w:val="18"/>
                <w:szCs w:val="21"/>
              </w:rPr>
              <w:t xml:space="preserve"> </w:t>
            </w:r>
            <w:r w:rsidRPr="00733121">
              <w:rPr>
                <w:kern w:val="0"/>
                <w:sz w:val="18"/>
                <w:szCs w:val="21"/>
              </w:rPr>
              <w:t>m</w:t>
            </w:r>
          </w:p>
        </w:tc>
      </w:tr>
      <w:tr w:rsidR="0007089B">
        <w:trPr>
          <w:jc w:val="center"/>
        </w:trPr>
        <w:tc>
          <w:tcPr>
            <w:tcW w:w="1026"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2</w:t>
            </w:r>
          </w:p>
        </w:tc>
        <w:tc>
          <w:tcPr>
            <w:tcW w:w="2515"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种植</w:t>
            </w:r>
            <w:proofErr w:type="gramStart"/>
            <w:r>
              <w:rPr>
                <w:rFonts w:ascii="宋体" w:cs="宋体" w:hint="eastAsia"/>
                <w:kern w:val="0"/>
                <w:sz w:val="18"/>
                <w:szCs w:val="21"/>
              </w:rPr>
              <w:t>穴</w:t>
            </w:r>
            <w:proofErr w:type="gramEnd"/>
            <w:r>
              <w:rPr>
                <w:rFonts w:ascii="宋体" w:cs="宋体" w:hint="eastAsia"/>
                <w:kern w:val="0"/>
                <w:sz w:val="18"/>
                <w:szCs w:val="21"/>
              </w:rPr>
              <w:t>规格</w:t>
            </w:r>
          </w:p>
        </w:tc>
        <w:tc>
          <w:tcPr>
            <w:tcW w:w="3234" w:type="dxa"/>
            <w:vAlign w:val="center"/>
          </w:tcPr>
          <w:p w:rsidR="0007089B" w:rsidRDefault="0007089B" w:rsidP="0007089B">
            <w:pPr>
              <w:ind w:firstLine="601"/>
              <w:jc w:val="left"/>
              <w:rPr>
                <w:rFonts w:ascii="宋体" w:cs="宋体"/>
                <w:kern w:val="0"/>
                <w:sz w:val="18"/>
                <w:szCs w:val="21"/>
              </w:rPr>
            </w:pPr>
            <w:r w:rsidRPr="00733121">
              <w:rPr>
                <w:kern w:val="0"/>
                <w:sz w:val="18"/>
                <w:szCs w:val="21"/>
              </w:rPr>
              <w:t>符合表</w:t>
            </w:r>
            <w:r w:rsidRPr="00733121">
              <w:rPr>
                <w:kern w:val="0"/>
                <w:sz w:val="18"/>
                <w:szCs w:val="21"/>
              </w:rPr>
              <w:t>4</w:t>
            </w:r>
            <w:r>
              <w:rPr>
                <w:rFonts w:hint="eastAsia"/>
                <w:kern w:val="0"/>
                <w:sz w:val="18"/>
                <w:szCs w:val="21"/>
              </w:rPr>
              <w:t>~</w:t>
            </w:r>
            <w:r w:rsidRPr="00733121">
              <w:rPr>
                <w:kern w:val="0"/>
                <w:sz w:val="18"/>
                <w:szCs w:val="21"/>
              </w:rPr>
              <w:t>7</w:t>
            </w:r>
            <w:r w:rsidRPr="00733121">
              <w:rPr>
                <w:kern w:val="0"/>
                <w:sz w:val="18"/>
                <w:szCs w:val="21"/>
              </w:rPr>
              <w:t>的规定</w:t>
            </w:r>
          </w:p>
        </w:tc>
        <w:tc>
          <w:tcPr>
            <w:tcW w:w="3053" w:type="dxa"/>
            <w:vAlign w:val="center"/>
          </w:tcPr>
          <w:p w:rsidR="0007089B" w:rsidRDefault="0007089B" w:rsidP="0007089B">
            <w:pPr>
              <w:ind w:firstLine="600"/>
              <w:rPr>
                <w:rFonts w:ascii="宋体" w:cs="宋体"/>
                <w:kern w:val="0"/>
                <w:sz w:val="18"/>
                <w:szCs w:val="21"/>
              </w:rPr>
            </w:pPr>
            <w:r w:rsidRPr="00733121">
              <w:rPr>
                <w:kern w:val="0"/>
                <w:sz w:val="18"/>
                <w:szCs w:val="21"/>
              </w:rPr>
              <w:t>钢尺量：每</w:t>
            </w:r>
            <w:r w:rsidRPr="00733121">
              <w:rPr>
                <w:kern w:val="0"/>
                <w:sz w:val="18"/>
                <w:szCs w:val="21"/>
              </w:rPr>
              <w:t>1</w:t>
            </w:r>
            <w:r>
              <w:rPr>
                <w:kern w:val="0"/>
                <w:sz w:val="18"/>
                <w:szCs w:val="21"/>
              </w:rPr>
              <w:t xml:space="preserve"> </w:t>
            </w:r>
            <w:r w:rsidRPr="00733121">
              <w:rPr>
                <w:kern w:val="0"/>
                <w:sz w:val="18"/>
                <w:szCs w:val="21"/>
              </w:rPr>
              <w:t>km</w:t>
            </w:r>
            <w:r w:rsidRPr="00733121">
              <w:rPr>
                <w:kern w:val="0"/>
                <w:sz w:val="18"/>
                <w:szCs w:val="21"/>
              </w:rPr>
              <w:t>测</w:t>
            </w:r>
            <w:r w:rsidRPr="00733121">
              <w:rPr>
                <w:kern w:val="0"/>
                <w:sz w:val="18"/>
                <w:szCs w:val="21"/>
              </w:rPr>
              <w:t>50</w:t>
            </w:r>
            <w:r>
              <w:rPr>
                <w:kern w:val="0"/>
                <w:sz w:val="18"/>
                <w:szCs w:val="21"/>
              </w:rPr>
              <w:t xml:space="preserve"> </w:t>
            </w:r>
            <w:r w:rsidRPr="00733121">
              <w:rPr>
                <w:kern w:val="0"/>
                <w:sz w:val="18"/>
                <w:szCs w:val="21"/>
              </w:rPr>
              <w:t>m</w:t>
            </w:r>
          </w:p>
        </w:tc>
      </w:tr>
      <w:tr w:rsidR="0007089B">
        <w:trPr>
          <w:jc w:val="center"/>
        </w:trPr>
        <w:tc>
          <w:tcPr>
            <w:tcW w:w="1026"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3</w:t>
            </w:r>
          </w:p>
        </w:tc>
        <w:tc>
          <w:tcPr>
            <w:tcW w:w="2515"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土层厚度</w:t>
            </w:r>
          </w:p>
        </w:tc>
        <w:tc>
          <w:tcPr>
            <w:tcW w:w="3234" w:type="dxa"/>
            <w:vAlign w:val="center"/>
          </w:tcPr>
          <w:p w:rsidR="0007089B" w:rsidRDefault="0007089B" w:rsidP="0007089B">
            <w:pPr>
              <w:ind w:firstLine="601"/>
              <w:jc w:val="left"/>
              <w:rPr>
                <w:rFonts w:ascii="宋体" w:cs="宋体"/>
                <w:kern w:val="0"/>
                <w:sz w:val="18"/>
                <w:szCs w:val="21"/>
              </w:rPr>
            </w:pPr>
            <w:r w:rsidRPr="00733121">
              <w:rPr>
                <w:kern w:val="0"/>
                <w:sz w:val="18"/>
                <w:szCs w:val="21"/>
              </w:rPr>
              <w:t>符合表</w:t>
            </w:r>
            <w:r w:rsidRPr="00733121">
              <w:rPr>
                <w:kern w:val="0"/>
                <w:sz w:val="18"/>
                <w:szCs w:val="21"/>
              </w:rPr>
              <w:t>2</w:t>
            </w:r>
            <w:r w:rsidRPr="00733121">
              <w:rPr>
                <w:kern w:val="0"/>
                <w:sz w:val="18"/>
                <w:szCs w:val="21"/>
              </w:rPr>
              <w:t>的规定</w:t>
            </w:r>
          </w:p>
        </w:tc>
        <w:tc>
          <w:tcPr>
            <w:tcW w:w="3053" w:type="dxa"/>
            <w:vAlign w:val="center"/>
          </w:tcPr>
          <w:p w:rsidR="0007089B" w:rsidRDefault="0007089B" w:rsidP="0007089B">
            <w:pPr>
              <w:ind w:firstLine="600"/>
              <w:rPr>
                <w:rFonts w:ascii="宋体" w:cs="宋体"/>
                <w:kern w:val="0"/>
                <w:sz w:val="18"/>
                <w:szCs w:val="21"/>
              </w:rPr>
            </w:pPr>
            <w:r w:rsidRPr="00733121">
              <w:rPr>
                <w:kern w:val="0"/>
                <w:sz w:val="18"/>
                <w:szCs w:val="21"/>
              </w:rPr>
              <w:t>钢尺量：每</w:t>
            </w:r>
            <w:r w:rsidRPr="00733121">
              <w:rPr>
                <w:kern w:val="0"/>
                <w:sz w:val="18"/>
                <w:szCs w:val="21"/>
              </w:rPr>
              <w:t>1</w:t>
            </w:r>
            <w:r>
              <w:rPr>
                <w:kern w:val="0"/>
                <w:sz w:val="18"/>
                <w:szCs w:val="21"/>
              </w:rPr>
              <w:t xml:space="preserve"> </w:t>
            </w:r>
            <w:r w:rsidRPr="00733121">
              <w:rPr>
                <w:kern w:val="0"/>
                <w:sz w:val="18"/>
                <w:szCs w:val="21"/>
              </w:rPr>
              <w:t>km</w:t>
            </w:r>
            <w:r w:rsidRPr="00733121">
              <w:rPr>
                <w:kern w:val="0"/>
                <w:sz w:val="18"/>
                <w:szCs w:val="21"/>
              </w:rPr>
              <w:t>测</w:t>
            </w:r>
            <w:r w:rsidRPr="00733121">
              <w:rPr>
                <w:kern w:val="0"/>
                <w:sz w:val="18"/>
                <w:szCs w:val="21"/>
              </w:rPr>
              <w:t>50</w:t>
            </w:r>
            <w:r>
              <w:rPr>
                <w:kern w:val="0"/>
                <w:sz w:val="18"/>
                <w:szCs w:val="21"/>
              </w:rPr>
              <w:t xml:space="preserve"> </w:t>
            </w:r>
            <w:r w:rsidRPr="00733121">
              <w:rPr>
                <w:kern w:val="0"/>
                <w:sz w:val="18"/>
                <w:szCs w:val="21"/>
              </w:rPr>
              <w:t>m</w:t>
            </w:r>
          </w:p>
        </w:tc>
      </w:tr>
      <w:tr w:rsidR="0007089B">
        <w:trPr>
          <w:jc w:val="center"/>
        </w:trPr>
        <w:tc>
          <w:tcPr>
            <w:tcW w:w="1026"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4</w:t>
            </w:r>
          </w:p>
        </w:tc>
        <w:tc>
          <w:tcPr>
            <w:tcW w:w="2515"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苗木间距</w:t>
            </w:r>
          </w:p>
        </w:tc>
        <w:tc>
          <w:tcPr>
            <w:tcW w:w="3234" w:type="dxa"/>
            <w:vAlign w:val="center"/>
          </w:tcPr>
          <w:p w:rsidR="0007089B" w:rsidRDefault="0007089B" w:rsidP="0007089B">
            <w:pPr>
              <w:ind w:firstLine="600"/>
              <w:rPr>
                <w:rFonts w:ascii="宋体" w:cs="宋体"/>
                <w:kern w:val="0"/>
                <w:sz w:val="18"/>
                <w:szCs w:val="21"/>
              </w:rPr>
            </w:pPr>
            <w:r w:rsidRPr="00733121">
              <w:rPr>
                <w:kern w:val="0"/>
                <w:sz w:val="18"/>
                <w:szCs w:val="21"/>
              </w:rPr>
              <w:t>±5%</w:t>
            </w:r>
          </w:p>
        </w:tc>
        <w:tc>
          <w:tcPr>
            <w:tcW w:w="3053" w:type="dxa"/>
            <w:vAlign w:val="center"/>
          </w:tcPr>
          <w:p w:rsidR="0007089B" w:rsidRDefault="0007089B" w:rsidP="0007089B">
            <w:pPr>
              <w:ind w:firstLine="600"/>
              <w:rPr>
                <w:rFonts w:ascii="宋体" w:cs="宋体"/>
                <w:kern w:val="0"/>
                <w:sz w:val="18"/>
                <w:szCs w:val="21"/>
              </w:rPr>
            </w:pPr>
            <w:r w:rsidRPr="00733121">
              <w:rPr>
                <w:kern w:val="0"/>
                <w:sz w:val="18"/>
                <w:szCs w:val="21"/>
              </w:rPr>
              <w:t>皮尺量：每</w:t>
            </w:r>
            <w:r w:rsidRPr="00733121">
              <w:rPr>
                <w:kern w:val="0"/>
                <w:sz w:val="18"/>
                <w:szCs w:val="21"/>
              </w:rPr>
              <w:t>1</w:t>
            </w:r>
            <w:r>
              <w:rPr>
                <w:kern w:val="0"/>
                <w:sz w:val="18"/>
                <w:szCs w:val="21"/>
              </w:rPr>
              <w:t xml:space="preserve"> </w:t>
            </w:r>
            <w:r w:rsidRPr="00733121">
              <w:rPr>
                <w:kern w:val="0"/>
                <w:sz w:val="18"/>
                <w:szCs w:val="21"/>
              </w:rPr>
              <w:t>km</w:t>
            </w:r>
            <w:r w:rsidRPr="00733121">
              <w:rPr>
                <w:kern w:val="0"/>
                <w:sz w:val="18"/>
                <w:szCs w:val="21"/>
              </w:rPr>
              <w:t>测</w:t>
            </w:r>
            <w:r w:rsidRPr="00733121">
              <w:rPr>
                <w:kern w:val="0"/>
                <w:sz w:val="18"/>
                <w:szCs w:val="21"/>
              </w:rPr>
              <w:t>50</w:t>
            </w:r>
            <w:r>
              <w:rPr>
                <w:kern w:val="0"/>
                <w:sz w:val="18"/>
                <w:szCs w:val="21"/>
              </w:rPr>
              <w:t xml:space="preserve"> </w:t>
            </w:r>
            <w:r w:rsidRPr="00733121">
              <w:rPr>
                <w:kern w:val="0"/>
                <w:sz w:val="18"/>
                <w:szCs w:val="21"/>
              </w:rPr>
              <w:t>m</w:t>
            </w:r>
          </w:p>
        </w:tc>
      </w:tr>
      <w:tr w:rsidR="0007089B">
        <w:trPr>
          <w:jc w:val="center"/>
        </w:trPr>
        <w:tc>
          <w:tcPr>
            <w:tcW w:w="1026"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5</w:t>
            </w:r>
          </w:p>
        </w:tc>
        <w:tc>
          <w:tcPr>
            <w:tcW w:w="2515"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苗木成活率（%）</w:t>
            </w:r>
          </w:p>
        </w:tc>
        <w:tc>
          <w:tcPr>
            <w:tcW w:w="3234" w:type="dxa"/>
            <w:vAlign w:val="center"/>
          </w:tcPr>
          <w:p w:rsidR="0007089B" w:rsidRDefault="0007089B" w:rsidP="0007089B">
            <w:pPr>
              <w:ind w:firstLine="600"/>
              <w:rPr>
                <w:rFonts w:ascii="宋体" w:cs="宋体"/>
                <w:kern w:val="0"/>
                <w:sz w:val="18"/>
                <w:szCs w:val="21"/>
              </w:rPr>
            </w:pPr>
            <w:r w:rsidRPr="00733121">
              <w:rPr>
                <w:rFonts w:ascii="宋体" w:hAnsi="宋体"/>
                <w:kern w:val="0"/>
                <w:sz w:val="18"/>
                <w:szCs w:val="21"/>
              </w:rPr>
              <w:t>≥</w:t>
            </w:r>
            <w:r w:rsidRPr="00733121">
              <w:rPr>
                <w:kern w:val="0"/>
                <w:sz w:val="18"/>
                <w:szCs w:val="21"/>
              </w:rPr>
              <w:t>95%</w:t>
            </w:r>
          </w:p>
        </w:tc>
        <w:tc>
          <w:tcPr>
            <w:tcW w:w="3053" w:type="dxa"/>
            <w:vAlign w:val="center"/>
          </w:tcPr>
          <w:p w:rsidR="0007089B" w:rsidRDefault="0007089B" w:rsidP="0007089B">
            <w:pPr>
              <w:ind w:firstLine="600"/>
              <w:rPr>
                <w:rFonts w:ascii="宋体" w:cs="宋体"/>
                <w:kern w:val="0"/>
                <w:sz w:val="18"/>
                <w:szCs w:val="21"/>
              </w:rPr>
            </w:pPr>
            <w:r w:rsidRPr="00733121">
              <w:rPr>
                <w:kern w:val="0"/>
                <w:sz w:val="18"/>
                <w:szCs w:val="21"/>
              </w:rPr>
              <w:t>目测：每</w:t>
            </w:r>
            <w:r w:rsidRPr="00733121">
              <w:rPr>
                <w:kern w:val="0"/>
                <w:sz w:val="18"/>
                <w:szCs w:val="21"/>
              </w:rPr>
              <w:t>1</w:t>
            </w:r>
            <w:r>
              <w:rPr>
                <w:kern w:val="0"/>
                <w:sz w:val="18"/>
                <w:szCs w:val="21"/>
              </w:rPr>
              <w:t xml:space="preserve"> </w:t>
            </w:r>
            <w:r w:rsidRPr="00733121">
              <w:rPr>
                <w:kern w:val="0"/>
                <w:sz w:val="18"/>
                <w:szCs w:val="21"/>
              </w:rPr>
              <w:t>km</w:t>
            </w:r>
            <w:r w:rsidRPr="00733121">
              <w:rPr>
                <w:kern w:val="0"/>
                <w:sz w:val="18"/>
                <w:szCs w:val="21"/>
              </w:rPr>
              <w:t>测</w:t>
            </w:r>
            <w:r w:rsidRPr="00733121">
              <w:rPr>
                <w:kern w:val="0"/>
                <w:sz w:val="18"/>
                <w:szCs w:val="21"/>
              </w:rPr>
              <w:t>200</w:t>
            </w:r>
            <w:r>
              <w:rPr>
                <w:kern w:val="0"/>
                <w:sz w:val="18"/>
                <w:szCs w:val="21"/>
              </w:rPr>
              <w:t xml:space="preserve"> </w:t>
            </w:r>
            <w:r w:rsidRPr="00733121">
              <w:rPr>
                <w:kern w:val="0"/>
                <w:sz w:val="18"/>
                <w:szCs w:val="21"/>
              </w:rPr>
              <w:t>m</w:t>
            </w:r>
          </w:p>
        </w:tc>
      </w:tr>
      <w:tr w:rsidR="0007089B">
        <w:trPr>
          <w:jc w:val="center"/>
        </w:trPr>
        <w:tc>
          <w:tcPr>
            <w:tcW w:w="1026"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6</w:t>
            </w:r>
          </w:p>
        </w:tc>
        <w:tc>
          <w:tcPr>
            <w:tcW w:w="2515"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草坪覆盖率（%）</w:t>
            </w:r>
          </w:p>
        </w:tc>
        <w:tc>
          <w:tcPr>
            <w:tcW w:w="3234" w:type="dxa"/>
            <w:vAlign w:val="center"/>
          </w:tcPr>
          <w:p w:rsidR="0007089B" w:rsidRDefault="0007089B" w:rsidP="0007089B">
            <w:pPr>
              <w:ind w:firstLine="600"/>
              <w:rPr>
                <w:rFonts w:ascii="宋体" w:cs="宋体"/>
                <w:kern w:val="0"/>
                <w:sz w:val="18"/>
                <w:szCs w:val="21"/>
              </w:rPr>
            </w:pPr>
            <w:r>
              <w:rPr>
                <w:rFonts w:ascii="宋体" w:cs="宋体" w:hint="eastAsia"/>
                <w:kern w:val="0"/>
                <w:sz w:val="18"/>
                <w:szCs w:val="21"/>
              </w:rPr>
              <w:t>符合设计</w:t>
            </w:r>
          </w:p>
        </w:tc>
        <w:tc>
          <w:tcPr>
            <w:tcW w:w="3053" w:type="dxa"/>
            <w:vAlign w:val="center"/>
          </w:tcPr>
          <w:p w:rsidR="0007089B" w:rsidRDefault="0007089B" w:rsidP="0007089B">
            <w:pPr>
              <w:ind w:firstLine="600"/>
              <w:rPr>
                <w:rFonts w:ascii="宋体" w:cs="宋体"/>
                <w:kern w:val="0"/>
                <w:sz w:val="18"/>
                <w:szCs w:val="21"/>
              </w:rPr>
            </w:pPr>
            <w:r w:rsidRPr="00733121">
              <w:rPr>
                <w:kern w:val="0"/>
                <w:sz w:val="18"/>
                <w:szCs w:val="21"/>
              </w:rPr>
              <w:t>目测：每</w:t>
            </w:r>
            <w:r w:rsidRPr="00733121">
              <w:rPr>
                <w:kern w:val="0"/>
                <w:sz w:val="18"/>
                <w:szCs w:val="21"/>
              </w:rPr>
              <w:t>1</w:t>
            </w:r>
            <w:r>
              <w:rPr>
                <w:kern w:val="0"/>
                <w:sz w:val="18"/>
                <w:szCs w:val="21"/>
              </w:rPr>
              <w:t xml:space="preserve"> </w:t>
            </w:r>
            <w:r w:rsidRPr="00733121">
              <w:rPr>
                <w:kern w:val="0"/>
                <w:sz w:val="18"/>
                <w:szCs w:val="21"/>
              </w:rPr>
              <w:t>km</w:t>
            </w:r>
            <w:r w:rsidRPr="00733121">
              <w:rPr>
                <w:kern w:val="0"/>
                <w:sz w:val="18"/>
                <w:szCs w:val="21"/>
              </w:rPr>
              <w:t>测</w:t>
            </w:r>
            <w:r w:rsidRPr="00733121">
              <w:rPr>
                <w:kern w:val="0"/>
                <w:sz w:val="18"/>
                <w:szCs w:val="21"/>
              </w:rPr>
              <w:t>200</w:t>
            </w:r>
            <w:r>
              <w:rPr>
                <w:kern w:val="0"/>
                <w:sz w:val="18"/>
                <w:szCs w:val="21"/>
              </w:rPr>
              <w:t xml:space="preserve"> </w:t>
            </w:r>
            <w:r w:rsidRPr="00733121">
              <w:rPr>
                <w:kern w:val="0"/>
                <w:sz w:val="18"/>
                <w:szCs w:val="21"/>
              </w:rPr>
              <w:t>m</w:t>
            </w:r>
          </w:p>
        </w:tc>
      </w:tr>
    </w:tbl>
    <w:p w:rsidR="003D5CD3" w:rsidRDefault="00B14AF7">
      <w:pPr>
        <w:rPr>
          <w:rFonts w:ascii="宋体" w:cs="宋体"/>
          <w:kern w:val="0"/>
          <w:szCs w:val="21"/>
        </w:rPr>
      </w:pPr>
      <w:r>
        <w:rPr>
          <w:rFonts w:ascii="黑体" w:eastAsia="黑体" w:hAnsi="黑体" w:cs="宋体"/>
          <w:kern w:val="0"/>
          <w:szCs w:val="21"/>
        </w:rPr>
        <w:t xml:space="preserve">7.11.3  </w:t>
      </w:r>
      <w:r>
        <w:rPr>
          <w:rFonts w:ascii="宋体" w:cs="宋体" w:hint="eastAsia"/>
          <w:kern w:val="0"/>
          <w:szCs w:val="21"/>
        </w:rPr>
        <w:t>互通立交区绿化</w:t>
      </w:r>
    </w:p>
    <w:p w:rsidR="003D5CD3" w:rsidRDefault="00B14AF7">
      <w:pPr>
        <w:rPr>
          <w:rFonts w:ascii="宋体" w:cs="宋体"/>
          <w:kern w:val="0"/>
          <w:szCs w:val="21"/>
        </w:rPr>
      </w:pPr>
      <w:r>
        <w:rPr>
          <w:rFonts w:ascii="黑体" w:eastAsia="黑体" w:hAnsi="黑体" w:cs="宋体"/>
          <w:kern w:val="0"/>
          <w:szCs w:val="21"/>
        </w:rPr>
        <w:t xml:space="preserve">7.11.3.1  </w:t>
      </w:r>
      <w:r>
        <w:rPr>
          <w:rFonts w:ascii="宋体" w:cs="宋体" w:hint="eastAsia"/>
          <w:kern w:val="0"/>
          <w:szCs w:val="21"/>
        </w:rPr>
        <w:t>基本要求</w:t>
      </w:r>
    </w:p>
    <w:p w:rsidR="003D5CD3" w:rsidRDefault="00B14AF7">
      <w:pPr>
        <w:pStyle w:val="afffffff1"/>
        <w:numPr>
          <w:ilvl w:val="0"/>
          <w:numId w:val="42"/>
        </w:numPr>
        <w:ind w:firstLineChars="0"/>
        <w:rPr>
          <w:rFonts w:ascii="宋体" w:cs="宋体"/>
          <w:kern w:val="0"/>
          <w:szCs w:val="21"/>
        </w:rPr>
      </w:pPr>
      <w:r>
        <w:rPr>
          <w:rFonts w:ascii="宋体" w:cs="宋体" w:hint="eastAsia"/>
          <w:kern w:val="0"/>
          <w:szCs w:val="21"/>
        </w:rPr>
        <w:t>互通立交区绿地整理、排水应符合设计要求；播种前应当清除绿地内的施工废弃物；整体图案应符合设计要求；</w:t>
      </w:r>
    </w:p>
    <w:p w:rsidR="003D5CD3" w:rsidRDefault="00B14AF7">
      <w:pPr>
        <w:pStyle w:val="afffffff1"/>
        <w:numPr>
          <w:ilvl w:val="0"/>
          <w:numId w:val="42"/>
        </w:numPr>
        <w:ind w:firstLineChars="0"/>
        <w:rPr>
          <w:rFonts w:ascii="宋体" w:cs="宋体"/>
          <w:kern w:val="0"/>
          <w:szCs w:val="21"/>
        </w:rPr>
      </w:pPr>
      <w:r>
        <w:rPr>
          <w:rFonts w:ascii="宋体" w:cs="宋体" w:hint="eastAsia"/>
          <w:kern w:val="0"/>
          <w:szCs w:val="21"/>
        </w:rPr>
        <w:t>孤植树、珍贵树以及乔木树种应保证成活；</w:t>
      </w:r>
    </w:p>
    <w:p w:rsidR="003D5CD3" w:rsidRDefault="00B14AF7">
      <w:pPr>
        <w:pStyle w:val="afffffff1"/>
        <w:numPr>
          <w:ilvl w:val="0"/>
          <w:numId w:val="42"/>
        </w:numPr>
        <w:ind w:firstLineChars="0"/>
        <w:rPr>
          <w:rFonts w:ascii="宋体" w:cs="宋体"/>
          <w:kern w:val="0"/>
          <w:szCs w:val="21"/>
        </w:rPr>
      </w:pPr>
      <w:r>
        <w:rPr>
          <w:rFonts w:ascii="宋体" w:cs="宋体" w:hint="eastAsia"/>
          <w:kern w:val="0"/>
          <w:szCs w:val="21"/>
        </w:rPr>
        <w:t>树木种植不应影响行车安全视距；</w:t>
      </w:r>
    </w:p>
    <w:p w:rsidR="003D5CD3" w:rsidRDefault="00B14AF7">
      <w:pPr>
        <w:pStyle w:val="afffffff1"/>
        <w:numPr>
          <w:ilvl w:val="0"/>
          <w:numId w:val="42"/>
        </w:numPr>
        <w:ind w:firstLineChars="0"/>
        <w:rPr>
          <w:rFonts w:ascii="宋体" w:cs="宋体"/>
          <w:kern w:val="0"/>
          <w:szCs w:val="21"/>
        </w:rPr>
      </w:pPr>
      <w:r>
        <w:rPr>
          <w:rFonts w:ascii="宋体" w:cs="宋体" w:hint="eastAsia"/>
          <w:kern w:val="0"/>
          <w:szCs w:val="21"/>
        </w:rPr>
        <w:t>喷灌设施施工应按施工规范进行，其</w:t>
      </w:r>
      <w:r w:rsidRPr="00AE7D97">
        <w:rPr>
          <w:rFonts w:hint="eastAsia"/>
          <w:kern w:val="0"/>
          <w:szCs w:val="21"/>
        </w:rPr>
        <w:t>质量按</w:t>
      </w:r>
      <w:r w:rsidRPr="00AE7D97">
        <w:rPr>
          <w:kern w:val="0"/>
          <w:szCs w:val="21"/>
        </w:rPr>
        <w:t>GB50300</w:t>
      </w:r>
      <w:r w:rsidR="00C012A1">
        <w:rPr>
          <w:rFonts w:hint="eastAsia"/>
        </w:rPr>
        <w:t>—</w:t>
      </w:r>
      <w:r w:rsidR="00C012A1">
        <w:rPr>
          <w:rFonts w:hint="eastAsia"/>
        </w:rPr>
        <w:t>2</w:t>
      </w:r>
      <w:r w:rsidR="00C012A1">
        <w:t>013</w:t>
      </w:r>
      <w:r w:rsidRPr="00AE7D97">
        <w:rPr>
          <w:rFonts w:hint="eastAsia"/>
          <w:kern w:val="0"/>
          <w:szCs w:val="21"/>
        </w:rPr>
        <w:t>验</w:t>
      </w:r>
      <w:r>
        <w:rPr>
          <w:rFonts w:ascii="宋体" w:cs="宋体" w:hint="eastAsia"/>
          <w:kern w:val="0"/>
          <w:szCs w:val="21"/>
        </w:rPr>
        <w:t>收。</w:t>
      </w:r>
    </w:p>
    <w:p w:rsidR="003D5CD3" w:rsidRDefault="00B14AF7">
      <w:pPr>
        <w:rPr>
          <w:rFonts w:ascii="宋体" w:cs="宋体"/>
          <w:kern w:val="0"/>
          <w:szCs w:val="21"/>
        </w:rPr>
      </w:pPr>
      <w:r>
        <w:rPr>
          <w:rFonts w:ascii="黑体" w:eastAsia="黑体" w:hAnsi="黑体" w:cs="宋体"/>
          <w:kern w:val="0"/>
          <w:szCs w:val="21"/>
        </w:rPr>
        <w:t xml:space="preserve">7.11.3.2  </w:t>
      </w:r>
      <w:r>
        <w:rPr>
          <w:rFonts w:ascii="宋体" w:cs="宋体" w:hint="eastAsia"/>
          <w:kern w:val="0"/>
          <w:szCs w:val="21"/>
        </w:rPr>
        <w:t>检查项目见表</w:t>
      </w:r>
      <w:r w:rsidRPr="00AE7D97">
        <w:rPr>
          <w:kern w:val="0"/>
          <w:szCs w:val="21"/>
        </w:rPr>
        <w:t>13</w:t>
      </w:r>
      <w:r>
        <w:rPr>
          <w:rFonts w:ascii="宋体" w:cs="宋体" w:hint="eastAsia"/>
          <w:kern w:val="0"/>
          <w:szCs w:val="21"/>
        </w:rPr>
        <w:t>。</w:t>
      </w:r>
    </w:p>
    <w:p w:rsidR="003D5CD3" w:rsidRDefault="00B14AF7">
      <w:pPr>
        <w:rPr>
          <w:rFonts w:ascii="宋体" w:cs="宋体"/>
          <w:kern w:val="0"/>
          <w:szCs w:val="21"/>
        </w:rPr>
      </w:pPr>
      <w:r>
        <w:rPr>
          <w:rFonts w:ascii="黑体" w:eastAsia="黑体" w:hAnsi="黑体" w:cs="宋体"/>
          <w:kern w:val="0"/>
          <w:szCs w:val="21"/>
        </w:rPr>
        <w:t xml:space="preserve">7.11.3.3  </w:t>
      </w:r>
      <w:r>
        <w:rPr>
          <w:rFonts w:ascii="宋体" w:cs="宋体" w:hint="eastAsia"/>
          <w:kern w:val="0"/>
          <w:szCs w:val="21"/>
        </w:rPr>
        <w:t>外观鉴定</w:t>
      </w:r>
    </w:p>
    <w:p w:rsidR="003D5CD3" w:rsidRDefault="00B14AF7">
      <w:pPr>
        <w:pStyle w:val="afffffff1"/>
        <w:numPr>
          <w:ilvl w:val="0"/>
          <w:numId w:val="43"/>
        </w:numPr>
        <w:ind w:firstLineChars="0"/>
        <w:rPr>
          <w:rFonts w:ascii="宋体" w:cs="宋体"/>
          <w:kern w:val="0"/>
          <w:szCs w:val="21"/>
        </w:rPr>
      </w:pPr>
      <w:r>
        <w:rPr>
          <w:rFonts w:ascii="宋体" w:cs="宋体" w:hint="eastAsia"/>
          <w:kern w:val="0"/>
          <w:szCs w:val="21"/>
        </w:rPr>
        <w:t>草坪应无杂草、无枯草，连续空白面积不行超过</w:t>
      </w:r>
      <w:r w:rsidRPr="00AE7D97">
        <w:rPr>
          <w:kern w:val="0"/>
          <w:szCs w:val="21"/>
        </w:rPr>
        <w:t>0.5</w:t>
      </w:r>
      <w:r w:rsidR="0007089B" w:rsidRPr="00AE7D97">
        <w:rPr>
          <w:kern w:val="0"/>
          <w:szCs w:val="21"/>
        </w:rPr>
        <w:t xml:space="preserve"> </w:t>
      </w:r>
      <w:r w:rsidRPr="00AE7D97">
        <w:rPr>
          <w:kern w:val="0"/>
          <w:szCs w:val="21"/>
        </w:rPr>
        <w:t>m</w:t>
      </w:r>
      <w:r w:rsidRPr="00AE7D97">
        <w:rPr>
          <w:kern w:val="0"/>
          <w:szCs w:val="21"/>
          <w:vertAlign w:val="superscript"/>
        </w:rPr>
        <w:t>2</w:t>
      </w:r>
      <w:r>
        <w:rPr>
          <w:rFonts w:ascii="宋体" w:cs="宋体" w:hint="eastAsia"/>
          <w:kern w:val="0"/>
          <w:szCs w:val="21"/>
        </w:rPr>
        <w:t>；</w:t>
      </w:r>
    </w:p>
    <w:p w:rsidR="003D5CD3" w:rsidRDefault="00B14AF7">
      <w:pPr>
        <w:pStyle w:val="afffffff1"/>
        <w:numPr>
          <w:ilvl w:val="0"/>
          <w:numId w:val="43"/>
        </w:numPr>
        <w:ind w:firstLineChars="0"/>
        <w:rPr>
          <w:rFonts w:ascii="宋体" w:cs="宋体"/>
          <w:kern w:val="0"/>
          <w:szCs w:val="21"/>
        </w:rPr>
      </w:pPr>
      <w:r>
        <w:rPr>
          <w:rFonts w:ascii="宋体" w:cs="宋体" w:hint="eastAsia"/>
          <w:kern w:val="0"/>
          <w:szCs w:val="21"/>
        </w:rPr>
        <w:t>绿地不应有明显的集水区；</w:t>
      </w:r>
    </w:p>
    <w:p w:rsidR="003D5CD3" w:rsidRDefault="00B14AF7">
      <w:pPr>
        <w:pStyle w:val="afffffff1"/>
        <w:numPr>
          <w:ilvl w:val="0"/>
          <w:numId w:val="43"/>
        </w:numPr>
        <w:ind w:firstLineChars="0"/>
        <w:rPr>
          <w:rFonts w:ascii="宋体" w:cs="宋体"/>
          <w:kern w:val="0"/>
          <w:szCs w:val="21"/>
        </w:rPr>
      </w:pPr>
      <w:r>
        <w:rPr>
          <w:rFonts w:ascii="宋体" w:cs="宋体" w:hint="eastAsia"/>
          <w:kern w:val="0"/>
          <w:szCs w:val="21"/>
        </w:rPr>
        <w:t>绿地草坪、树木不应该有明显病虫害；</w:t>
      </w:r>
    </w:p>
    <w:p w:rsidR="003D5CD3" w:rsidRDefault="00B14AF7">
      <w:pPr>
        <w:pStyle w:val="afffffff1"/>
        <w:numPr>
          <w:ilvl w:val="0"/>
          <w:numId w:val="43"/>
        </w:numPr>
        <w:ind w:firstLineChars="0"/>
        <w:rPr>
          <w:rFonts w:ascii="宋体" w:cs="宋体"/>
          <w:kern w:val="0"/>
          <w:szCs w:val="21"/>
        </w:rPr>
      </w:pPr>
      <w:r>
        <w:rPr>
          <w:rFonts w:ascii="宋体" w:cs="宋体" w:hint="eastAsia"/>
          <w:kern w:val="0"/>
          <w:szCs w:val="21"/>
        </w:rPr>
        <w:t>绿地图案景观效果应较明显。</w:t>
      </w:r>
    </w:p>
    <w:p w:rsidR="003D5CD3" w:rsidRDefault="00B14AF7">
      <w:pPr>
        <w:pStyle w:val="af2"/>
        <w:numPr>
          <w:ilvl w:val="0"/>
          <w:numId w:val="0"/>
        </w:numPr>
        <w:spacing w:beforeLines="50" w:before="156" w:afterLines="50" w:after="156"/>
        <w:jc w:val="center"/>
        <w:rPr>
          <w:rFonts w:ascii="黑体" w:eastAsia="黑体"/>
          <w:sz w:val="20"/>
          <w:lang w:val="zh-CN"/>
        </w:rPr>
      </w:pPr>
      <w:r>
        <w:rPr>
          <w:rFonts w:ascii="黑体" w:eastAsia="黑体" w:hint="eastAsia"/>
          <w:sz w:val="20"/>
          <w:lang w:val="zh-CN"/>
        </w:rPr>
        <w:t>表1</w:t>
      </w:r>
      <w:r>
        <w:rPr>
          <w:rFonts w:ascii="黑体" w:eastAsia="黑体"/>
          <w:sz w:val="20"/>
          <w:lang w:val="zh-CN"/>
        </w:rPr>
        <w:t xml:space="preserve">3  </w:t>
      </w:r>
      <w:r>
        <w:rPr>
          <w:rFonts w:ascii="黑体" w:eastAsia="黑体" w:hint="eastAsia"/>
          <w:sz w:val="20"/>
          <w:lang w:val="zh-CN"/>
        </w:rPr>
        <w:t>互通立交绿化检查项目</w:t>
      </w:r>
    </w:p>
    <w:tbl>
      <w:tblPr>
        <w:tblStyle w:val="afff2"/>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2144"/>
        <w:gridCol w:w="2736"/>
        <w:gridCol w:w="3804"/>
      </w:tblGrid>
      <w:tr w:rsidR="003D5CD3" w:rsidRPr="008C6DD2">
        <w:trPr>
          <w:trHeight w:val="297"/>
          <w:jc w:val="center"/>
        </w:trPr>
        <w:tc>
          <w:tcPr>
            <w:tcW w:w="996" w:type="dxa"/>
            <w:vAlign w:val="center"/>
          </w:tcPr>
          <w:p w:rsidR="003D5CD3" w:rsidRPr="00AE7D97" w:rsidRDefault="00B14AF7">
            <w:pPr>
              <w:rPr>
                <w:kern w:val="0"/>
                <w:sz w:val="18"/>
                <w:szCs w:val="21"/>
              </w:rPr>
            </w:pPr>
            <w:r w:rsidRPr="00AE7D97">
              <w:rPr>
                <w:rFonts w:hint="eastAsia"/>
                <w:kern w:val="0"/>
                <w:sz w:val="18"/>
                <w:szCs w:val="21"/>
              </w:rPr>
              <w:lastRenderedPageBreak/>
              <w:t>项次</w:t>
            </w:r>
          </w:p>
        </w:tc>
        <w:tc>
          <w:tcPr>
            <w:tcW w:w="2144" w:type="dxa"/>
            <w:vAlign w:val="center"/>
          </w:tcPr>
          <w:p w:rsidR="003D5CD3" w:rsidRPr="00AE7D97" w:rsidRDefault="00B14AF7">
            <w:pPr>
              <w:ind w:firstLine="600"/>
              <w:rPr>
                <w:kern w:val="0"/>
                <w:sz w:val="18"/>
                <w:szCs w:val="21"/>
              </w:rPr>
            </w:pPr>
            <w:r w:rsidRPr="00AE7D97">
              <w:rPr>
                <w:rFonts w:hint="eastAsia"/>
                <w:kern w:val="0"/>
                <w:sz w:val="18"/>
                <w:szCs w:val="21"/>
              </w:rPr>
              <w:t>检查项目</w:t>
            </w:r>
          </w:p>
        </w:tc>
        <w:tc>
          <w:tcPr>
            <w:tcW w:w="2736" w:type="dxa"/>
            <w:vAlign w:val="center"/>
          </w:tcPr>
          <w:p w:rsidR="003D5CD3" w:rsidRPr="00AE7D97" w:rsidRDefault="00B14AF7">
            <w:pPr>
              <w:ind w:firstLine="600"/>
              <w:rPr>
                <w:kern w:val="0"/>
                <w:sz w:val="18"/>
                <w:szCs w:val="21"/>
              </w:rPr>
            </w:pPr>
            <w:r w:rsidRPr="00AE7D97">
              <w:rPr>
                <w:rFonts w:hint="eastAsia"/>
                <w:kern w:val="0"/>
                <w:sz w:val="18"/>
                <w:szCs w:val="21"/>
              </w:rPr>
              <w:t>规定值或允许偏差</w:t>
            </w:r>
          </w:p>
        </w:tc>
        <w:tc>
          <w:tcPr>
            <w:tcW w:w="3804" w:type="dxa"/>
            <w:vAlign w:val="center"/>
          </w:tcPr>
          <w:p w:rsidR="003D5CD3" w:rsidRPr="00AE7D97" w:rsidRDefault="00B14AF7">
            <w:pPr>
              <w:ind w:firstLine="600"/>
              <w:rPr>
                <w:kern w:val="0"/>
                <w:sz w:val="18"/>
                <w:szCs w:val="21"/>
              </w:rPr>
            </w:pPr>
            <w:r w:rsidRPr="00AE7D97">
              <w:rPr>
                <w:rFonts w:hint="eastAsia"/>
                <w:kern w:val="0"/>
                <w:sz w:val="18"/>
                <w:szCs w:val="21"/>
              </w:rPr>
              <w:t>检查方法和频率</w:t>
            </w:r>
          </w:p>
        </w:tc>
      </w:tr>
      <w:tr w:rsidR="003D5CD3" w:rsidRPr="008C6DD2">
        <w:trPr>
          <w:trHeight w:val="297"/>
          <w:jc w:val="center"/>
        </w:trPr>
        <w:tc>
          <w:tcPr>
            <w:tcW w:w="996" w:type="dxa"/>
            <w:vAlign w:val="center"/>
          </w:tcPr>
          <w:p w:rsidR="003D5CD3" w:rsidRPr="00AE7D97" w:rsidRDefault="00B14AF7">
            <w:pPr>
              <w:ind w:firstLine="600"/>
              <w:rPr>
                <w:kern w:val="0"/>
                <w:sz w:val="18"/>
                <w:szCs w:val="21"/>
              </w:rPr>
            </w:pPr>
            <w:r w:rsidRPr="00AE7D97">
              <w:rPr>
                <w:kern w:val="0"/>
                <w:sz w:val="18"/>
                <w:szCs w:val="21"/>
              </w:rPr>
              <w:t>1</w:t>
            </w:r>
          </w:p>
        </w:tc>
        <w:tc>
          <w:tcPr>
            <w:tcW w:w="2144" w:type="dxa"/>
            <w:vAlign w:val="center"/>
          </w:tcPr>
          <w:p w:rsidR="003D5CD3" w:rsidRPr="00AE7D97" w:rsidRDefault="00B14AF7">
            <w:pPr>
              <w:jc w:val="center"/>
              <w:rPr>
                <w:kern w:val="0"/>
                <w:sz w:val="18"/>
                <w:szCs w:val="21"/>
              </w:rPr>
            </w:pPr>
            <w:r w:rsidRPr="00AE7D97">
              <w:rPr>
                <w:rFonts w:hint="eastAsia"/>
                <w:kern w:val="0"/>
                <w:sz w:val="18"/>
                <w:szCs w:val="21"/>
              </w:rPr>
              <w:t>苗木规格与数量</w:t>
            </w:r>
          </w:p>
        </w:tc>
        <w:tc>
          <w:tcPr>
            <w:tcW w:w="2736" w:type="dxa"/>
            <w:vAlign w:val="center"/>
          </w:tcPr>
          <w:p w:rsidR="003D5CD3" w:rsidRPr="00AE7D97" w:rsidRDefault="00B14AF7">
            <w:pPr>
              <w:ind w:firstLine="600"/>
              <w:rPr>
                <w:kern w:val="0"/>
                <w:sz w:val="18"/>
                <w:szCs w:val="21"/>
              </w:rPr>
            </w:pPr>
            <w:r w:rsidRPr="00AE7D97">
              <w:rPr>
                <w:rFonts w:hint="eastAsia"/>
                <w:kern w:val="0"/>
                <w:sz w:val="18"/>
                <w:szCs w:val="21"/>
              </w:rPr>
              <w:t>符合设计</w:t>
            </w:r>
          </w:p>
        </w:tc>
        <w:tc>
          <w:tcPr>
            <w:tcW w:w="3804" w:type="dxa"/>
            <w:vAlign w:val="center"/>
          </w:tcPr>
          <w:p w:rsidR="003D5CD3" w:rsidRPr="00AE7D97" w:rsidRDefault="00B14AF7">
            <w:pPr>
              <w:ind w:firstLine="600"/>
              <w:rPr>
                <w:kern w:val="0"/>
                <w:sz w:val="18"/>
                <w:szCs w:val="21"/>
              </w:rPr>
            </w:pPr>
            <w:r w:rsidRPr="00AE7D97">
              <w:rPr>
                <w:rFonts w:hint="eastAsia"/>
                <w:kern w:val="0"/>
                <w:sz w:val="18"/>
                <w:szCs w:val="21"/>
              </w:rPr>
              <w:t>尺量：全部</w:t>
            </w:r>
          </w:p>
        </w:tc>
      </w:tr>
      <w:tr w:rsidR="003D5CD3" w:rsidRPr="008C6DD2">
        <w:trPr>
          <w:trHeight w:val="282"/>
          <w:jc w:val="center"/>
        </w:trPr>
        <w:tc>
          <w:tcPr>
            <w:tcW w:w="996" w:type="dxa"/>
            <w:vAlign w:val="center"/>
          </w:tcPr>
          <w:p w:rsidR="003D5CD3" w:rsidRPr="00AE7D97" w:rsidRDefault="00B14AF7">
            <w:pPr>
              <w:ind w:firstLine="600"/>
              <w:rPr>
                <w:kern w:val="0"/>
                <w:sz w:val="18"/>
                <w:szCs w:val="21"/>
              </w:rPr>
            </w:pPr>
            <w:r w:rsidRPr="00AE7D97">
              <w:rPr>
                <w:kern w:val="0"/>
                <w:sz w:val="18"/>
                <w:szCs w:val="21"/>
              </w:rPr>
              <w:t>2</w:t>
            </w:r>
          </w:p>
        </w:tc>
        <w:tc>
          <w:tcPr>
            <w:tcW w:w="2144" w:type="dxa"/>
            <w:vAlign w:val="center"/>
          </w:tcPr>
          <w:p w:rsidR="003D5CD3" w:rsidRPr="00AE7D97" w:rsidRDefault="00B14AF7">
            <w:pPr>
              <w:jc w:val="center"/>
              <w:rPr>
                <w:kern w:val="0"/>
                <w:sz w:val="18"/>
                <w:szCs w:val="21"/>
              </w:rPr>
            </w:pPr>
            <w:r w:rsidRPr="00AE7D97">
              <w:rPr>
                <w:rFonts w:hint="eastAsia"/>
                <w:kern w:val="0"/>
                <w:sz w:val="18"/>
                <w:szCs w:val="21"/>
              </w:rPr>
              <w:t>种植</w:t>
            </w:r>
            <w:proofErr w:type="gramStart"/>
            <w:r w:rsidRPr="00AE7D97">
              <w:rPr>
                <w:rFonts w:hint="eastAsia"/>
                <w:kern w:val="0"/>
                <w:sz w:val="18"/>
                <w:szCs w:val="21"/>
              </w:rPr>
              <w:t>穴</w:t>
            </w:r>
            <w:proofErr w:type="gramEnd"/>
            <w:r w:rsidRPr="00AE7D97">
              <w:rPr>
                <w:rFonts w:hint="eastAsia"/>
                <w:kern w:val="0"/>
                <w:sz w:val="18"/>
                <w:szCs w:val="21"/>
              </w:rPr>
              <w:t>规格</w:t>
            </w:r>
          </w:p>
        </w:tc>
        <w:tc>
          <w:tcPr>
            <w:tcW w:w="2736" w:type="dxa"/>
            <w:vAlign w:val="center"/>
          </w:tcPr>
          <w:p w:rsidR="003D5CD3" w:rsidRPr="00AE7D97" w:rsidRDefault="00B14AF7">
            <w:pPr>
              <w:ind w:firstLine="601"/>
              <w:jc w:val="left"/>
              <w:rPr>
                <w:kern w:val="0"/>
                <w:sz w:val="18"/>
                <w:szCs w:val="21"/>
              </w:rPr>
            </w:pPr>
            <w:r w:rsidRPr="00AE7D97">
              <w:rPr>
                <w:rFonts w:hint="eastAsia"/>
                <w:kern w:val="0"/>
                <w:sz w:val="18"/>
                <w:szCs w:val="21"/>
              </w:rPr>
              <w:t>符合表</w:t>
            </w:r>
            <w:r w:rsidRPr="00AE7D97">
              <w:rPr>
                <w:kern w:val="0"/>
                <w:sz w:val="18"/>
                <w:szCs w:val="21"/>
              </w:rPr>
              <w:t>4-7</w:t>
            </w:r>
            <w:r w:rsidRPr="00AE7D97">
              <w:rPr>
                <w:rFonts w:hint="eastAsia"/>
                <w:kern w:val="0"/>
                <w:sz w:val="18"/>
                <w:szCs w:val="21"/>
              </w:rPr>
              <w:t>的规定</w:t>
            </w:r>
          </w:p>
        </w:tc>
        <w:tc>
          <w:tcPr>
            <w:tcW w:w="3804" w:type="dxa"/>
            <w:vAlign w:val="center"/>
          </w:tcPr>
          <w:p w:rsidR="003D5CD3" w:rsidRPr="00AE7D97" w:rsidRDefault="00B14AF7">
            <w:pPr>
              <w:ind w:firstLine="600"/>
              <w:rPr>
                <w:kern w:val="0"/>
                <w:sz w:val="18"/>
                <w:szCs w:val="21"/>
              </w:rPr>
            </w:pPr>
            <w:r w:rsidRPr="00AE7D97">
              <w:rPr>
                <w:rFonts w:hint="eastAsia"/>
                <w:kern w:val="0"/>
                <w:sz w:val="18"/>
                <w:szCs w:val="21"/>
              </w:rPr>
              <w:t>钢尺量：检查</w:t>
            </w:r>
            <w:r w:rsidRPr="00AE7D97">
              <w:rPr>
                <w:kern w:val="0"/>
                <w:sz w:val="18"/>
                <w:szCs w:val="21"/>
              </w:rPr>
              <w:t>5%</w:t>
            </w:r>
          </w:p>
        </w:tc>
      </w:tr>
      <w:tr w:rsidR="003D5CD3" w:rsidRPr="008C6DD2">
        <w:trPr>
          <w:trHeight w:val="297"/>
          <w:jc w:val="center"/>
        </w:trPr>
        <w:tc>
          <w:tcPr>
            <w:tcW w:w="996" w:type="dxa"/>
            <w:vAlign w:val="center"/>
          </w:tcPr>
          <w:p w:rsidR="003D5CD3" w:rsidRPr="00AE7D97" w:rsidRDefault="00B14AF7">
            <w:pPr>
              <w:ind w:firstLine="600"/>
              <w:rPr>
                <w:kern w:val="0"/>
                <w:sz w:val="18"/>
                <w:szCs w:val="21"/>
              </w:rPr>
            </w:pPr>
            <w:r w:rsidRPr="00AE7D97">
              <w:rPr>
                <w:kern w:val="0"/>
                <w:sz w:val="18"/>
                <w:szCs w:val="21"/>
              </w:rPr>
              <w:t>3</w:t>
            </w:r>
          </w:p>
        </w:tc>
        <w:tc>
          <w:tcPr>
            <w:tcW w:w="2144" w:type="dxa"/>
            <w:vAlign w:val="center"/>
          </w:tcPr>
          <w:p w:rsidR="003D5CD3" w:rsidRPr="00AE7D97" w:rsidRDefault="00B14AF7">
            <w:pPr>
              <w:ind w:firstLine="600"/>
              <w:rPr>
                <w:kern w:val="0"/>
                <w:sz w:val="18"/>
                <w:szCs w:val="21"/>
              </w:rPr>
            </w:pPr>
            <w:r w:rsidRPr="00AE7D97">
              <w:rPr>
                <w:rFonts w:hint="eastAsia"/>
                <w:kern w:val="0"/>
                <w:sz w:val="18"/>
                <w:szCs w:val="21"/>
              </w:rPr>
              <w:t>土层厚度</w:t>
            </w:r>
          </w:p>
        </w:tc>
        <w:tc>
          <w:tcPr>
            <w:tcW w:w="2736" w:type="dxa"/>
            <w:vAlign w:val="center"/>
          </w:tcPr>
          <w:p w:rsidR="003D5CD3" w:rsidRPr="00AE7D97" w:rsidRDefault="00B14AF7">
            <w:pPr>
              <w:ind w:firstLine="601"/>
              <w:jc w:val="left"/>
              <w:rPr>
                <w:kern w:val="0"/>
                <w:sz w:val="18"/>
                <w:szCs w:val="21"/>
              </w:rPr>
            </w:pPr>
            <w:r w:rsidRPr="00AE7D97">
              <w:rPr>
                <w:rFonts w:hint="eastAsia"/>
                <w:kern w:val="0"/>
                <w:sz w:val="18"/>
                <w:szCs w:val="21"/>
              </w:rPr>
              <w:t>符合表</w:t>
            </w:r>
            <w:r w:rsidRPr="00AE7D97">
              <w:rPr>
                <w:kern w:val="0"/>
                <w:sz w:val="18"/>
                <w:szCs w:val="21"/>
              </w:rPr>
              <w:t>2</w:t>
            </w:r>
            <w:r w:rsidRPr="00AE7D97">
              <w:rPr>
                <w:rFonts w:hint="eastAsia"/>
                <w:kern w:val="0"/>
                <w:sz w:val="18"/>
                <w:szCs w:val="21"/>
              </w:rPr>
              <w:t>的规定</w:t>
            </w:r>
          </w:p>
        </w:tc>
        <w:tc>
          <w:tcPr>
            <w:tcW w:w="3804" w:type="dxa"/>
            <w:vAlign w:val="center"/>
          </w:tcPr>
          <w:p w:rsidR="003D5CD3" w:rsidRPr="00AE7D97" w:rsidRDefault="00B14AF7">
            <w:pPr>
              <w:rPr>
                <w:kern w:val="0"/>
                <w:sz w:val="18"/>
                <w:szCs w:val="21"/>
              </w:rPr>
            </w:pPr>
            <w:r w:rsidRPr="00AE7D97">
              <w:rPr>
                <w:rFonts w:hint="eastAsia"/>
                <w:kern w:val="0"/>
                <w:sz w:val="18"/>
                <w:szCs w:val="21"/>
              </w:rPr>
              <w:t>钢尺量：检查</w:t>
            </w:r>
            <w:r w:rsidRPr="00AE7D97">
              <w:rPr>
                <w:kern w:val="0"/>
                <w:sz w:val="18"/>
                <w:szCs w:val="21"/>
              </w:rPr>
              <w:t>5%</w:t>
            </w:r>
            <w:r w:rsidRPr="00AE7D97">
              <w:rPr>
                <w:rFonts w:hint="eastAsia"/>
                <w:kern w:val="0"/>
                <w:sz w:val="18"/>
                <w:szCs w:val="21"/>
              </w:rPr>
              <w:t>种植穴，且不少于</w:t>
            </w:r>
            <w:r w:rsidRPr="00AE7D97">
              <w:rPr>
                <w:kern w:val="0"/>
                <w:sz w:val="18"/>
                <w:szCs w:val="21"/>
              </w:rPr>
              <w:t>3</w:t>
            </w:r>
            <w:r w:rsidRPr="00AE7D97">
              <w:rPr>
                <w:rFonts w:hint="eastAsia"/>
                <w:kern w:val="0"/>
                <w:sz w:val="18"/>
                <w:szCs w:val="21"/>
              </w:rPr>
              <w:t>穴</w:t>
            </w:r>
          </w:p>
        </w:tc>
      </w:tr>
      <w:tr w:rsidR="003D5CD3" w:rsidRPr="008C6DD2">
        <w:trPr>
          <w:trHeight w:val="297"/>
          <w:jc w:val="center"/>
        </w:trPr>
        <w:tc>
          <w:tcPr>
            <w:tcW w:w="996" w:type="dxa"/>
            <w:vAlign w:val="center"/>
          </w:tcPr>
          <w:p w:rsidR="003D5CD3" w:rsidRPr="00AE7D97" w:rsidRDefault="00B14AF7">
            <w:pPr>
              <w:ind w:firstLine="600"/>
              <w:rPr>
                <w:kern w:val="0"/>
                <w:sz w:val="18"/>
                <w:szCs w:val="21"/>
              </w:rPr>
            </w:pPr>
            <w:r w:rsidRPr="00AE7D97">
              <w:rPr>
                <w:kern w:val="0"/>
                <w:sz w:val="18"/>
                <w:szCs w:val="21"/>
              </w:rPr>
              <w:t>4</w:t>
            </w:r>
          </w:p>
        </w:tc>
        <w:tc>
          <w:tcPr>
            <w:tcW w:w="2144" w:type="dxa"/>
            <w:vAlign w:val="center"/>
          </w:tcPr>
          <w:p w:rsidR="003D5CD3" w:rsidRPr="00AE7D97" w:rsidRDefault="00B14AF7">
            <w:pPr>
              <w:ind w:firstLine="600"/>
              <w:rPr>
                <w:kern w:val="0"/>
                <w:sz w:val="18"/>
                <w:szCs w:val="21"/>
              </w:rPr>
            </w:pPr>
            <w:r w:rsidRPr="00AE7D97">
              <w:rPr>
                <w:rFonts w:hint="eastAsia"/>
                <w:kern w:val="0"/>
                <w:sz w:val="18"/>
                <w:szCs w:val="21"/>
              </w:rPr>
              <w:t>地形高程</w:t>
            </w:r>
          </w:p>
        </w:tc>
        <w:tc>
          <w:tcPr>
            <w:tcW w:w="2736" w:type="dxa"/>
            <w:vAlign w:val="center"/>
          </w:tcPr>
          <w:p w:rsidR="003D5CD3" w:rsidRPr="00AE7D97" w:rsidRDefault="00B14AF7">
            <w:pPr>
              <w:ind w:firstLine="600"/>
              <w:rPr>
                <w:kern w:val="0"/>
                <w:sz w:val="18"/>
                <w:szCs w:val="21"/>
              </w:rPr>
            </w:pPr>
            <w:r w:rsidRPr="00AE7D97">
              <w:rPr>
                <w:rFonts w:hint="eastAsia"/>
                <w:kern w:val="0"/>
                <w:sz w:val="18"/>
                <w:szCs w:val="21"/>
              </w:rPr>
              <w:t>±</w:t>
            </w:r>
            <w:r w:rsidRPr="00AE7D97">
              <w:rPr>
                <w:kern w:val="0"/>
                <w:sz w:val="18"/>
                <w:szCs w:val="21"/>
              </w:rPr>
              <w:t>30</w:t>
            </w:r>
          </w:p>
        </w:tc>
        <w:tc>
          <w:tcPr>
            <w:tcW w:w="3804" w:type="dxa"/>
            <w:vAlign w:val="center"/>
          </w:tcPr>
          <w:p w:rsidR="003D5CD3" w:rsidRPr="00AE7D97" w:rsidRDefault="00B14AF7">
            <w:pPr>
              <w:ind w:firstLine="600"/>
              <w:rPr>
                <w:kern w:val="0"/>
                <w:sz w:val="18"/>
                <w:szCs w:val="21"/>
              </w:rPr>
            </w:pPr>
            <w:r w:rsidRPr="00AE7D97">
              <w:rPr>
                <w:rFonts w:hint="eastAsia"/>
                <w:kern w:val="0"/>
                <w:sz w:val="18"/>
                <w:szCs w:val="21"/>
              </w:rPr>
              <w:t>水准仪：每</w:t>
            </w:r>
            <w:r w:rsidRPr="00AE7D97">
              <w:rPr>
                <w:kern w:val="0"/>
                <w:sz w:val="18"/>
                <w:szCs w:val="21"/>
              </w:rPr>
              <w:t>3000</w:t>
            </w:r>
            <w:r w:rsidR="008C6DD2">
              <w:rPr>
                <w:kern w:val="0"/>
                <w:sz w:val="18"/>
                <w:szCs w:val="21"/>
              </w:rPr>
              <w:t xml:space="preserve"> </w:t>
            </w:r>
            <w:r w:rsidRPr="00AE7D97">
              <w:rPr>
                <w:kern w:val="0"/>
                <w:sz w:val="18"/>
                <w:szCs w:val="21"/>
              </w:rPr>
              <w:t>m</w:t>
            </w:r>
            <w:r w:rsidRPr="00AE7D97">
              <w:rPr>
                <w:kern w:val="0"/>
                <w:sz w:val="18"/>
                <w:szCs w:val="21"/>
                <w:vertAlign w:val="superscript"/>
              </w:rPr>
              <w:t>2</w:t>
            </w:r>
            <w:r w:rsidRPr="00AE7D97">
              <w:rPr>
                <w:rFonts w:hint="eastAsia"/>
                <w:kern w:val="0"/>
                <w:sz w:val="18"/>
                <w:szCs w:val="21"/>
              </w:rPr>
              <w:t>不少于</w:t>
            </w:r>
            <w:r w:rsidRPr="00AE7D97">
              <w:rPr>
                <w:kern w:val="0"/>
                <w:sz w:val="18"/>
                <w:szCs w:val="21"/>
              </w:rPr>
              <w:t>6</w:t>
            </w:r>
            <w:r w:rsidRPr="00AE7D97">
              <w:rPr>
                <w:rFonts w:hint="eastAsia"/>
                <w:kern w:val="0"/>
                <w:sz w:val="18"/>
                <w:szCs w:val="21"/>
              </w:rPr>
              <w:t>点</w:t>
            </w:r>
          </w:p>
        </w:tc>
      </w:tr>
      <w:tr w:rsidR="003D5CD3" w:rsidRPr="008C6DD2">
        <w:trPr>
          <w:trHeight w:val="297"/>
          <w:jc w:val="center"/>
        </w:trPr>
        <w:tc>
          <w:tcPr>
            <w:tcW w:w="996" w:type="dxa"/>
            <w:vAlign w:val="center"/>
          </w:tcPr>
          <w:p w:rsidR="003D5CD3" w:rsidRPr="00AE7D97" w:rsidRDefault="00B14AF7">
            <w:pPr>
              <w:ind w:firstLine="600"/>
              <w:rPr>
                <w:kern w:val="0"/>
                <w:sz w:val="18"/>
                <w:szCs w:val="21"/>
              </w:rPr>
            </w:pPr>
            <w:r w:rsidRPr="00AE7D97">
              <w:rPr>
                <w:kern w:val="0"/>
                <w:sz w:val="18"/>
                <w:szCs w:val="21"/>
              </w:rPr>
              <w:t>5</w:t>
            </w:r>
          </w:p>
        </w:tc>
        <w:tc>
          <w:tcPr>
            <w:tcW w:w="2144" w:type="dxa"/>
            <w:vAlign w:val="center"/>
          </w:tcPr>
          <w:p w:rsidR="003D5CD3" w:rsidRPr="00AE7D97" w:rsidRDefault="00B14AF7">
            <w:pPr>
              <w:ind w:firstLine="600"/>
              <w:rPr>
                <w:kern w:val="0"/>
                <w:sz w:val="18"/>
                <w:szCs w:val="21"/>
              </w:rPr>
            </w:pPr>
            <w:r w:rsidRPr="00AE7D97">
              <w:rPr>
                <w:rFonts w:hint="eastAsia"/>
                <w:kern w:val="0"/>
                <w:sz w:val="18"/>
                <w:szCs w:val="21"/>
              </w:rPr>
              <w:t>苗木成活率（</w:t>
            </w:r>
            <w:r w:rsidRPr="00AE7D97">
              <w:rPr>
                <w:kern w:val="0"/>
                <w:sz w:val="18"/>
                <w:szCs w:val="21"/>
              </w:rPr>
              <w:t>%</w:t>
            </w:r>
            <w:r w:rsidRPr="00AE7D97">
              <w:rPr>
                <w:rFonts w:hint="eastAsia"/>
                <w:kern w:val="0"/>
                <w:sz w:val="18"/>
                <w:szCs w:val="21"/>
              </w:rPr>
              <w:t>）</w:t>
            </w:r>
          </w:p>
        </w:tc>
        <w:tc>
          <w:tcPr>
            <w:tcW w:w="2736" w:type="dxa"/>
            <w:vAlign w:val="center"/>
          </w:tcPr>
          <w:p w:rsidR="003D5CD3" w:rsidRPr="00AE7D97" w:rsidRDefault="00B14AF7">
            <w:pPr>
              <w:ind w:firstLine="600"/>
              <w:rPr>
                <w:kern w:val="0"/>
                <w:sz w:val="18"/>
                <w:szCs w:val="21"/>
              </w:rPr>
            </w:pPr>
            <w:r w:rsidRPr="00AE7D97">
              <w:rPr>
                <w:rFonts w:ascii="宋体" w:hAnsi="宋体" w:hint="eastAsia"/>
                <w:kern w:val="0"/>
                <w:sz w:val="18"/>
                <w:szCs w:val="21"/>
              </w:rPr>
              <w:t>≥</w:t>
            </w:r>
            <w:r w:rsidRPr="00AE7D97">
              <w:rPr>
                <w:kern w:val="0"/>
                <w:sz w:val="18"/>
                <w:szCs w:val="21"/>
              </w:rPr>
              <w:t>95%</w:t>
            </w:r>
          </w:p>
        </w:tc>
        <w:tc>
          <w:tcPr>
            <w:tcW w:w="3804" w:type="dxa"/>
            <w:vAlign w:val="center"/>
          </w:tcPr>
          <w:p w:rsidR="003D5CD3" w:rsidRPr="00AE7D97" w:rsidRDefault="00B14AF7">
            <w:pPr>
              <w:ind w:firstLine="600"/>
              <w:rPr>
                <w:kern w:val="0"/>
                <w:sz w:val="18"/>
                <w:szCs w:val="21"/>
              </w:rPr>
            </w:pPr>
            <w:r w:rsidRPr="00AE7D97">
              <w:rPr>
                <w:rFonts w:hint="eastAsia"/>
                <w:kern w:val="0"/>
                <w:sz w:val="18"/>
                <w:szCs w:val="21"/>
              </w:rPr>
              <w:t>目测：检查全部</w:t>
            </w:r>
          </w:p>
        </w:tc>
      </w:tr>
      <w:tr w:rsidR="003D5CD3" w:rsidRPr="008C6DD2">
        <w:trPr>
          <w:trHeight w:val="282"/>
          <w:jc w:val="center"/>
        </w:trPr>
        <w:tc>
          <w:tcPr>
            <w:tcW w:w="996" w:type="dxa"/>
            <w:vAlign w:val="center"/>
          </w:tcPr>
          <w:p w:rsidR="003D5CD3" w:rsidRPr="00AE7D97" w:rsidRDefault="00B14AF7">
            <w:pPr>
              <w:ind w:firstLine="600"/>
              <w:rPr>
                <w:kern w:val="0"/>
                <w:sz w:val="18"/>
                <w:szCs w:val="21"/>
              </w:rPr>
            </w:pPr>
            <w:r w:rsidRPr="00AE7D97">
              <w:rPr>
                <w:kern w:val="0"/>
                <w:sz w:val="18"/>
                <w:szCs w:val="21"/>
              </w:rPr>
              <w:t>6</w:t>
            </w:r>
          </w:p>
        </w:tc>
        <w:tc>
          <w:tcPr>
            <w:tcW w:w="2144" w:type="dxa"/>
            <w:vAlign w:val="center"/>
          </w:tcPr>
          <w:p w:rsidR="003D5CD3" w:rsidRPr="00AE7D97" w:rsidRDefault="00B14AF7">
            <w:pPr>
              <w:ind w:firstLine="600"/>
              <w:rPr>
                <w:kern w:val="0"/>
                <w:sz w:val="18"/>
                <w:szCs w:val="21"/>
              </w:rPr>
            </w:pPr>
            <w:r w:rsidRPr="00AE7D97">
              <w:rPr>
                <w:rFonts w:hint="eastAsia"/>
                <w:kern w:val="0"/>
                <w:sz w:val="18"/>
                <w:szCs w:val="21"/>
              </w:rPr>
              <w:t>草坪覆盖率（</w:t>
            </w:r>
            <w:r w:rsidRPr="00AE7D97">
              <w:rPr>
                <w:kern w:val="0"/>
                <w:sz w:val="18"/>
                <w:szCs w:val="21"/>
              </w:rPr>
              <w:t>%</w:t>
            </w:r>
            <w:r w:rsidRPr="00AE7D97">
              <w:rPr>
                <w:rFonts w:hint="eastAsia"/>
                <w:kern w:val="0"/>
                <w:sz w:val="18"/>
                <w:szCs w:val="21"/>
              </w:rPr>
              <w:t>）</w:t>
            </w:r>
          </w:p>
        </w:tc>
        <w:tc>
          <w:tcPr>
            <w:tcW w:w="2736" w:type="dxa"/>
            <w:vAlign w:val="center"/>
          </w:tcPr>
          <w:p w:rsidR="003D5CD3" w:rsidRPr="00AE7D97" w:rsidRDefault="00B14AF7">
            <w:pPr>
              <w:ind w:firstLine="600"/>
              <w:rPr>
                <w:kern w:val="0"/>
                <w:sz w:val="18"/>
                <w:szCs w:val="21"/>
              </w:rPr>
            </w:pPr>
            <w:r w:rsidRPr="00AE7D97">
              <w:rPr>
                <w:rFonts w:ascii="宋体" w:hAnsi="宋体" w:hint="eastAsia"/>
                <w:kern w:val="0"/>
                <w:sz w:val="18"/>
                <w:szCs w:val="21"/>
              </w:rPr>
              <w:t>≥</w:t>
            </w:r>
            <w:r w:rsidRPr="00AE7D97">
              <w:rPr>
                <w:kern w:val="0"/>
                <w:sz w:val="18"/>
                <w:szCs w:val="21"/>
              </w:rPr>
              <w:t>95%</w:t>
            </w:r>
          </w:p>
        </w:tc>
        <w:tc>
          <w:tcPr>
            <w:tcW w:w="3804" w:type="dxa"/>
            <w:vAlign w:val="center"/>
          </w:tcPr>
          <w:p w:rsidR="003D5CD3" w:rsidRPr="00AE7D97" w:rsidRDefault="00B14AF7">
            <w:pPr>
              <w:ind w:firstLine="600"/>
              <w:rPr>
                <w:kern w:val="0"/>
                <w:sz w:val="18"/>
                <w:szCs w:val="21"/>
              </w:rPr>
            </w:pPr>
            <w:r w:rsidRPr="00AE7D97">
              <w:rPr>
                <w:rFonts w:hint="eastAsia"/>
                <w:kern w:val="0"/>
                <w:sz w:val="18"/>
                <w:szCs w:val="21"/>
              </w:rPr>
              <w:t>目测：测量全部</w:t>
            </w:r>
          </w:p>
        </w:tc>
      </w:tr>
    </w:tbl>
    <w:p w:rsidR="003D5CD3" w:rsidRDefault="00B14AF7">
      <w:pPr>
        <w:rPr>
          <w:rFonts w:ascii="宋体" w:cs="宋体"/>
          <w:kern w:val="0"/>
          <w:szCs w:val="21"/>
        </w:rPr>
      </w:pPr>
      <w:r>
        <w:rPr>
          <w:rFonts w:ascii="黑体" w:eastAsia="黑体" w:hAnsi="黑体" w:cs="宋体"/>
          <w:kern w:val="0"/>
          <w:szCs w:val="21"/>
        </w:rPr>
        <w:t xml:space="preserve">7.11.4  </w:t>
      </w:r>
      <w:r>
        <w:rPr>
          <w:rFonts w:ascii="宋体" w:cs="宋体" w:hint="eastAsia"/>
          <w:kern w:val="0"/>
          <w:szCs w:val="21"/>
        </w:rPr>
        <w:t>养护管理区、服务区绿化</w:t>
      </w:r>
    </w:p>
    <w:p w:rsidR="003D5CD3" w:rsidRDefault="00B14AF7">
      <w:pPr>
        <w:rPr>
          <w:rFonts w:ascii="宋体" w:cs="宋体"/>
          <w:kern w:val="0"/>
          <w:szCs w:val="21"/>
        </w:rPr>
      </w:pPr>
      <w:r>
        <w:rPr>
          <w:rFonts w:ascii="黑体" w:eastAsia="黑体" w:hAnsi="黑体" w:cs="宋体"/>
          <w:kern w:val="0"/>
          <w:szCs w:val="21"/>
        </w:rPr>
        <w:t xml:space="preserve">7.11.4.1  </w:t>
      </w:r>
      <w:r>
        <w:rPr>
          <w:rFonts w:ascii="宋体" w:cs="宋体" w:hint="eastAsia"/>
          <w:kern w:val="0"/>
          <w:szCs w:val="21"/>
        </w:rPr>
        <w:t>基本要求</w:t>
      </w:r>
    </w:p>
    <w:p w:rsidR="003D5CD3" w:rsidRPr="00AE7D97" w:rsidRDefault="00B14AF7">
      <w:pPr>
        <w:pStyle w:val="afffffff1"/>
        <w:numPr>
          <w:ilvl w:val="0"/>
          <w:numId w:val="44"/>
        </w:numPr>
        <w:ind w:firstLineChars="0"/>
        <w:rPr>
          <w:kern w:val="0"/>
          <w:szCs w:val="21"/>
        </w:rPr>
      </w:pPr>
      <w:r>
        <w:rPr>
          <w:rFonts w:ascii="宋体" w:cs="宋体" w:hint="eastAsia"/>
          <w:kern w:val="0"/>
          <w:szCs w:val="21"/>
        </w:rPr>
        <w:t>养护管理区、服务区的</w:t>
      </w:r>
      <w:r w:rsidRPr="00AE7D97">
        <w:rPr>
          <w:rFonts w:hint="eastAsia"/>
          <w:kern w:val="0"/>
          <w:szCs w:val="21"/>
        </w:rPr>
        <w:t>绿化</w:t>
      </w:r>
      <w:r w:rsidR="00DE37D1">
        <w:rPr>
          <w:rFonts w:hint="eastAsia"/>
          <w:kern w:val="0"/>
          <w:szCs w:val="21"/>
        </w:rPr>
        <w:t>应</w:t>
      </w:r>
      <w:r w:rsidRPr="00AE7D97">
        <w:rPr>
          <w:rFonts w:hint="eastAsia"/>
          <w:kern w:val="0"/>
          <w:szCs w:val="21"/>
        </w:rPr>
        <w:t>按照</w:t>
      </w:r>
      <w:r w:rsidRPr="00AE7D97">
        <w:rPr>
          <w:kern w:val="0"/>
          <w:szCs w:val="21"/>
        </w:rPr>
        <w:t>CJJ/T</w:t>
      </w:r>
      <w:r w:rsidR="00C012A1">
        <w:rPr>
          <w:kern w:val="0"/>
          <w:szCs w:val="21"/>
        </w:rPr>
        <w:t xml:space="preserve"> </w:t>
      </w:r>
      <w:r w:rsidRPr="00AE7D97">
        <w:rPr>
          <w:kern w:val="0"/>
          <w:szCs w:val="21"/>
        </w:rPr>
        <w:t>82</w:t>
      </w:r>
      <w:r w:rsidR="00C012A1">
        <w:rPr>
          <w:rFonts w:hint="eastAsia"/>
        </w:rPr>
        <w:t>—</w:t>
      </w:r>
      <w:r w:rsidR="00C012A1">
        <w:rPr>
          <w:rFonts w:hint="eastAsia"/>
        </w:rPr>
        <w:t>2</w:t>
      </w:r>
      <w:r w:rsidR="00C012A1">
        <w:t>012</w:t>
      </w:r>
      <w:r w:rsidRPr="00AE7D97">
        <w:rPr>
          <w:rFonts w:hint="eastAsia"/>
          <w:kern w:val="0"/>
          <w:szCs w:val="21"/>
        </w:rPr>
        <w:t>进行施工。其绿地面积应大于总面积的</w:t>
      </w:r>
      <w:r w:rsidRPr="00AE7D97">
        <w:rPr>
          <w:kern w:val="0"/>
          <w:szCs w:val="21"/>
        </w:rPr>
        <w:t>30%</w:t>
      </w:r>
      <w:r w:rsidRPr="00AE7D97">
        <w:rPr>
          <w:rFonts w:hint="eastAsia"/>
          <w:kern w:val="0"/>
          <w:szCs w:val="21"/>
        </w:rPr>
        <w:t>，绿地内的植被覆盖率应大于</w:t>
      </w:r>
      <w:r w:rsidRPr="00AE7D97">
        <w:rPr>
          <w:kern w:val="0"/>
          <w:szCs w:val="21"/>
        </w:rPr>
        <w:t>85%</w:t>
      </w:r>
      <w:r w:rsidRPr="00AE7D97">
        <w:rPr>
          <w:rFonts w:hint="eastAsia"/>
          <w:kern w:val="0"/>
          <w:szCs w:val="21"/>
        </w:rPr>
        <w:t>；</w:t>
      </w:r>
    </w:p>
    <w:p w:rsidR="003D5CD3" w:rsidRDefault="00B14AF7">
      <w:pPr>
        <w:pStyle w:val="afffffff1"/>
        <w:numPr>
          <w:ilvl w:val="0"/>
          <w:numId w:val="44"/>
        </w:numPr>
        <w:ind w:firstLineChars="0"/>
        <w:rPr>
          <w:rFonts w:ascii="宋体" w:cs="宋体"/>
          <w:kern w:val="0"/>
          <w:szCs w:val="21"/>
        </w:rPr>
      </w:pPr>
      <w:r w:rsidRPr="00AE7D97">
        <w:rPr>
          <w:rFonts w:hint="eastAsia"/>
          <w:kern w:val="0"/>
          <w:szCs w:val="21"/>
        </w:rPr>
        <w:t>绿化附属设施的质量按</w:t>
      </w:r>
      <w:r w:rsidRPr="00AE7D97">
        <w:rPr>
          <w:kern w:val="0"/>
          <w:szCs w:val="21"/>
        </w:rPr>
        <w:t>GB50300</w:t>
      </w:r>
      <w:r w:rsidR="00C012A1">
        <w:rPr>
          <w:rFonts w:hint="eastAsia"/>
        </w:rPr>
        <w:t>—</w:t>
      </w:r>
      <w:r w:rsidR="00C012A1">
        <w:rPr>
          <w:rFonts w:hint="eastAsia"/>
        </w:rPr>
        <w:t>2</w:t>
      </w:r>
      <w:r w:rsidR="00C012A1">
        <w:t>013</w:t>
      </w:r>
      <w:r w:rsidRPr="00AE7D97">
        <w:rPr>
          <w:rFonts w:hint="eastAsia"/>
          <w:kern w:val="0"/>
          <w:szCs w:val="21"/>
        </w:rPr>
        <w:t>验收</w:t>
      </w:r>
      <w:r>
        <w:rPr>
          <w:rFonts w:ascii="宋体" w:cs="宋体" w:hint="eastAsia"/>
          <w:kern w:val="0"/>
          <w:szCs w:val="21"/>
        </w:rPr>
        <w:t>；</w:t>
      </w:r>
    </w:p>
    <w:p w:rsidR="003D5CD3" w:rsidRDefault="00B14AF7">
      <w:pPr>
        <w:pStyle w:val="afffffff1"/>
        <w:numPr>
          <w:ilvl w:val="0"/>
          <w:numId w:val="44"/>
        </w:numPr>
        <w:ind w:firstLineChars="0"/>
        <w:rPr>
          <w:rFonts w:ascii="宋体" w:cs="宋体"/>
          <w:kern w:val="0"/>
          <w:szCs w:val="21"/>
        </w:rPr>
      </w:pPr>
      <w:r>
        <w:rPr>
          <w:rFonts w:ascii="宋体" w:cs="宋体" w:hint="eastAsia"/>
          <w:kern w:val="0"/>
          <w:szCs w:val="21"/>
        </w:rPr>
        <w:t>孤植树、珍贵树种以及乔木树种应保证成活；</w:t>
      </w:r>
    </w:p>
    <w:p w:rsidR="003D5CD3" w:rsidRDefault="00B14AF7">
      <w:pPr>
        <w:pStyle w:val="afffffff1"/>
        <w:numPr>
          <w:ilvl w:val="0"/>
          <w:numId w:val="44"/>
        </w:numPr>
        <w:ind w:firstLineChars="0"/>
        <w:rPr>
          <w:rFonts w:ascii="宋体" w:cs="宋体"/>
          <w:kern w:val="0"/>
          <w:szCs w:val="21"/>
        </w:rPr>
      </w:pPr>
      <w:r>
        <w:rPr>
          <w:rFonts w:ascii="宋体" w:cs="宋体" w:hint="eastAsia"/>
          <w:kern w:val="0"/>
          <w:szCs w:val="21"/>
        </w:rPr>
        <w:t>绿地草坪应符合设计要求，整体图案美观。</w:t>
      </w:r>
    </w:p>
    <w:p w:rsidR="003D5CD3" w:rsidRDefault="00B14AF7">
      <w:pPr>
        <w:rPr>
          <w:rFonts w:ascii="宋体" w:cs="宋体"/>
          <w:kern w:val="0"/>
          <w:szCs w:val="21"/>
        </w:rPr>
      </w:pPr>
      <w:r>
        <w:rPr>
          <w:rFonts w:ascii="黑体" w:eastAsia="黑体" w:hAnsi="黑体" w:cs="宋体"/>
          <w:kern w:val="0"/>
          <w:szCs w:val="21"/>
        </w:rPr>
        <w:t xml:space="preserve">7.11.4.2  </w:t>
      </w:r>
      <w:r>
        <w:rPr>
          <w:rFonts w:ascii="宋体" w:cs="宋体" w:hint="eastAsia"/>
          <w:kern w:val="0"/>
          <w:szCs w:val="21"/>
        </w:rPr>
        <w:t>检查项目见表</w:t>
      </w:r>
      <w:r w:rsidRPr="00AE7D97">
        <w:rPr>
          <w:kern w:val="0"/>
          <w:szCs w:val="21"/>
        </w:rPr>
        <w:t>14</w:t>
      </w:r>
      <w:r>
        <w:rPr>
          <w:rFonts w:ascii="宋体" w:cs="宋体" w:hint="eastAsia"/>
          <w:kern w:val="0"/>
          <w:szCs w:val="21"/>
        </w:rPr>
        <w:t>。</w:t>
      </w:r>
    </w:p>
    <w:p w:rsidR="003D5CD3" w:rsidRDefault="00B14AF7">
      <w:pPr>
        <w:pStyle w:val="af2"/>
        <w:numPr>
          <w:ilvl w:val="0"/>
          <w:numId w:val="0"/>
        </w:numPr>
        <w:spacing w:beforeLines="50" w:before="156" w:afterLines="50" w:after="156"/>
        <w:jc w:val="center"/>
        <w:rPr>
          <w:rFonts w:ascii="黑体" w:eastAsia="黑体"/>
          <w:sz w:val="20"/>
          <w:lang w:val="zh-CN"/>
        </w:rPr>
      </w:pPr>
      <w:r>
        <w:rPr>
          <w:rFonts w:ascii="黑体" w:eastAsia="黑体" w:hint="eastAsia"/>
          <w:sz w:val="20"/>
          <w:lang w:val="zh-CN"/>
        </w:rPr>
        <w:t>表1</w:t>
      </w:r>
      <w:r>
        <w:rPr>
          <w:rFonts w:ascii="黑体" w:eastAsia="黑体"/>
          <w:sz w:val="20"/>
          <w:lang w:val="zh-CN"/>
        </w:rPr>
        <w:t xml:space="preserve">4  </w:t>
      </w:r>
      <w:r>
        <w:rPr>
          <w:rFonts w:ascii="黑体" w:eastAsia="黑体" w:hint="eastAsia"/>
          <w:sz w:val="20"/>
          <w:lang w:val="zh-CN"/>
        </w:rPr>
        <w:t>养护管理区、服务区绿化检查项目</w:t>
      </w:r>
    </w:p>
    <w:tbl>
      <w:tblPr>
        <w:tblStyle w:val="afff2"/>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2087"/>
        <w:gridCol w:w="2993"/>
        <w:gridCol w:w="3779"/>
      </w:tblGrid>
      <w:tr w:rsidR="003D5CD3" w:rsidRPr="008C6DD2">
        <w:trPr>
          <w:jc w:val="center"/>
        </w:trPr>
        <w:tc>
          <w:tcPr>
            <w:tcW w:w="1026" w:type="dxa"/>
            <w:vAlign w:val="center"/>
          </w:tcPr>
          <w:p w:rsidR="003D5CD3" w:rsidRPr="00AE7D97" w:rsidRDefault="00B14AF7" w:rsidP="00AE7D97">
            <w:pPr>
              <w:jc w:val="left"/>
              <w:rPr>
                <w:kern w:val="0"/>
                <w:sz w:val="18"/>
                <w:szCs w:val="21"/>
              </w:rPr>
            </w:pPr>
            <w:r w:rsidRPr="00AE7D97">
              <w:rPr>
                <w:rFonts w:hint="eastAsia"/>
                <w:kern w:val="0"/>
                <w:sz w:val="18"/>
                <w:szCs w:val="21"/>
              </w:rPr>
              <w:t>项次</w:t>
            </w:r>
          </w:p>
        </w:tc>
        <w:tc>
          <w:tcPr>
            <w:tcW w:w="2087" w:type="dxa"/>
            <w:vAlign w:val="center"/>
          </w:tcPr>
          <w:p w:rsidR="003D5CD3" w:rsidRPr="00AE7D97" w:rsidRDefault="00B14AF7">
            <w:pPr>
              <w:rPr>
                <w:kern w:val="0"/>
                <w:sz w:val="18"/>
                <w:szCs w:val="21"/>
              </w:rPr>
            </w:pPr>
            <w:r w:rsidRPr="00AE7D97">
              <w:rPr>
                <w:rFonts w:hint="eastAsia"/>
                <w:kern w:val="0"/>
                <w:sz w:val="18"/>
                <w:szCs w:val="21"/>
              </w:rPr>
              <w:t>检查项目</w:t>
            </w:r>
          </w:p>
        </w:tc>
        <w:tc>
          <w:tcPr>
            <w:tcW w:w="2993" w:type="dxa"/>
            <w:vAlign w:val="center"/>
          </w:tcPr>
          <w:p w:rsidR="003D5CD3" w:rsidRPr="00AE7D97" w:rsidRDefault="00B14AF7">
            <w:pPr>
              <w:ind w:firstLine="600"/>
              <w:rPr>
                <w:kern w:val="0"/>
                <w:sz w:val="18"/>
                <w:szCs w:val="21"/>
              </w:rPr>
            </w:pPr>
            <w:r w:rsidRPr="00AE7D97">
              <w:rPr>
                <w:rFonts w:hint="eastAsia"/>
                <w:kern w:val="0"/>
                <w:sz w:val="18"/>
                <w:szCs w:val="21"/>
              </w:rPr>
              <w:t>规定值或允许偏差</w:t>
            </w:r>
          </w:p>
        </w:tc>
        <w:tc>
          <w:tcPr>
            <w:tcW w:w="3779" w:type="dxa"/>
            <w:vAlign w:val="center"/>
          </w:tcPr>
          <w:p w:rsidR="003D5CD3" w:rsidRPr="00AE7D97" w:rsidRDefault="00B14AF7">
            <w:pPr>
              <w:ind w:firstLine="600"/>
              <w:rPr>
                <w:kern w:val="0"/>
                <w:sz w:val="18"/>
                <w:szCs w:val="21"/>
              </w:rPr>
            </w:pPr>
            <w:r w:rsidRPr="00AE7D97">
              <w:rPr>
                <w:rFonts w:hint="eastAsia"/>
                <w:kern w:val="0"/>
                <w:sz w:val="18"/>
                <w:szCs w:val="21"/>
              </w:rPr>
              <w:t>检查方法和频率</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1</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放样定位</w:t>
            </w:r>
          </w:p>
        </w:tc>
        <w:tc>
          <w:tcPr>
            <w:tcW w:w="2993" w:type="dxa"/>
            <w:vAlign w:val="center"/>
          </w:tcPr>
          <w:p w:rsidR="003D5CD3" w:rsidRPr="00AE7D97" w:rsidRDefault="00B14AF7">
            <w:pPr>
              <w:ind w:firstLine="600"/>
              <w:rPr>
                <w:kern w:val="0"/>
                <w:sz w:val="18"/>
                <w:szCs w:val="21"/>
              </w:rPr>
            </w:pPr>
            <w:r w:rsidRPr="00AE7D97">
              <w:rPr>
                <w:rFonts w:hint="eastAsia"/>
                <w:kern w:val="0"/>
                <w:sz w:val="18"/>
                <w:szCs w:val="21"/>
              </w:rPr>
              <w:t>±</w:t>
            </w:r>
            <w:r w:rsidRPr="00AE7D97">
              <w:rPr>
                <w:kern w:val="0"/>
                <w:sz w:val="18"/>
                <w:szCs w:val="21"/>
              </w:rPr>
              <w:t>5%</w:t>
            </w:r>
            <w:r w:rsidRPr="00AE7D97">
              <w:rPr>
                <w:rFonts w:hint="eastAsia"/>
                <w:kern w:val="0"/>
                <w:sz w:val="18"/>
                <w:szCs w:val="21"/>
              </w:rPr>
              <w:t>的设计间距</w:t>
            </w:r>
          </w:p>
        </w:tc>
        <w:tc>
          <w:tcPr>
            <w:tcW w:w="3779" w:type="dxa"/>
            <w:vAlign w:val="center"/>
          </w:tcPr>
          <w:p w:rsidR="003D5CD3" w:rsidRPr="00AE7D97" w:rsidRDefault="00B14AF7">
            <w:pPr>
              <w:ind w:firstLine="600"/>
              <w:rPr>
                <w:kern w:val="0"/>
                <w:sz w:val="18"/>
                <w:szCs w:val="21"/>
              </w:rPr>
            </w:pPr>
            <w:r w:rsidRPr="00AE7D97">
              <w:rPr>
                <w:rFonts w:hint="eastAsia"/>
                <w:kern w:val="0"/>
                <w:sz w:val="18"/>
                <w:szCs w:val="21"/>
              </w:rPr>
              <w:t>尺量：抽测</w:t>
            </w:r>
            <w:r w:rsidRPr="00AE7D97">
              <w:rPr>
                <w:kern w:val="0"/>
                <w:sz w:val="18"/>
                <w:szCs w:val="21"/>
              </w:rPr>
              <w:t>5%</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2</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苗木规格与数量</w:t>
            </w:r>
          </w:p>
        </w:tc>
        <w:tc>
          <w:tcPr>
            <w:tcW w:w="2993" w:type="dxa"/>
            <w:vAlign w:val="center"/>
          </w:tcPr>
          <w:p w:rsidR="003D5CD3" w:rsidRPr="00AE7D97" w:rsidRDefault="00B14AF7">
            <w:pPr>
              <w:ind w:firstLine="600"/>
              <w:rPr>
                <w:kern w:val="0"/>
                <w:sz w:val="18"/>
                <w:szCs w:val="21"/>
              </w:rPr>
            </w:pPr>
            <w:r w:rsidRPr="00AE7D97">
              <w:rPr>
                <w:rFonts w:hint="eastAsia"/>
                <w:kern w:val="0"/>
                <w:sz w:val="18"/>
                <w:szCs w:val="21"/>
              </w:rPr>
              <w:t>符合规定</w:t>
            </w:r>
          </w:p>
        </w:tc>
        <w:tc>
          <w:tcPr>
            <w:tcW w:w="3779" w:type="dxa"/>
            <w:vAlign w:val="center"/>
          </w:tcPr>
          <w:p w:rsidR="003D5CD3" w:rsidRPr="00AE7D97" w:rsidRDefault="00B14AF7">
            <w:pPr>
              <w:ind w:firstLine="600"/>
              <w:rPr>
                <w:kern w:val="0"/>
                <w:sz w:val="18"/>
                <w:szCs w:val="21"/>
              </w:rPr>
            </w:pPr>
            <w:r w:rsidRPr="00AE7D97">
              <w:rPr>
                <w:rFonts w:hint="eastAsia"/>
                <w:kern w:val="0"/>
                <w:sz w:val="18"/>
                <w:szCs w:val="21"/>
              </w:rPr>
              <w:t>尺量：检查全部</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3</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种植</w:t>
            </w:r>
            <w:proofErr w:type="gramStart"/>
            <w:r w:rsidRPr="00AE7D97">
              <w:rPr>
                <w:rFonts w:hint="eastAsia"/>
                <w:kern w:val="0"/>
                <w:sz w:val="18"/>
                <w:szCs w:val="21"/>
              </w:rPr>
              <w:t>穴</w:t>
            </w:r>
            <w:proofErr w:type="gramEnd"/>
            <w:r w:rsidRPr="00AE7D97">
              <w:rPr>
                <w:rFonts w:hint="eastAsia"/>
                <w:kern w:val="0"/>
                <w:sz w:val="18"/>
                <w:szCs w:val="21"/>
              </w:rPr>
              <w:t>规格</w:t>
            </w:r>
          </w:p>
        </w:tc>
        <w:tc>
          <w:tcPr>
            <w:tcW w:w="2993" w:type="dxa"/>
            <w:vAlign w:val="center"/>
          </w:tcPr>
          <w:p w:rsidR="003D5CD3" w:rsidRPr="00AE7D97" w:rsidRDefault="00B14AF7">
            <w:pPr>
              <w:ind w:firstLine="601"/>
              <w:jc w:val="left"/>
              <w:rPr>
                <w:kern w:val="0"/>
                <w:sz w:val="18"/>
                <w:szCs w:val="21"/>
              </w:rPr>
            </w:pPr>
            <w:r w:rsidRPr="00AE7D97">
              <w:rPr>
                <w:rFonts w:hint="eastAsia"/>
                <w:kern w:val="0"/>
                <w:sz w:val="18"/>
                <w:szCs w:val="21"/>
              </w:rPr>
              <w:t>符合表</w:t>
            </w:r>
            <w:r w:rsidRPr="00AE7D97">
              <w:rPr>
                <w:kern w:val="0"/>
                <w:sz w:val="18"/>
                <w:szCs w:val="21"/>
              </w:rPr>
              <w:t>4</w:t>
            </w:r>
            <w:r w:rsidR="008C6DD2" w:rsidRPr="00AE7D97">
              <w:rPr>
                <w:kern w:val="0"/>
                <w:sz w:val="18"/>
                <w:szCs w:val="21"/>
              </w:rPr>
              <w:t>~</w:t>
            </w:r>
            <w:r w:rsidRPr="00AE7D97">
              <w:rPr>
                <w:kern w:val="0"/>
                <w:sz w:val="18"/>
                <w:szCs w:val="21"/>
              </w:rPr>
              <w:t>7</w:t>
            </w:r>
            <w:r w:rsidRPr="00AE7D97">
              <w:rPr>
                <w:rFonts w:hint="eastAsia"/>
                <w:kern w:val="0"/>
                <w:sz w:val="18"/>
                <w:szCs w:val="21"/>
              </w:rPr>
              <w:t>的规定</w:t>
            </w:r>
          </w:p>
        </w:tc>
        <w:tc>
          <w:tcPr>
            <w:tcW w:w="3779" w:type="dxa"/>
            <w:vAlign w:val="center"/>
          </w:tcPr>
          <w:p w:rsidR="003D5CD3" w:rsidRPr="00AE7D97" w:rsidRDefault="00B14AF7">
            <w:pPr>
              <w:ind w:firstLine="600"/>
              <w:rPr>
                <w:kern w:val="0"/>
                <w:sz w:val="18"/>
                <w:szCs w:val="21"/>
              </w:rPr>
            </w:pPr>
            <w:r w:rsidRPr="00AE7D97">
              <w:rPr>
                <w:rFonts w:hint="eastAsia"/>
                <w:kern w:val="0"/>
                <w:sz w:val="18"/>
                <w:szCs w:val="21"/>
              </w:rPr>
              <w:t>钢尺量：抽测</w:t>
            </w:r>
            <w:r w:rsidRPr="00AE7D97">
              <w:rPr>
                <w:kern w:val="0"/>
                <w:sz w:val="18"/>
                <w:szCs w:val="21"/>
              </w:rPr>
              <w:t>5%</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4</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土层厚度</w:t>
            </w:r>
          </w:p>
        </w:tc>
        <w:tc>
          <w:tcPr>
            <w:tcW w:w="2993" w:type="dxa"/>
            <w:vAlign w:val="center"/>
          </w:tcPr>
          <w:p w:rsidR="003D5CD3" w:rsidRPr="00AE7D97" w:rsidRDefault="00B14AF7">
            <w:pPr>
              <w:ind w:firstLine="601"/>
              <w:jc w:val="left"/>
              <w:rPr>
                <w:kern w:val="0"/>
                <w:sz w:val="18"/>
                <w:szCs w:val="21"/>
              </w:rPr>
            </w:pPr>
            <w:r w:rsidRPr="00AE7D97">
              <w:rPr>
                <w:rFonts w:hint="eastAsia"/>
                <w:kern w:val="0"/>
                <w:sz w:val="18"/>
                <w:szCs w:val="21"/>
              </w:rPr>
              <w:t>符合表</w:t>
            </w:r>
            <w:r w:rsidRPr="00AE7D97">
              <w:rPr>
                <w:kern w:val="0"/>
                <w:sz w:val="18"/>
                <w:szCs w:val="21"/>
              </w:rPr>
              <w:t>2</w:t>
            </w:r>
            <w:r w:rsidRPr="00AE7D97">
              <w:rPr>
                <w:rFonts w:hint="eastAsia"/>
                <w:kern w:val="0"/>
                <w:sz w:val="18"/>
                <w:szCs w:val="21"/>
              </w:rPr>
              <w:t>的规定</w:t>
            </w:r>
          </w:p>
        </w:tc>
        <w:tc>
          <w:tcPr>
            <w:tcW w:w="3779" w:type="dxa"/>
            <w:vAlign w:val="center"/>
          </w:tcPr>
          <w:p w:rsidR="003D5CD3" w:rsidRPr="00AE7D97" w:rsidRDefault="00B14AF7">
            <w:pPr>
              <w:rPr>
                <w:kern w:val="0"/>
                <w:sz w:val="18"/>
                <w:szCs w:val="21"/>
              </w:rPr>
            </w:pPr>
            <w:r w:rsidRPr="00AE7D97">
              <w:rPr>
                <w:rFonts w:hint="eastAsia"/>
                <w:kern w:val="0"/>
                <w:sz w:val="18"/>
                <w:szCs w:val="21"/>
              </w:rPr>
              <w:t>钢尺量：检查</w:t>
            </w:r>
            <w:r w:rsidRPr="00AE7D97">
              <w:rPr>
                <w:kern w:val="0"/>
                <w:sz w:val="18"/>
                <w:szCs w:val="21"/>
              </w:rPr>
              <w:t>5%</w:t>
            </w:r>
            <w:r w:rsidRPr="00AE7D97">
              <w:rPr>
                <w:rFonts w:hint="eastAsia"/>
                <w:kern w:val="0"/>
                <w:sz w:val="18"/>
                <w:szCs w:val="21"/>
              </w:rPr>
              <w:t>种植穴，且不少于</w:t>
            </w:r>
            <w:r w:rsidRPr="00AE7D97">
              <w:rPr>
                <w:kern w:val="0"/>
                <w:sz w:val="18"/>
                <w:szCs w:val="21"/>
              </w:rPr>
              <w:t>3</w:t>
            </w:r>
            <w:r w:rsidRPr="00AE7D97">
              <w:rPr>
                <w:rFonts w:hint="eastAsia"/>
                <w:kern w:val="0"/>
                <w:sz w:val="18"/>
                <w:szCs w:val="21"/>
              </w:rPr>
              <w:t>穴</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5</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地形高程</w:t>
            </w:r>
          </w:p>
        </w:tc>
        <w:tc>
          <w:tcPr>
            <w:tcW w:w="2993" w:type="dxa"/>
            <w:vAlign w:val="center"/>
          </w:tcPr>
          <w:p w:rsidR="003D5CD3" w:rsidRPr="00AE7D97" w:rsidRDefault="00B14AF7">
            <w:pPr>
              <w:ind w:firstLine="600"/>
              <w:rPr>
                <w:kern w:val="0"/>
                <w:sz w:val="18"/>
                <w:szCs w:val="21"/>
              </w:rPr>
            </w:pPr>
            <w:r w:rsidRPr="00AE7D97">
              <w:rPr>
                <w:rFonts w:hint="eastAsia"/>
                <w:kern w:val="0"/>
                <w:sz w:val="18"/>
                <w:szCs w:val="21"/>
              </w:rPr>
              <w:t>±</w:t>
            </w:r>
            <w:r w:rsidRPr="00AE7D97">
              <w:rPr>
                <w:kern w:val="0"/>
                <w:sz w:val="18"/>
                <w:szCs w:val="21"/>
              </w:rPr>
              <w:t>30</w:t>
            </w:r>
          </w:p>
        </w:tc>
        <w:tc>
          <w:tcPr>
            <w:tcW w:w="3779" w:type="dxa"/>
            <w:vAlign w:val="center"/>
          </w:tcPr>
          <w:p w:rsidR="003D5CD3" w:rsidRPr="00AE7D97" w:rsidRDefault="00B14AF7">
            <w:pPr>
              <w:ind w:firstLine="600"/>
              <w:rPr>
                <w:kern w:val="0"/>
                <w:sz w:val="18"/>
                <w:szCs w:val="21"/>
              </w:rPr>
            </w:pPr>
            <w:r w:rsidRPr="00AE7D97">
              <w:rPr>
                <w:rFonts w:hint="eastAsia"/>
                <w:kern w:val="0"/>
                <w:sz w:val="18"/>
                <w:szCs w:val="21"/>
              </w:rPr>
              <w:t>水准仪：每</w:t>
            </w:r>
            <w:r w:rsidRPr="00AE7D97">
              <w:rPr>
                <w:kern w:val="0"/>
                <w:sz w:val="18"/>
                <w:szCs w:val="21"/>
              </w:rPr>
              <w:t>3000m2</w:t>
            </w:r>
            <w:r w:rsidRPr="00AE7D97">
              <w:rPr>
                <w:rFonts w:hint="eastAsia"/>
                <w:kern w:val="0"/>
                <w:sz w:val="18"/>
                <w:szCs w:val="21"/>
              </w:rPr>
              <w:t>不少于</w:t>
            </w:r>
            <w:r w:rsidRPr="00AE7D97">
              <w:rPr>
                <w:kern w:val="0"/>
                <w:sz w:val="18"/>
                <w:szCs w:val="21"/>
              </w:rPr>
              <w:t>6</w:t>
            </w:r>
            <w:r w:rsidRPr="00AE7D97">
              <w:rPr>
                <w:rFonts w:hint="eastAsia"/>
                <w:kern w:val="0"/>
                <w:sz w:val="18"/>
                <w:szCs w:val="21"/>
              </w:rPr>
              <w:t>点</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6</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苗木成活率（</w:t>
            </w:r>
            <w:r w:rsidRPr="00AE7D97">
              <w:rPr>
                <w:kern w:val="0"/>
                <w:sz w:val="18"/>
                <w:szCs w:val="21"/>
              </w:rPr>
              <w:t>%</w:t>
            </w:r>
            <w:r w:rsidRPr="00AE7D97">
              <w:rPr>
                <w:rFonts w:hint="eastAsia"/>
                <w:kern w:val="0"/>
                <w:sz w:val="18"/>
                <w:szCs w:val="21"/>
              </w:rPr>
              <w:t>）</w:t>
            </w:r>
          </w:p>
        </w:tc>
        <w:tc>
          <w:tcPr>
            <w:tcW w:w="2993" w:type="dxa"/>
            <w:vAlign w:val="center"/>
          </w:tcPr>
          <w:p w:rsidR="003D5CD3" w:rsidRPr="00AE7D97" w:rsidRDefault="00B14AF7">
            <w:pPr>
              <w:ind w:firstLine="600"/>
              <w:rPr>
                <w:kern w:val="0"/>
                <w:sz w:val="18"/>
                <w:szCs w:val="21"/>
              </w:rPr>
            </w:pPr>
            <w:r w:rsidRPr="00AE7D97">
              <w:rPr>
                <w:rFonts w:ascii="宋体" w:hAnsi="宋体" w:hint="eastAsia"/>
                <w:kern w:val="0"/>
                <w:sz w:val="18"/>
                <w:szCs w:val="21"/>
              </w:rPr>
              <w:t>≥</w:t>
            </w:r>
            <w:r w:rsidRPr="00AE7D97">
              <w:rPr>
                <w:kern w:val="0"/>
                <w:sz w:val="18"/>
                <w:szCs w:val="21"/>
              </w:rPr>
              <w:t>95%</w:t>
            </w:r>
          </w:p>
        </w:tc>
        <w:tc>
          <w:tcPr>
            <w:tcW w:w="3779" w:type="dxa"/>
            <w:vAlign w:val="center"/>
          </w:tcPr>
          <w:p w:rsidR="003D5CD3" w:rsidRPr="00AE7D97" w:rsidRDefault="00B14AF7">
            <w:pPr>
              <w:ind w:firstLine="600"/>
              <w:rPr>
                <w:kern w:val="0"/>
                <w:sz w:val="18"/>
                <w:szCs w:val="21"/>
              </w:rPr>
            </w:pPr>
            <w:r w:rsidRPr="00AE7D97">
              <w:rPr>
                <w:rFonts w:hint="eastAsia"/>
                <w:kern w:val="0"/>
                <w:sz w:val="18"/>
                <w:szCs w:val="21"/>
              </w:rPr>
              <w:t>目测：检查全部</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7</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草坪覆盖率（</w:t>
            </w:r>
            <w:r w:rsidRPr="00AE7D97">
              <w:rPr>
                <w:kern w:val="0"/>
                <w:sz w:val="18"/>
                <w:szCs w:val="21"/>
              </w:rPr>
              <w:t>%</w:t>
            </w:r>
            <w:r w:rsidRPr="00AE7D97">
              <w:rPr>
                <w:rFonts w:hint="eastAsia"/>
                <w:kern w:val="0"/>
                <w:sz w:val="18"/>
                <w:szCs w:val="21"/>
              </w:rPr>
              <w:t>）</w:t>
            </w:r>
          </w:p>
        </w:tc>
        <w:tc>
          <w:tcPr>
            <w:tcW w:w="2993" w:type="dxa"/>
            <w:vAlign w:val="center"/>
          </w:tcPr>
          <w:p w:rsidR="003D5CD3" w:rsidRPr="00AE7D97" w:rsidRDefault="00B14AF7">
            <w:pPr>
              <w:ind w:firstLine="600"/>
              <w:rPr>
                <w:kern w:val="0"/>
                <w:sz w:val="18"/>
                <w:szCs w:val="21"/>
              </w:rPr>
            </w:pPr>
            <w:r w:rsidRPr="00AE7D97">
              <w:rPr>
                <w:rFonts w:ascii="宋体" w:hAnsi="宋体" w:hint="eastAsia"/>
                <w:kern w:val="0"/>
                <w:sz w:val="18"/>
                <w:szCs w:val="21"/>
              </w:rPr>
              <w:t>≥</w:t>
            </w:r>
            <w:r w:rsidRPr="00AE7D97">
              <w:rPr>
                <w:kern w:val="0"/>
                <w:sz w:val="18"/>
                <w:szCs w:val="21"/>
              </w:rPr>
              <w:t>95%</w:t>
            </w:r>
          </w:p>
        </w:tc>
        <w:tc>
          <w:tcPr>
            <w:tcW w:w="3779" w:type="dxa"/>
            <w:vAlign w:val="center"/>
          </w:tcPr>
          <w:p w:rsidR="003D5CD3" w:rsidRPr="00AE7D97" w:rsidRDefault="00B14AF7">
            <w:pPr>
              <w:ind w:firstLine="600"/>
              <w:rPr>
                <w:kern w:val="0"/>
                <w:sz w:val="18"/>
                <w:szCs w:val="21"/>
              </w:rPr>
            </w:pPr>
            <w:r w:rsidRPr="00AE7D97">
              <w:rPr>
                <w:rFonts w:hint="eastAsia"/>
                <w:kern w:val="0"/>
                <w:sz w:val="18"/>
                <w:szCs w:val="21"/>
              </w:rPr>
              <w:t>目测：检查全部</w:t>
            </w:r>
          </w:p>
        </w:tc>
      </w:tr>
      <w:tr w:rsidR="003D5CD3" w:rsidRPr="008C6DD2">
        <w:trPr>
          <w:jc w:val="center"/>
        </w:trPr>
        <w:tc>
          <w:tcPr>
            <w:tcW w:w="1026" w:type="dxa"/>
            <w:vAlign w:val="center"/>
          </w:tcPr>
          <w:p w:rsidR="003D5CD3" w:rsidRPr="00AE7D97" w:rsidRDefault="00B14AF7" w:rsidP="00AE7D97">
            <w:pPr>
              <w:ind w:firstLine="600"/>
              <w:jc w:val="left"/>
              <w:rPr>
                <w:kern w:val="0"/>
                <w:sz w:val="18"/>
                <w:szCs w:val="21"/>
              </w:rPr>
            </w:pPr>
            <w:r w:rsidRPr="00AE7D97">
              <w:rPr>
                <w:kern w:val="0"/>
                <w:sz w:val="18"/>
                <w:szCs w:val="21"/>
              </w:rPr>
              <w:t>8</w:t>
            </w:r>
          </w:p>
        </w:tc>
        <w:tc>
          <w:tcPr>
            <w:tcW w:w="2087" w:type="dxa"/>
            <w:vAlign w:val="center"/>
          </w:tcPr>
          <w:p w:rsidR="003D5CD3" w:rsidRPr="00AE7D97" w:rsidRDefault="00B14AF7">
            <w:pPr>
              <w:jc w:val="center"/>
              <w:rPr>
                <w:kern w:val="0"/>
                <w:sz w:val="18"/>
                <w:szCs w:val="21"/>
              </w:rPr>
            </w:pPr>
            <w:r w:rsidRPr="00AE7D97">
              <w:rPr>
                <w:rFonts w:hint="eastAsia"/>
                <w:kern w:val="0"/>
                <w:sz w:val="18"/>
                <w:szCs w:val="21"/>
              </w:rPr>
              <w:t>绿化附属设施</w:t>
            </w:r>
          </w:p>
        </w:tc>
        <w:tc>
          <w:tcPr>
            <w:tcW w:w="2993" w:type="dxa"/>
            <w:vAlign w:val="center"/>
          </w:tcPr>
          <w:p w:rsidR="003D5CD3" w:rsidRPr="00AE7D97" w:rsidRDefault="00B14AF7">
            <w:pPr>
              <w:ind w:firstLine="600"/>
              <w:rPr>
                <w:kern w:val="0"/>
                <w:sz w:val="18"/>
                <w:szCs w:val="21"/>
              </w:rPr>
            </w:pPr>
            <w:r w:rsidRPr="00AE7D97">
              <w:rPr>
                <w:rFonts w:hint="eastAsia"/>
                <w:kern w:val="0"/>
                <w:sz w:val="18"/>
                <w:szCs w:val="21"/>
              </w:rPr>
              <w:t>符合设计</w:t>
            </w:r>
          </w:p>
        </w:tc>
        <w:tc>
          <w:tcPr>
            <w:tcW w:w="3779" w:type="dxa"/>
            <w:vAlign w:val="center"/>
          </w:tcPr>
          <w:p w:rsidR="003D5CD3" w:rsidRPr="00AE7D97" w:rsidRDefault="008C6DD2">
            <w:pPr>
              <w:ind w:firstLine="600"/>
              <w:rPr>
                <w:kern w:val="0"/>
                <w:sz w:val="18"/>
                <w:szCs w:val="21"/>
              </w:rPr>
            </w:pPr>
            <w:r>
              <w:rPr>
                <w:rFonts w:hint="eastAsia"/>
                <w:kern w:val="0"/>
                <w:sz w:val="18"/>
                <w:szCs w:val="21"/>
              </w:rPr>
              <w:t>按照</w:t>
            </w:r>
            <w:r w:rsidR="00B14AF7" w:rsidRPr="00AE7D97">
              <w:rPr>
                <w:kern w:val="0"/>
                <w:sz w:val="18"/>
                <w:szCs w:val="21"/>
              </w:rPr>
              <w:t>GB50300</w:t>
            </w:r>
            <w:r w:rsidR="00C012A1">
              <w:rPr>
                <w:rFonts w:hint="eastAsia"/>
              </w:rPr>
              <w:t>—</w:t>
            </w:r>
            <w:r w:rsidR="00C012A1">
              <w:rPr>
                <w:rFonts w:hint="eastAsia"/>
              </w:rPr>
              <w:t>2</w:t>
            </w:r>
            <w:r w:rsidR="00C012A1">
              <w:t>013</w:t>
            </w:r>
            <w:r w:rsidR="00B14AF7" w:rsidRPr="00AE7D97">
              <w:rPr>
                <w:rFonts w:hint="eastAsia"/>
                <w:kern w:val="0"/>
                <w:sz w:val="18"/>
                <w:szCs w:val="21"/>
              </w:rPr>
              <w:t>，检查全部</w:t>
            </w:r>
          </w:p>
        </w:tc>
      </w:tr>
    </w:tbl>
    <w:p w:rsidR="003D5CD3" w:rsidRDefault="00B14AF7">
      <w:pPr>
        <w:rPr>
          <w:rFonts w:ascii="宋体" w:cs="宋体"/>
          <w:kern w:val="0"/>
          <w:szCs w:val="21"/>
        </w:rPr>
      </w:pPr>
      <w:r>
        <w:rPr>
          <w:rFonts w:ascii="黑体" w:eastAsia="黑体" w:hAnsi="黑体" w:cs="宋体"/>
          <w:kern w:val="0"/>
          <w:szCs w:val="21"/>
        </w:rPr>
        <w:t xml:space="preserve">7.11.4.3  </w:t>
      </w:r>
      <w:r>
        <w:rPr>
          <w:rFonts w:ascii="宋体" w:cs="宋体" w:hint="eastAsia"/>
          <w:kern w:val="0"/>
          <w:szCs w:val="21"/>
        </w:rPr>
        <w:t>外观鉴定</w:t>
      </w:r>
    </w:p>
    <w:p w:rsidR="003D5CD3" w:rsidRDefault="00B14AF7">
      <w:pPr>
        <w:pStyle w:val="afffffff1"/>
        <w:numPr>
          <w:ilvl w:val="0"/>
          <w:numId w:val="45"/>
        </w:numPr>
        <w:ind w:firstLineChars="0"/>
        <w:rPr>
          <w:rFonts w:ascii="宋体" w:cs="宋体"/>
          <w:kern w:val="0"/>
          <w:szCs w:val="21"/>
        </w:rPr>
      </w:pPr>
      <w:r>
        <w:rPr>
          <w:rFonts w:ascii="宋体" w:cs="宋体" w:hint="eastAsia"/>
          <w:kern w:val="0"/>
          <w:szCs w:val="21"/>
        </w:rPr>
        <w:t>花卉种植地、草坪应无杂草、无枯黄；草坪应进行修剪，空白面积不应超</w:t>
      </w:r>
      <w:r w:rsidRPr="00AE7D97">
        <w:rPr>
          <w:rFonts w:hint="eastAsia"/>
          <w:kern w:val="0"/>
          <w:szCs w:val="21"/>
        </w:rPr>
        <w:t>过</w:t>
      </w:r>
      <w:r w:rsidRPr="00AE7D97">
        <w:rPr>
          <w:kern w:val="0"/>
          <w:szCs w:val="21"/>
        </w:rPr>
        <w:t>0.5 m</w:t>
      </w:r>
      <w:r w:rsidRPr="00AE7D97">
        <w:rPr>
          <w:kern w:val="0"/>
          <w:szCs w:val="21"/>
          <w:vertAlign w:val="superscript"/>
        </w:rPr>
        <w:t>2</w:t>
      </w:r>
      <w:r>
        <w:rPr>
          <w:rFonts w:ascii="宋体" w:cs="宋体" w:hint="eastAsia"/>
          <w:kern w:val="0"/>
          <w:szCs w:val="21"/>
        </w:rPr>
        <w:t>；</w:t>
      </w:r>
    </w:p>
    <w:p w:rsidR="003D5CD3" w:rsidRDefault="00B14AF7">
      <w:pPr>
        <w:pStyle w:val="afffffff1"/>
        <w:numPr>
          <w:ilvl w:val="0"/>
          <w:numId w:val="45"/>
        </w:numPr>
        <w:ind w:firstLineChars="0"/>
        <w:rPr>
          <w:rFonts w:ascii="宋体" w:cs="宋体"/>
          <w:kern w:val="0"/>
          <w:szCs w:val="21"/>
        </w:rPr>
      </w:pPr>
      <w:r>
        <w:rPr>
          <w:rFonts w:ascii="宋体" w:cs="宋体" w:hint="eastAsia"/>
          <w:kern w:val="0"/>
          <w:szCs w:val="21"/>
        </w:rPr>
        <w:t>绿地整洁，表面应平整，微地形整理应符合设计要求；</w:t>
      </w:r>
    </w:p>
    <w:p w:rsidR="003D5CD3" w:rsidRDefault="00B14AF7">
      <w:pPr>
        <w:pStyle w:val="afffffff1"/>
        <w:numPr>
          <w:ilvl w:val="0"/>
          <w:numId w:val="45"/>
        </w:numPr>
        <w:ind w:firstLineChars="0"/>
        <w:rPr>
          <w:rFonts w:ascii="宋体" w:cs="宋体"/>
          <w:kern w:val="0"/>
          <w:szCs w:val="21"/>
        </w:rPr>
      </w:pPr>
      <w:r>
        <w:rPr>
          <w:rFonts w:ascii="宋体" w:cs="宋体" w:hint="eastAsia"/>
          <w:kern w:val="0"/>
          <w:szCs w:val="21"/>
        </w:rPr>
        <w:t>绿地树木、花卉、草坪应无明显的病虫害；</w:t>
      </w:r>
    </w:p>
    <w:p w:rsidR="003D5CD3" w:rsidRDefault="00B14AF7">
      <w:pPr>
        <w:pStyle w:val="afffffff1"/>
        <w:numPr>
          <w:ilvl w:val="0"/>
          <w:numId w:val="45"/>
        </w:numPr>
        <w:ind w:firstLineChars="0"/>
        <w:rPr>
          <w:rFonts w:ascii="宋体" w:cs="宋体"/>
          <w:kern w:val="0"/>
          <w:szCs w:val="21"/>
        </w:rPr>
      </w:pPr>
      <w:r>
        <w:rPr>
          <w:rFonts w:ascii="宋体" w:cs="宋体" w:hint="eastAsia"/>
          <w:kern w:val="0"/>
          <w:szCs w:val="21"/>
        </w:rPr>
        <w:t>树干应与地面垂直。</w:t>
      </w:r>
    </w:p>
    <w:p w:rsidR="003D5CD3" w:rsidRDefault="00B14AF7">
      <w:pPr>
        <w:rPr>
          <w:rFonts w:ascii="宋体" w:cs="宋体"/>
          <w:kern w:val="0"/>
          <w:szCs w:val="21"/>
        </w:rPr>
      </w:pPr>
      <w:r>
        <w:rPr>
          <w:rFonts w:ascii="黑体" w:eastAsia="黑体" w:hAnsi="黑体" w:cs="宋体"/>
          <w:kern w:val="0"/>
          <w:szCs w:val="21"/>
        </w:rPr>
        <w:t xml:space="preserve">7.11.5  </w:t>
      </w:r>
      <w:r>
        <w:rPr>
          <w:rFonts w:ascii="宋体" w:cs="宋体" w:hint="eastAsia"/>
          <w:kern w:val="0"/>
          <w:szCs w:val="21"/>
        </w:rPr>
        <w:t>取、弃土场绿化</w:t>
      </w:r>
    </w:p>
    <w:p w:rsidR="003D5CD3" w:rsidRDefault="00B14AF7">
      <w:pPr>
        <w:rPr>
          <w:rFonts w:ascii="宋体" w:cs="宋体"/>
          <w:kern w:val="0"/>
          <w:szCs w:val="21"/>
        </w:rPr>
      </w:pPr>
      <w:r>
        <w:rPr>
          <w:rFonts w:ascii="黑体" w:eastAsia="黑体" w:hAnsi="黑体" w:cs="宋体"/>
          <w:kern w:val="0"/>
          <w:szCs w:val="21"/>
        </w:rPr>
        <w:t xml:space="preserve">7.11.5.1  </w:t>
      </w:r>
      <w:r>
        <w:rPr>
          <w:rFonts w:ascii="宋体" w:cs="宋体" w:hint="eastAsia"/>
          <w:kern w:val="0"/>
          <w:szCs w:val="21"/>
        </w:rPr>
        <w:t>基本要求</w:t>
      </w:r>
    </w:p>
    <w:p w:rsidR="003D5CD3" w:rsidRDefault="00B14AF7">
      <w:pPr>
        <w:pStyle w:val="afffffff1"/>
        <w:numPr>
          <w:ilvl w:val="0"/>
          <w:numId w:val="46"/>
        </w:numPr>
        <w:ind w:firstLineChars="0"/>
        <w:rPr>
          <w:rFonts w:ascii="宋体" w:cs="宋体"/>
          <w:kern w:val="0"/>
          <w:szCs w:val="21"/>
        </w:rPr>
      </w:pPr>
      <w:r>
        <w:rPr>
          <w:rFonts w:ascii="宋体" w:cs="宋体" w:hint="eastAsia"/>
          <w:kern w:val="0"/>
          <w:szCs w:val="21"/>
        </w:rPr>
        <w:t>取、弃土场绿化应营造适合植物生长的环境条件后方可进行。</w:t>
      </w:r>
    </w:p>
    <w:p w:rsidR="003D5CD3" w:rsidRDefault="00B14AF7">
      <w:pPr>
        <w:pStyle w:val="afffffff1"/>
        <w:numPr>
          <w:ilvl w:val="0"/>
          <w:numId w:val="46"/>
        </w:numPr>
        <w:ind w:firstLineChars="0"/>
        <w:rPr>
          <w:rFonts w:ascii="宋体" w:cs="宋体"/>
          <w:kern w:val="0"/>
          <w:szCs w:val="21"/>
        </w:rPr>
      </w:pPr>
      <w:r>
        <w:rPr>
          <w:rFonts w:ascii="宋体" w:cs="宋体" w:hint="eastAsia"/>
          <w:kern w:val="0"/>
          <w:szCs w:val="21"/>
        </w:rPr>
        <w:t>取、弃土场绿化应充分覆盖裸露、松散的地表，满足水土保持要求。</w:t>
      </w:r>
    </w:p>
    <w:p w:rsidR="003D5CD3" w:rsidRDefault="00B14AF7">
      <w:pPr>
        <w:rPr>
          <w:rFonts w:ascii="宋体" w:cs="宋体"/>
          <w:kern w:val="0"/>
          <w:szCs w:val="21"/>
        </w:rPr>
      </w:pPr>
      <w:r>
        <w:rPr>
          <w:rFonts w:ascii="黑体" w:eastAsia="黑体" w:hAnsi="黑体" w:cs="宋体"/>
          <w:kern w:val="0"/>
          <w:szCs w:val="21"/>
        </w:rPr>
        <w:t xml:space="preserve">7.11.5.2  </w:t>
      </w:r>
      <w:r>
        <w:rPr>
          <w:rFonts w:ascii="宋体" w:cs="宋体" w:hint="eastAsia"/>
          <w:kern w:val="0"/>
          <w:szCs w:val="21"/>
        </w:rPr>
        <w:t>检查项目见表</w:t>
      </w:r>
      <w:r w:rsidRPr="00AE7D97">
        <w:rPr>
          <w:kern w:val="0"/>
          <w:szCs w:val="21"/>
        </w:rPr>
        <w:t>15</w:t>
      </w:r>
      <w:r>
        <w:rPr>
          <w:rFonts w:ascii="宋体" w:cs="宋体" w:hint="eastAsia"/>
          <w:kern w:val="0"/>
          <w:szCs w:val="21"/>
        </w:rPr>
        <w:t>。</w:t>
      </w:r>
    </w:p>
    <w:p w:rsidR="003D5CD3" w:rsidRDefault="00B14AF7">
      <w:pPr>
        <w:rPr>
          <w:rFonts w:ascii="宋体" w:cs="宋体"/>
          <w:kern w:val="0"/>
          <w:szCs w:val="21"/>
        </w:rPr>
      </w:pPr>
      <w:r>
        <w:rPr>
          <w:rFonts w:ascii="黑体" w:eastAsia="黑体" w:hAnsi="黑体" w:cs="宋体"/>
          <w:kern w:val="0"/>
          <w:szCs w:val="21"/>
        </w:rPr>
        <w:t xml:space="preserve">7.11.5.3  </w:t>
      </w:r>
      <w:r>
        <w:rPr>
          <w:rFonts w:ascii="宋体" w:cs="宋体" w:hint="eastAsia"/>
          <w:kern w:val="0"/>
          <w:szCs w:val="21"/>
        </w:rPr>
        <w:t>外观鉴定</w:t>
      </w:r>
    </w:p>
    <w:p w:rsidR="003D5CD3" w:rsidRDefault="00B14AF7">
      <w:pPr>
        <w:ind w:firstLine="600"/>
        <w:rPr>
          <w:rFonts w:ascii="宋体" w:cs="宋体"/>
          <w:kern w:val="0"/>
          <w:szCs w:val="21"/>
        </w:rPr>
      </w:pPr>
      <w:r>
        <w:rPr>
          <w:rFonts w:ascii="宋体" w:cs="宋体" w:hint="eastAsia"/>
          <w:kern w:val="0"/>
          <w:szCs w:val="21"/>
        </w:rPr>
        <w:t>树木、草坪不应有明显病虫害。</w:t>
      </w:r>
    </w:p>
    <w:p w:rsidR="003D5CD3" w:rsidRDefault="00B14AF7">
      <w:pPr>
        <w:pStyle w:val="af2"/>
        <w:numPr>
          <w:ilvl w:val="0"/>
          <w:numId w:val="0"/>
        </w:numPr>
        <w:spacing w:beforeLines="50" w:before="156" w:afterLines="50" w:after="156"/>
        <w:jc w:val="center"/>
        <w:rPr>
          <w:rFonts w:ascii="黑体" w:eastAsia="黑体"/>
          <w:sz w:val="20"/>
          <w:lang w:val="zh-CN"/>
        </w:rPr>
      </w:pPr>
      <w:r>
        <w:rPr>
          <w:rFonts w:ascii="黑体" w:eastAsia="黑体" w:hint="eastAsia"/>
          <w:sz w:val="20"/>
          <w:lang w:val="zh-CN"/>
        </w:rPr>
        <w:t>表1</w:t>
      </w:r>
      <w:r>
        <w:rPr>
          <w:rFonts w:ascii="黑体" w:eastAsia="黑体"/>
          <w:sz w:val="20"/>
          <w:lang w:val="zh-CN"/>
        </w:rPr>
        <w:t xml:space="preserve">5  </w:t>
      </w:r>
      <w:r>
        <w:rPr>
          <w:rFonts w:ascii="黑体" w:eastAsia="黑体" w:hint="eastAsia"/>
          <w:sz w:val="20"/>
          <w:lang w:val="zh-CN"/>
        </w:rPr>
        <w:t>取、弃土场绿化检查项目</w:t>
      </w:r>
    </w:p>
    <w:tbl>
      <w:tblPr>
        <w:tblStyle w:val="afff2"/>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2210"/>
        <w:gridCol w:w="3168"/>
        <w:gridCol w:w="3560"/>
      </w:tblGrid>
      <w:tr w:rsidR="003D5CD3" w:rsidRPr="008C6DD2">
        <w:trPr>
          <w:jc w:val="center"/>
        </w:trPr>
        <w:tc>
          <w:tcPr>
            <w:tcW w:w="1026" w:type="dxa"/>
            <w:vAlign w:val="center"/>
          </w:tcPr>
          <w:p w:rsidR="003D5CD3" w:rsidRPr="00AE7D97" w:rsidRDefault="00B14AF7">
            <w:pPr>
              <w:jc w:val="center"/>
              <w:rPr>
                <w:kern w:val="0"/>
                <w:sz w:val="18"/>
                <w:szCs w:val="21"/>
              </w:rPr>
            </w:pPr>
            <w:r w:rsidRPr="00AE7D97">
              <w:rPr>
                <w:rFonts w:hint="eastAsia"/>
                <w:kern w:val="0"/>
                <w:sz w:val="18"/>
                <w:szCs w:val="21"/>
              </w:rPr>
              <w:t>项次</w:t>
            </w:r>
          </w:p>
        </w:tc>
        <w:tc>
          <w:tcPr>
            <w:tcW w:w="2210" w:type="dxa"/>
            <w:vAlign w:val="center"/>
          </w:tcPr>
          <w:p w:rsidR="003D5CD3" w:rsidRPr="00AE7D97" w:rsidRDefault="00B14AF7">
            <w:pPr>
              <w:ind w:firstLine="600"/>
              <w:rPr>
                <w:kern w:val="0"/>
                <w:sz w:val="18"/>
                <w:szCs w:val="21"/>
              </w:rPr>
            </w:pPr>
            <w:r w:rsidRPr="00AE7D97">
              <w:rPr>
                <w:rFonts w:hint="eastAsia"/>
                <w:kern w:val="0"/>
                <w:sz w:val="18"/>
                <w:szCs w:val="21"/>
              </w:rPr>
              <w:t>检查项目</w:t>
            </w:r>
          </w:p>
        </w:tc>
        <w:tc>
          <w:tcPr>
            <w:tcW w:w="3168" w:type="dxa"/>
            <w:vAlign w:val="center"/>
          </w:tcPr>
          <w:p w:rsidR="003D5CD3" w:rsidRPr="00AE7D97" w:rsidRDefault="00B14AF7">
            <w:pPr>
              <w:ind w:firstLine="600"/>
              <w:rPr>
                <w:kern w:val="0"/>
                <w:sz w:val="18"/>
                <w:szCs w:val="21"/>
              </w:rPr>
            </w:pPr>
            <w:r w:rsidRPr="00AE7D97">
              <w:rPr>
                <w:rFonts w:hint="eastAsia"/>
                <w:kern w:val="0"/>
                <w:sz w:val="18"/>
                <w:szCs w:val="21"/>
              </w:rPr>
              <w:t>规定值或允许偏差</w:t>
            </w:r>
          </w:p>
        </w:tc>
        <w:tc>
          <w:tcPr>
            <w:tcW w:w="3560" w:type="dxa"/>
            <w:vAlign w:val="center"/>
          </w:tcPr>
          <w:p w:rsidR="003D5CD3" w:rsidRPr="00AE7D97" w:rsidRDefault="00B14AF7">
            <w:pPr>
              <w:ind w:firstLine="600"/>
              <w:rPr>
                <w:kern w:val="0"/>
                <w:sz w:val="18"/>
                <w:szCs w:val="21"/>
              </w:rPr>
            </w:pPr>
            <w:r w:rsidRPr="00AE7D97">
              <w:rPr>
                <w:rFonts w:hint="eastAsia"/>
                <w:kern w:val="0"/>
                <w:sz w:val="18"/>
                <w:szCs w:val="21"/>
              </w:rPr>
              <w:t>检查方法和频率</w:t>
            </w:r>
          </w:p>
        </w:tc>
      </w:tr>
      <w:tr w:rsidR="003D5CD3" w:rsidRPr="008C6DD2">
        <w:trPr>
          <w:jc w:val="center"/>
        </w:trPr>
        <w:tc>
          <w:tcPr>
            <w:tcW w:w="1026" w:type="dxa"/>
            <w:vAlign w:val="center"/>
          </w:tcPr>
          <w:p w:rsidR="003D5CD3" w:rsidRPr="00AE7D97" w:rsidRDefault="00B14AF7">
            <w:pPr>
              <w:ind w:firstLine="600"/>
              <w:rPr>
                <w:kern w:val="0"/>
                <w:sz w:val="18"/>
                <w:szCs w:val="21"/>
              </w:rPr>
            </w:pPr>
            <w:r w:rsidRPr="00AE7D97">
              <w:rPr>
                <w:kern w:val="0"/>
                <w:sz w:val="18"/>
                <w:szCs w:val="21"/>
              </w:rPr>
              <w:t>1</w:t>
            </w:r>
          </w:p>
        </w:tc>
        <w:tc>
          <w:tcPr>
            <w:tcW w:w="2210" w:type="dxa"/>
            <w:vAlign w:val="center"/>
          </w:tcPr>
          <w:p w:rsidR="003D5CD3" w:rsidRPr="00AE7D97" w:rsidRDefault="00B14AF7">
            <w:pPr>
              <w:jc w:val="center"/>
              <w:rPr>
                <w:kern w:val="0"/>
                <w:sz w:val="18"/>
                <w:szCs w:val="21"/>
              </w:rPr>
            </w:pPr>
            <w:r w:rsidRPr="00AE7D97">
              <w:rPr>
                <w:rFonts w:hint="eastAsia"/>
                <w:kern w:val="0"/>
                <w:sz w:val="18"/>
                <w:szCs w:val="21"/>
              </w:rPr>
              <w:t>苗木规格与数量</w:t>
            </w:r>
          </w:p>
        </w:tc>
        <w:tc>
          <w:tcPr>
            <w:tcW w:w="3168" w:type="dxa"/>
            <w:vAlign w:val="center"/>
          </w:tcPr>
          <w:p w:rsidR="003D5CD3" w:rsidRPr="00AE7D97" w:rsidRDefault="00B14AF7">
            <w:pPr>
              <w:ind w:firstLine="600"/>
              <w:rPr>
                <w:kern w:val="0"/>
                <w:sz w:val="18"/>
                <w:szCs w:val="21"/>
              </w:rPr>
            </w:pPr>
            <w:r w:rsidRPr="00AE7D97">
              <w:rPr>
                <w:rFonts w:hint="eastAsia"/>
                <w:kern w:val="0"/>
                <w:sz w:val="18"/>
                <w:szCs w:val="21"/>
              </w:rPr>
              <w:t>符合规定</w:t>
            </w:r>
          </w:p>
        </w:tc>
        <w:tc>
          <w:tcPr>
            <w:tcW w:w="3560" w:type="dxa"/>
            <w:vAlign w:val="center"/>
          </w:tcPr>
          <w:p w:rsidR="003D5CD3" w:rsidRPr="00AE7D97" w:rsidRDefault="00B14AF7">
            <w:pPr>
              <w:ind w:firstLine="600"/>
              <w:rPr>
                <w:kern w:val="0"/>
                <w:sz w:val="18"/>
                <w:szCs w:val="21"/>
              </w:rPr>
            </w:pPr>
            <w:r w:rsidRPr="00AE7D97">
              <w:rPr>
                <w:rFonts w:hint="eastAsia"/>
                <w:kern w:val="0"/>
                <w:sz w:val="18"/>
                <w:szCs w:val="21"/>
              </w:rPr>
              <w:t>尺量：检查全部</w:t>
            </w:r>
          </w:p>
        </w:tc>
      </w:tr>
      <w:tr w:rsidR="003D5CD3" w:rsidRPr="008C6DD2">
        <w:trPr>
          <w:jc w:val="center"/>
        </w:trPr>
        <w:tc>
          <w:tcPr>
            <w:tcW w:w="1026" w:type="dxa"/>
            <w:vAlign w:val="center"/>
          </w:tcPr>
          <w:p w:rsidR="003D5CD3" w:rsidRPr="00AE7D97" w:rsidRDefault="00B14AF7">
            <w:pPr>
              <w:ind w:firstLine="600"/>
              <w:rPr>
                <w:kern w:val="0"/>
                <w:sz w:val="18"/>
                <w:szCs w:val="21"/>
              </w:rPr>
            </w:pPr>
            <w:r w:rsidRPr="00AE7D97">
              <w:rPr>
                <w:kern w:val="0"/>
                <w:sz w:val="18"/>
                <w:szCs w:val="21"/>
              </w:rPr>
              <w:t>2</w:t>
            </w:r>
          </w:p>
        </w:tc>
        <w:tc>
          <w:tcPr>
            <w:tcW w:w="2210" w:type="dxa"/>
            <w:vAlign w:val="center"/>
          </w:tcPr>
          <w:p w:rsidR="003D5CD3" w:rsidRPr="00AE7D97" w:rsidRDefault="00B14AF7">
            <w:pPr>
              <w:jc w:val="center"/>
              <w:rPr>
                <w:kern w:val="0"/>
                <w:sz w:val="18"/>
                <w:szCs w:val="21"/>
              </w:rPr>
            </w:pPr>
            <w:r w:rsidRPr="00AE7D97">
              <w:rPr>
                <w:rFonts w:hint="eastAsia"/>
                <w:kern w:val="0"/>
                <w:sz w:val="18"/>
                <w:szCs w:val="21"/>
              </w:rPr>
              <w:t>苗木成活率（</w:t>
            </w:r>
            <w:r w:rsidRPr="00AE7D97">
              <w:rPr>
                <w:kern w:val="0"/>
                <w:sz w:val="18"/>
                <w:szCs w:val="21"/>
              </w:rPr>
              <w:t>%</w:t>
            </w:r>
            <w:r w:rsidRPr="00AE7D97">
              <w:rPr>
                <w:rFonts w:hint="eastAsia"/>
                <w:kern w:val="0"/>
                <w:sz w:val="18"/>
                <w:szCs w:val="21"/>
              </w:rPr>
              <w:t>）</w:t>
            </w:r>
          </w:p>
        </w:tc>
        <w:tc>
          <w:tcPr>
            <w:tcW w:w="3168" w:type="dxa"/>
            <w:vAlign w:val="center"/>
          </w:tcPr>
          <w:p w:rsidR="003D5CD3" w:rsidRPr="00AE7D97" w:rsidRDefault="008C6DD2">
            <w:pPr>
              <w:ind w:firstLine="600"/>
              <w:rPr>
                <w:kern w:val="0"/>
                <w:sz w:val="18"/>
                <w:szCs w:val="21"/>
              </w:rPr>
            </w:pPr>
            <w:r w:rsidRPr="00C65A7F">
              <w:rPr>
                <w:rFonts w:ascii="宋体" w:hAnsi="宋体"/>
                <w:kern w:val="0"/>
                <w:sz w:val="18"/>
                <w:szCs w:val="21"/>
              </w:rPr>
              <w:t>≥</w:t>
            </w:r>
            <w:r w:rsidR="00B14AF7" w:rsidRPr="00AE7D97">
              <w:rPr>
                <w:kern w:val="0"/>
                <w:sz w:val="18"/>
                <w:szCs w:val="21"/>
              </w:rPr>
              <w:t>95%</w:t>
            </w:r>
          </w:p>
        </w:tc>
        <w:tc>
          <w:tcPr>
            <w:tcW w:w="3560" w:type="dxa"/>
            <w:vAlign w:val="center"/>
          </w:tcPr>
          <w:p w:rsidR="003D5CD3" w:rsidRPr="00AE7D97" w:rsidRDefault="00B14AF7">
            <w:pPr>
              <w:ind w:firstLine="600"/>
              <w:rPr>
                <w:kern w:val="0"/>
                <w:sz w:val="18"/>
                <w:szCs w:val="21"/>
              </w:rPr>
            </w:pPr>
            <w:r w:rsidRPr="00AE7D97">
              <w:rPr>
                <w:rFonts w:hint="eastAsia"/>
                <w:kern w:val="0"/>
                <w:sz w:val="18"/>
                <w:szCs w:val="21"/>
              </w:rPr>
              <w:t>目测：检查全部</w:t>
            </w:r>
          </w:p>
        </w:tc>
      </w:tr>
      <w:tr w:rsidR="003D5CD3" w:rsidRPr="008C6DD2">
        <w:trPr>
          <w:jc w:val="center"/>
        </w:trPr>
        <w:tc>
          <w:tcPr>
            <w:tcW w:w="1026" w:type="dxa"/>
            <w:vAlign w:val="center"/>
          </w:tcPr>
          <w:p w:rsidR="003D5CD3" w:rsidRPr="00AE7D97" w:rsidRDefault="00B14AF7">
            <w:pPr>
              <w:ind w:firstLine="600"/>
              <w:rPr>
                <w:kern w:val="0"/>
                <w:sz w:val="18"/>
                <w:szCs w:val="21"/>
              </w:rPr>
            </w:pPr>
            <w:r w:rsidRPr="00AE7D97">
              <w:rPr>
                <w:kern w:val="0"/>
                <w:sz w:val="18"/>
                <w:szCs w:val="21"/>
              </w:rPr>
              <w:lastRenderedPageBreak/>
              <w:t>3</w:t>
            </w:r>
          </w:p>
        </w:tc>
        <w:tc>
          <w:tcPr>
            <w:tcW w:w="2210" w:type="dxa"/>
            <w:vAlign w:val="center"/>
          </w:tcPr>
          <w:p w:rsidR="003D5CD3" w:rsidRPr="00AE7D97" w:rsidRDefault="00B14AF7">
            <w:pPr>
              <w:jc w:val="center"/>
              <w:rPr>
                <w:kern w:val="0"/>
                <w:sz w:val="18"/>
                <w:szCs w:val="21"/>
              </w:rPr>
            </w:pPr>
            <w:r w:rsidRPr="00AE7D97">
              <w:rPr>
                <w:rFonts w:hint="eastAsia"/>
                <w:kern w:val="0"/>
                <w:sz w:val="18"/>
                <w:szCs w:val="21"/>
              </w:rPr>
              <w:t>草坪覆盖率（</w:t>
            </w:r>
            <w:r w:rsidRPr="00AE7D97">
              <w:rPr>
                <w:kern w:val="0"/>
                <w:sz w:val="18"/>
                <w:szCs w:val="21"/>
              </w:rPr>
              <w:t>%</w:t>
            </w:r>
            <w:r w:rsidRPr="00AE7D97">
              <w:rPr>
                <w:rFonts w:hint="eastAsia"/>
                <w:kern w:val="0"/>
                <w:sz w:val="18"/>
                <w:szCs w:val="21"/>
              </w:rPr>
              <w:t>）</w:t>
            </w:r>
          </w:p>
        </w:tc>
        <w:tc>
          <w:tcPr>
            <w:tcW w:w="3168" w:type="dxa"/>
            <w:vAlign w:val="center"/>
          </w:tcPr>
          <w:p w:rsidR="003D5CD3" w:rsidRPr="00AE7D97" w:rsidRDefault="008C6DD2">
            <w:pPr>
              <w:ind w:firstLine="600"/>
              <w:rPr>
                <w:kern w:val="0"/>
                <w:sz w:val="18"/>
                <w:szCs w:val="21"/>
              </w:rPr>
            </w:pPr>
            <w:r w:rsidRPr="00AE7D97">
              <w:rPr>
                <w:rFonts w:ascii="宋体" w:hAnsi="宋体" w:hint="eastAsia"/>
                <w:kern w:val="0"/>
                <w:sz w:val="18"/>
                <w:szCs w:val="21"/>
              </w:rPr>
              <w:t>≥</w:t>
            </w:r>
            <w:r w:rsidR="00B14AF7" w:rsidRPr="00AE7D97">
              <w:rPr>
                <w:kern w:val="0"/>
                <w:sz w:val="18"/>
                <w:szCs w:val="21"/>
              </w:rPr>
              <w:t>95%</w:t>
            </w:r>
          </w:p>
        </w:tc>
        <w:tc>
          <w:tcPr>
            <w:tcW w:w="3560" w:type="dxa"/>
            <w:vAlign w:val="center"/>
          </w:tcPr>
          <w:p w:rsidR="003D5CD3" w:rsidRPr="00AE7D97" w:rsidRDefault="00B14AF7">
            <w:pPr>
              <w:ind w:firstLine="600"/>
              <w:rPr>
                <w:kern w:val="0"/>
                <w:sz w:val="18"/>
                <w:szCs w:val="21"/>
              </w:rPr>
            </w:pPr>
            <w:r w:rsidRPr="00AE7D97">
              <w:rPr>
                <w:rFonts w:hint="eastAsia"/>
                <w:kern w:val="0"/>
                <w:sz w:val="18"/>
                <w:szCs w:val="21"/>
              </w:rPr>
              <w:t>目测：检查全部</w:t>
            </w:r>
          </w:p>
        </w:tc>
      </w:tr>
    </w:tbl>
    <w:p w:rsidR="00BE1DE5" w:rsidRDefault="00BE1DE5">
      <w:pPr>
        <w:widowControl/>
        <w:jc w:val="center"/>
        <w:rPr>
          <w:rFonts w:ascii="黑体" w:eastAsia="黑体" w:hAnsi="黑体"/>
          <w:color w:val="000000"/>
          <w:kern w:val="21"/>
        </w:rPr>
      </w:pPr>
    </w:p>
    <w:p w:rsidR="00BE1DE5" w:rsidRDefault="00BE1DE5">
      <w:pPr>
        <w:widowControl/>
        <w:jc w:val="left"/>
        <w:rPr>
          <w:rFonts w:ascii="黑体" w:eastAsia="黑体" w:hAnsi="黑体"/>
          <w:color w:val="000000"/>
          <w:kern w:val="21"/>
        </w:rPr>
      </w:pPr>
      <w:r>
        <w:rPr>
          <w:rFonts w:ascii="黑体" w:eastAsia="黑体" w:hAnsi="黑体"/>
          <w:color w:val="000000"/>
          <w:kern w:val="21"/>
        </w:rPr>
        <w:br w:type="page"/>
      </w:r>
    </w:p>
    <w:p w:rsidR="003D5CD3" w:rsidRDefault="003D5CD3">
      <w:pPr>
        <w:widowControl/>
        <w:jc w:val="center"/>
        <w:rPr>
          <w:rFonts w:ascii="黑体" w:eastAsia="黑体" w:hAnsi="黑体"/>
          <w:color w:val="000000"/>
          <w:kern w:val="21"/>
        </w:rPr>
      </w:pPr>
    </w:p>
    <w:p w:rsidR="003D5CD3" w:rsidRDefault="00B14AF7">
      <w:pPr>
        <w:widowControl/>
        <w:jc w:val="center"/>
        <w:rPr>
          <w:rFonts w:ascii="黑体" w:eastAsia="黑体" w:hAnsi="黑体"/>
          <w:color w:val="000000"/>
        </w:rPr>
      </w:pPr>
      <w:r>
        <w:rPr>
          <w:rFonts w:ascii="黑体" w:eastAsia="黑体" w:hAnsi="黑体" w:hint="eastAsia"/>
          <w:color w:val="000000"/>
          <w:kern w:val="21"/>
        </w:rPr>
        <w:t>附录</w:t>
      </w:r>
      <w:bookmarkStart w:id="4" w:name="_Toc402446378"/>
      <w:bookmarkStart w:id="5" w:name="_Toc419649452"/>
      <w:r>
        <w:rPr>
          <w:rFonts w:ascii="黑体" w:eastAsia="黑体" w:hAnsi="黑体" w:hint="eastAsia"/>
          <w:color w:val="000000"/>
          <w:kern w:val="21"/>
        </w:rPr>
        <w:t>A</w:t>
      </w:r>
    </w:p>
    <w:p w:rsidR="003D5CD3" w:rsidRDefault="00B14AF7">
      <w:pPr>
        <w:widowControl/>
        <w:jc w:val="center"/>
        <w:rPr>
          <w:rFonts w:ascii="黑体" w:eastAsia="黑体" w:hAnsi="黑体"/>
          <w:color w:val="000000"/>
          <w:kern w:val="0"/>
          <w:szCs w:val="21"/>
        </w:rPr>
      </w:pPr>
      <w:r>
        <w:rPr>
          <w:rFonts w:ascii="黑体" w:eastAsia="黑体" w:hAnsi="黑体" w:hint="eastAsia"/>
          <w:color w:val="000000"/>
          <w:kern w:val="0"/>
        </w:rPr>
        <w:t>（资料</w:t>
      </w:r>
      <w:r>
        <w:rPr>
          <w:rFonts w:ascii="黑体" w:eastAsia="黑体" w:hAnsi="黑体" w:hint="eastAsia"/>
          <w:color w:val="000000"/>
          <w:kern w:val="0"/>
          <w:szCs w:val="21"/>
        </w:rPr>
        <w:t>性附录）</w:t>
      </w:r>
      <w:bookmarkEnd w:id="4"/>
      <w:bookmarkEnd w:id="5"/>
    </w:p>
    <w:p w:rsidR="003D5CD3" w:rsidRDefault="00B14AF7">
      <w:pPr>
        <w:widowControl/>
        <w:jc w:val="center"/>
        <w:rPr>
          <w:rFonts w:ascii="黑体" w:eastAsia="黑体" w:hAnsi="黑体"/>
          <w:color w:val="000000"/>
          <w:kern w:val="0"/>
          <w:szCs w:val="21"/>
        </w:rPr>
      </w:pPr>
      <w:r>
        <w:rPr>
          <w:rFonts w:ascii="黑体" w:eastAsia="黑体" w:hAnsi="黑体" w:hint="eastAsia"/>
          <w:color w:val="000000"/>
          <w:kern w:val="0"/>
          <w:szCs w:val="21"/>
        </w:rPr>
        <w:t>表A</w:t>
      </w:r>
      <w:r>
        <w:rPr>
          <w:rFonts w:ascii="黑体" w:eastAsia="黑体" w:hAnsi="黑体"/>
          <w:color w:val="000000"/>
          <w:kern w:val="0"/>
          <w:szCs w:val="21"/>
        </w:rPr>
        <w:t xml:space="preserve">.1 </w:t>
      </w:r>
      <w:r>
        <w:rPr>
          <w:rFonts w:ascii="黑体" w:eastAsia="黑体" w:hAnsi="黑体" w:hint="eastAsia"/>
          <w:color w:val="000000"/>
          <w:kern w:val="0"/>
          <w:szCs w:val="21"/>
        </w:rPr>
        <w:t>江西省植物资源库及植物选择表</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
        <w:gridCol w:w="1360"/>
        <w:gridCol w:w="2957"/>
        <w:gridCol w:w="908"/>
        <w:gridCol w:w="854"/>
        <w:gridCol w:w="1852"/>
        <w:gridCol w:w="496"/>
        <w:gridCol w:w="498"/>
      </w:tblGrid>
      <w:tr w:rsidR="003D5CD3">
        <w:trPr>
          <w:trHeight w:val="285"/>
          <w:tblHeader/>
        </w:trPr>
        <w:tc>
          <w:tcPr>
            <w:tcW w:w="439" w:type="dxa"/>
            <w:vAlign w:val="center"/>
          </w:tcPr>
          <w:p w:rsidR="003D5CD3" w:rsidRDefault="00B14AF7">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1360" w:type="dxa"/>
            <w:vAlign w:val="center"/>
          </w:tcPr>
          <w:p w:rsidR="003D5CD3" w:rsidRDefault="00B14AF7">
            <w:pPr>
              <w:widowControl/>
              <w:jc w:val="center"/>
              <w:rPr>
                <w:rFonts w:ascii="宋体" w:hAnsi="宋体" w:cs="宋体"/>
                <w:b/>
                <w:bCs/>
                <w:color w:val="000000"/>
                <w:kern w:val="0"/>
                <w:szCs w:val="21"/>
              </w:rPr>
            </w:pPr>
            <w:r>
              <w:rPr>
                <w:rFonts w:ascii="宋体" w:hAnsi="宋体" w:cs="宋体" w:hint="eastAsia"/>
                <w:b/>
                <w:bCs/>
                <w:color w:val="000000"/>
                <w:kern w:val="0"/>
                <w:szCs w:val="21"/>
              </w:rPr>
              <w:t>植物中名</w:t>
            </w:r>
          </w:p>
        </w:tc>
        <w:tc>
          <w:tcPr>
            <w:tcW w:w="2957" w:type="dxa"/>
            <w:vAlign w:val="center"/>
          </w:tcPr>
          <w:p w:rsidR="003D5CD3" w:rsidRDefault="00B14AF7">
            <w:pPr>
              <w:widowControl/>
              <w:jc w:val="center"/>
              <w:rPr>
                <w:b/>
                <w:bCs/>
                <w:color w:val="000000"/>
                <w:kern w:val="0"/>
                <w:szCs w:val="21"/>
              </w:rPr>
            </w:pPr>
            <w:r>
              <w:rPr>
                <w:rFonts w:hAnsi="宋体"/>
                <w:b/>
                <w:bCs/>
                <w:color w:val="000000"/>
                <w:kern w:val="0"/>
                <w:szCs w:val="21"/>
              </w:rPr>
              <w:t>植物学名</w:t>
            </w:r>
          </w:p>
        </w:tc>
        <w:tc>
          <w:tcPr>
            <w:tcW w:w="908" w:type="dxa"/>
            <w:vAlign w:val="center"/>
          </w:tcPr>
          <w:p w:rsidR="003D5CD3" w:rsidRDefault="00B14AF7">
            <w:pPr>
              <w:widowControl/>
              <w:jc w:val="center"/>
              <w:rPr>
                <w:rFonts w:ascii="宋体" w:hAnsi="宋体" w:cs="宋体"/>
                <w:b/>
                <w:bCs/>
                <w:color w:val="000000"/>
                <w:kern w:val="0"/>
                <w:szCs w:val="21"/>
              </w:rPr>
            </w:pPr>
            <w:r>
              <w:rPr>
                <w:rFonts w:ascii="宋体" w:hAnsi="宋体" w:cs="宋体" w:hint="eastAsia"/>
                <w:b/>
                <w:bCs/>
                <w:color w:val="000000"/>
                <w:kern w:val="0"/>
                <w:szCs w:val="21"/>
              </w:rPr>
              <w:t>科名</w:t>
            </w:r>
          </w:p>
        </w:tc>
        <w:tc>
          <w:tcPr>
            <w:tcW w:w="854" w:type="dxa"/>
            <w:vAlign w:val="center"/>
          </w:tcPr>
          <w:p w:rsidR="003D5CD3" w:rsidRDefault="00B14AF7">
            <w:pPr>
              <w:widowControl/>
              <w:jc w:val="center"/>
              <w:rPr>
                <w:rFonts w:ascii="宋体" w:hAnsi="宋体" w:cs="宋体"/>
                <w:b/>
                <w:bCs/>
                <w:color w:val="000000"/>
                <w:kern w:val="0"/>
                <w:szCs w:val="21"/>
              </w:rPr>
            </w:pPr>
            <w:r>
              <w:rPr>
                <w:rFonts w:ascii="宋体" w:hAnsi="宋体" w:cs="宋体" w:hint="eastAsia"/>
                <w:b/>
                <w:bCs/>
                <w:color w:val="000000"/>
                <w:kern w:val="0"/>
                <w:szCs w:val="21"/>
              </w:rPr>
              <w:t>习性</w:t>
            </w:r>
          </w:p>
        </w:tc>
        <w:tc>
          <w:tcPr>
            <w:tcW w:w="1852" w:type="dxa"/>
            <w:vAlign w:val="center"/>
          </w:tcPr>
          <w:p w:rsidR="003D5CD3" w:rsidRDefault="00B14AF7">
            <w:pPr>
              <w:widowControl/>
              <w:jc w:val="center"/>
              <w:rPr>
                <w:b/>
                <w:bCs/>
                <w:color w:val="000000"/>
                <w:kern w:val="0"/>
                <w:szCs w:val="21"/>
              </w:rPr>
            </w:pPr>
            <w:r>
              <w:rPr>
                <w:rFonts w:hAnsi="宋体" w:hint="eastAsia"/>
                <w:b/>
                <w:bCs/>
                <w:color w:val="000000"/>
                <w:kern w:val="0"/>
                <w:szCs w:val="21"/>
              </w:rPr>
              <w:t>应用于</w:t>
            </w:r>
            <w:r>
              <w:rPr>
                <w:rFonts w:hAnsi="宋体"/>
                <w:b/>
                <w:bCs/>
                <w:color w:val="000000"/>
                <w:kern w:val="0"/>
                <w:szCs w:val="21"/>
              </w:rPr>
              <w:t>路域类型</w:t>
            </w:r>
          </w:p>
        </w:tc>
        <w:tc>
          <w:tcPr>
            <w:tcW w:w="496" w:type="dxa"/>
            <w:vAlign w:val="center"/>
          </w:tcPr>
          <w:p w:rsidR="003D5CD3" w:rsidRDefault="00B14AF7">
            <w:pPr>
              <w:widowControl/>
              <w:jc w:val="center"/>
              <w:rPr>
                <w:rFonts w:ascii="宋体" w:hAnsi="宋体" w:cs="宋体"/>
                <w:b/>
                <w:bCs/>
                <w:color w:val="000000"/>
                <w:kern w:val="0"/>
                <w:szCs w:val="21"/>
              </w:rPr>
            </w:pPr>
            <w:r>
              <w:rPr>
                <w:rFonts w:ascii="宋体" w:hAnsi="宋体" w:cs="宋体" w:hint="eastAsia"/>
                <w:b/>
                <w:bCs/>
                <w:color w:val="000000"/>
                <w:kern w:val="0"/>
                <w:szCs w:val="21"/>
              </w:rPr>
              <w:t>级别</w:t>
            </w:r>
          </w:p>
        </w:tc>
        <w:tc>
          <w:tcPr>
            <w:tcW w:w="498" w:type="dxa"/>
            <w:vAlign w:val="center"/>
          </w:tcPr>
          <w:p w:rsidR="003D5CD3" w:rsidRDefault="00B14AF7">
            <w:pPr>
              <w:widowControl/>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红皮树</w:t>
            </w:r>
          </w:p>
        </w:tc>
        <w:tc>
          <w:tcPr>
            <w:tcW w:w="2957" w:type="dxa"/>
            <w:vAlign w:val="center"/>
          </w:tcPr>
          <w:p w:rsidR="003D5CD3" w:rsidRDefault="00B14AF7">
            <w:pPr>
              <w:widowControl/>
              <w:jc w:val="left"/>
              <w:rPr>
                <w:i/>
                <w:iCs/>
                <w:color w:val="000000"/>
                <w:kern w:val="0"/>
                <w:szCs w:val="21"/>
              </w:rPr>
            </w:pPr>
            <w:r>
              <w:rPr>
                <w:i/>
                <w:iCs/>
                <w:color w:val="000000"/>
                <w:kern w:val="0"/>
                <w:szCs w:val="21"/>
              </w:rPr>
              <w:t>Styrax</w:t>
            </w:r>
            <w:r>
              <w:rPr>
                <w:color w:val="000000"/>
                <w:kern w:val="0"/>
                <w:szCs w:val="21"/>
              </w:rPr>
              <w:t xml:space="preserve"> </w:t>
            </w:r>
            <w:r>
              <w:rPr>
                <w:i/>
                <w:iCs/>
                <w:color w:val="000000"/>
                <w:kern w:val="0"/>
                <w:szCs w:val="21"/>
              </w:rPr>
              <w:t>suberifolius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安息香科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刺柏</w:t>
            </w:r>
          </w:p>
        </w:tc>
        <w:tc>
          <w:tcPr>
            <w:tcW w:w="2957" w:type="dxa"/>
            <w:vAlign w:val="center"/>
          </w:tcPr>
          <w:p w:rsidR="003D5CD3" w:rsidRDefault="00B14AF7">
            <w:pPr>
              <w:widowControl/>
              <w:jc w:val="left"/>
              <w:rPr>
                <w:i/>
                <w:iCs/>
                <w:color w:val="000000"/>
                <w:kern w:val="0"/>
                <w:szCs w:val="21"/>
              </w:rPr>
            </w:pPr>
            <w:r>
              <w:rPr>
                <w:i/>
                <w:iCs/>
                <w:color w:val="000000"/>
                <w:kern w:val="0"/>
                <w:szCs w:val="21"/>
              </w:rPr>
              <w:t>Juniperus</w:t>
            </w:r>
            <w:r>
              <w:rPr>
                <w:color w:val="000000"/>
                <w:kern w:val="0"/>
                <w:szCs w:val="21"/>
              </w:rPr>
              <w:t xml:space="preserve"> </w:t>
            </w:r>
            <w:r>
              <w:rPr>
                <w:i/>
                <w:iCs/>
                <w:color w:val="000000"/>
                <w:kern w:val="0"/>
                <w:szCs w:val="21"/>
              </w:rPr>
              <w:t>formosana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柏科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圆柏</w:t>
            </w:r>
          </w:p>
        </w:tc>
        <w:tc>
          <w:tcPr>
            <w:tcW w:w="2957" w:type="dxa"/>
            <w:vAlign w:val="center"/>
          </w:tcPr>
          <w:p w:rsidR="003D5CD3" w:rsidRDefault="00B14AF7">
            <w:pPr>
              <w:widowControl/>
              <w:jc w:val="left"/>
              <w:rPr>
                <w:i/>
                <w:iCs/>
                <w:color w:val="000000"/>
                <w:kern w:val="0"/>
                <w:szCs w:val="21"/>
              </w:rPr>
            </w:pPr>
            <w:r>
              <w:rPr>
                <w:i/>
                <w:iCs/>
                <w:color w:val="000000"/>
                <w:kern w:val="0"/>
                <w:szCs w:val="21"/>
              </w:rPr>
              <w:t>Sabina</w:t>
            </w:r>
            <w:r>
              <w:rPr>
                <w:color w:val="000000"/>
                <w:kern w:val="0"/>
                <w:szCs w:val="21"/>
              </w:rPr>
              <w:t xml:space="preserve"> </w:t>
            </w:r>
            <w:r>
              <w:rPr>
                <w:i/>
                <w:iCs/>
                <w:color w:val="000000"/>
                <w:kern w:val="0"/>
                <w:szCs w:val="21"/>
              </w:rPr>
              <w:t>chinensis</w:t>
            </w:r>
            <w:r>
              <w:rPr>
                <w:rFonts w:hint="eastAsia"/>
                <w:i/>
                <w:iCs/>
                <w:color w:val="000000"/>
                <w:kern w:val="0"/>
                <w:szCs w:val="21"/>
              </w:rPr>
              <w:t>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柏科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①</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塔柏</w:t>
            </w:r>
          </w:p>
        </w:tc>
        <w:tc>
          <w:tcPr>
            <w:tcW w:w="2957" w:type="dxa"/>
            <w:vAlign w:val="center"/>
          </w:tcPr>
          <w:p w:rsidR="003D5CD3" w:rsidRDefault="00B14AF7">
            <w:pPr>
              <w:widowControl/>
              <w:jc w:val="left"/>
              <w:rPr>
                <w:i/>
                <w:iCs/>
                <w:color w:val="000000"/>
                <w:kern w:val="0"/>
                <w:szCs w:val="21"/>
              </w:rPr>
            </w:pPr>
            <w:r>
              <w:rPr>
                <w:i/>
                <w:iCs/>
                <w:color w:val="000000"/>
                <w:kern w:val="0"/>
                <w:szCs w:val="21"/>
              </w:rPr>
              <w:t>Sabina</w:t>
            </w:r>
            <w:r>
              <w:rPr>
                <w:color w:val="000000"/>
                <w:kern w:val="0"/>
                <w:szCs w:val="21"/>
              </w:rPr>
              <w:t xml:space="preserve"> </w:t>
            </w:r>
            <w:r>
              <w:rPr>
                <w:i/>
                <w:iCs/>
                <w:color w:val="000000"/>
                <w:kern w:val="0"/>
                <w:szCs w:val="21"/>
              </w:rPr>
              <w:t xml:space="preserve">chinensis </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柏科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冬青</w:t>
            </w:r>
          </w:p>
        </w:tc>
        <w:tc>
          <w:tcPr>
            <w:tcW w:w="2957" w:type="dxa"/>
            <w:vAlign w:val="center"/>
          </w:tcPr>
          <w:p w:rsidR="003D5CD3" w:rsidRDefault="00B14AF7">
            <w:pPr>
              <w:widowControl/>
              <w:jc w:val="left"/>
              <w:rPr>
                <w:i/>
                <w:iCs/>
                <w:color w:val="000000"/>
                <w:kern w:val="0"/>
                <w:szCs w:val="21"/>
              </w:rPr>
            </w:pPr>
            <w:r>
              <w:rPr>
                <w:i/>
                <w:iCs/>
                <w:color w:val="000000"/>
                <w:kern w:val="0"/>
                <w:szCs w:val="21"/>
              </w:rPr>
              <w:t>Ilex</w:t>
            </w:r>
            <w:r>
              <w:rPr>
                <w:color w:val="000000"/>
                <w:kern w:val="0"/>
                <w:szCs w:val="21"/>
              </w:rPr>
              <w:t xml:space="preserve"> </w:t>
            </w:r>
            <w:r>
              <w:rPr>
                <w:i/>
                <w:iCs/>
                <w:color w:val="000000"/>
                <w:kern w:val="0"/>
                <w:szCs w:val="21"/>
              </w:rPr>
              <w:t>chinensis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冬青科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铁冬青</w:t>
            </w:r>
          </w:p>
        </w:tc>
        <w:tc>
          <w:tcPr>
            <w:tcW w:w="2957" w:type="dxa"/>
            <w:vAlign w:val="center"/>
          </w:tcPr>
          <w:p w:rsidR="003D5CD3" w:rsidRDefault="00B14AF7">
            <w:pPr>
              <w:widowControl/>
              <w:jc w:val="left"/>
              <w:rPr>
                <w:i/>
                <w:iCs/>
                <w:color w:val="000000"/>
                <w:kern w:val="0"/>
                <w:szCs w:val="21"/>
              </w:rPr>
            </w:pPr>
            <w:r>
              <w:rPr>
                <w:i/>
                <w:iCs/>
                <w:color w:val="000000"/>
                <w:kern w:val="0"/>
                <w:szCs w:val="21"/>
              </w:rPr>
              <w:t>Ilex</w:t>
            </w:r>
            <w:r>
              <w:rPr>
                <w:color w:val="000000"/>
                <w:kern w:val="0"/>
                <w:szCs w:val="21"/>
              </w:rPr>
              <w:t xml:space="preserve"> </w:t>
            </w:r>
            <w:r>
              <w:rPr>
                <w:i/>
                <w:iCs/>
                <w:color w:val="000000"/>
                <w:kern w:val="0"/>
                <w:szCs w:val="21"/>
              </w:rPr>
              <w:t>rotunda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冬青科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银</w:t>
            </w:r>
            <w:proofErr w:type="gramStart"/>
            <w:r>
              <w:rPr>
                <w:rFonts w:ascii="宋体" w:hAnsi="宋体" w:cs="宋体" w:hint="eastAsia"/>
                <w:color w:val="000000"/>
                <w:kern w:val="0"/>
                <w:szCs w:val="21"/>
              </w:rPr>
              <w:t>荆</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Acacia</w:t>
            </w:r>
            <w:r>
              <w:rPr>
                <w:color w:val="000000"/>
                <w:kern w:val="0"/>
                <w:szCs w:val="21"/>
              </w:rPr>
              <w:t xml:space="preserve"> </w:t>
            </w:r>
            <w:r>
              <w:rPr>
                <w:i/>
                <w:iCs/>
                <w:color w:val="000000"/>
                <w:kern w:val="0"/>
                <w:szCs w:val="21"/>
              </w:rPr>
              <w:t>deabata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花榈木</w:t>
            </w:r>
          </w:p>
        </w:tc>
        <w:tc>
          <w:tcPr>
            <w:tcW w:w="2957" w:type="dxa"/>
            <w:vAlign w:val="center"/>
          </w:tcPr>
          <w:p w:rsidR="003D5CD3" w:rsidRDefault="00B14AF7">
            <w:pPr>
              <w:widowControl/>
              <w:jc w:val="left"/>
              <w:rPr>
                <w:i/>
                <w:iCs/>
                <w:color w:val="000000"/>
                <w:kern w:val="0"/>
                <w:szCs w:val="21"/>
              </w:rPr>
            </w:pPr>
            <w:r>
              <w:rPr>
                <w:i/>
                <w:iCs/>
                <w:color w:val="000000"/>
                <w:kern w:val="0"/>
                <w:szCs w:val="21"/>
              </w:rPr>
              <w:t>Ormosia</w:t>
            </w:r>
            <w:r>
              <w:rPr>
                <w:color w:val="000000"/>
                <w:kern w:val="0"/>
                <w:szCs w:val="21"/>
              </w:rPr>
              <w:t xml:space="preserve"> </w:t>
            </w:r>
            <w:r>
              <w:rPr>
                <w:i/>
                <w:iCs/>
                <w:color w:val="000000"/>
                <w:kern w:val="0"/>
                <w:szCs w:val="21"/>
              </w:rPr>
              <w:t>henryi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31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华杜英</w:t>
            </w:r>
          </w:p>
        </w:tc>
        <w:tc>
          <w:tcPr>
            <w:tcW w:w="2957" w:type="dxa"/>
            <w:vAlign w:val="center"/>
          </w:tcPr>
          <w:p w:rsidR="003D5CD3" w:rsidRDefault="00B14AF7">
            <w:pPr>
              <w:widowControl/>
              <w:jc w:val="left"/>
              <w:rPr>
                <w:i/>
                <w:iCs/>
                <w:color w:val="000000"/>
                <w:kern w:val="0"/>
                <w:szCs w:val="21"/>
              </w:rPr>
            </w:pPr>
            <w:r>
              <w:rPr>
                <w:i/>
                <w:iCs/>
                <w:color w:val="000000"/>
                <w:kern w:val="0"/>
                <w:szCs w:val="21"/>
              </w:rPr>
              <w:t>Elaeocarpus</w:t>
            </w:r>
            <w:r>
              <w:rPr>
                <w:color w:val="000000"/>
                <w:kern w:val="0"/>
                <w:szCs w:val="21"/>
              </w:rPr>
              <w:t xml:space="preserve"> </w:t>
            </w:r>
            <w:r>
              <w:rPr>
                <w:i/>
                <w:iCs/>
                <w:color w:val="000000"/>
                <w:kern w:val="0"/>
                <w:szCs w:val="21"/>
              </w:rPr>
              <w:t>chinensis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杜英科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杜英</w:t>
            </w:r>
          </w:p>
        </w:tc>
        <w:tc>
          <w:tcPr>
            <w:tcW w:w="2957" w:type="dxa"/>
            <w:vAlign w:val="center"/>
          </w:tcPr>
          <w:p w:rsidR="003D5CD3" w:rsidRDefault="00B14AF7">
            <w:pPr>
              <w:widowControl/>
              <w:jc w:val="left"/>
              <w:rPr>
                <w:i/>
                <w:iCs/>
                <w:color w:val="000000"/>
                <w:kern w:val="0"/>
                <w:szCs w:val="21"/>
              </w:rPr>
            </w:pPr>
            <w:r>
              <w:rPr>
                <w:i/>
                <w:iCs/>
                <w:color w:val="000000"/>
                <w:kern w:val="0"/>
                <w:szCs w:val="21"/>
              </w:rPr>
              <w:t>Elaeocarpus</w:t>
            </w:r>
            <w:r>
              <w:rPr>
                <w:color w:val="000000"/>
                <w:kern w:val="0"/>
                <w:szCs w:val="21"/>
              </w:rPr>
              <w:t xml:space="preserve"> </w:t>
            </w:r>
            <w:r>
              <w:rPr>
                <w:i/>
                <w:iCs/>
                <w:color w:val="000000"/>
                <w:kern w:val="0"/>
                <w:szCs w:val="21"/>
              </w:rPr>
              <w:t>decipiens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杜英科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秃瓣杜英</w:t>
            </w:r>
          </w:p>
        </w:tc>
        <w:tc>
          <w:tcPr>
            <w:tcW w:w="2957" w:type="dxa"/>
            <w:vAlign w:val="center"/>
          </w:tcPr>
          <w:p w:rsidR="003D5CD3" w:rsidRDefault="00B14AF7">
            <w:pPr>
              <w:widowControl/>
              <w:jc w:val="left"/>
              <w:rPr>
                <w:i/>
                <w:iCs/>
                <w:color w:val="000000"/>
                <w:kern w:val="0"/>
                <w:szCs w:val="21"/>
              </w:rPr>
            </w:pPr>
            <w:r>
              <w:rPr>
                <w:i/>
                <w:iCs/>
                <w:color w:val="000000"/>
                <w:kern w:val="0"/>
                <w:szCs w:val="21"/>
              </w:rPr>
              <w:t>Elaeocarpus</w:t>
            </w:r>
            <w:r>
              <w:rPr>
                <w:color w:val="000000"/>
                <w:kern w:val="0"/>
                <w:szCs w:val="21"/>
              </w:rPr>
              <w:t xml:space="preserve"> </w:t>
            </w:r>
            <w:r>
              <w:rPr>
                <w:i/>
                <w:iCs/>
                <w:color w:val="000000"/>
                <w:kern w:val="0"/>
                <w:szCs w:val="21"/>
              </w:rPr>
              <w:t>glabripetalus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杜英科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日本杜英</w:t>
            </w:r>
          </w:p>
        </w:tc>
        <w:tc>
          <w:tcPr>
            <w:tcW w:w="2957" w:type="dxa"/>
            <w:vAlign w:val="center"/>
          </w:tcPr>
          <w:p w:rsidR="003D5CD3" w:rsidRDefault="00B14AF7">
            <w:pPr>
              <w:widowControl/>
              <w:jc w:val="left"/>
              <w:rPr>
                <w:i/>
                <w:iCs/>
                <w:color w:val="000000"/>
                <w:kern w:val="0"/>
                <w:szCs w:val="21"/>
              </w:rPr>
            </w:pPr>
            <w:r>
              <w:rPr>
                <w:i/>
                <w:iCs/>
                <w:color w:val="000000"/>
                <w:kern w:val="0"/>
                <w:szCs w:val="21"/>
              </w:rPr>
              <w:t>Elaeocarpus</w:t>
            </w:r>
            <w:r>
              <w:rPr>
                <w:color w:val="000000"/>
                <w:kern w:val="0"/>
                <w:szCs w:val="21"/>
              </w:rPr>
              <w:t xml:space="preserve"> </w:t>
            </w:r>
            <w:r>
              <w:rPr>
                <w:i/>
                <w:iCs/>
                <w:color w:val="000000"/>
                <w:kern w:val="0"/>
                <w:szCs w:val="21"/>
              </w:rPr>
              <w:t>japonicus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杜英科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猴欢喜</w:t>
            </w:r>
          </w:p>
        </w:tc>
        <w:tc>
          <w:tcPr>
            <w:tcW w:w="2957" w:type="dxa"/>
            <w:vAlign w:val="center"/>
          </w:tcPr>
          <w:p w:rsidR="003D5CD3" w:rsidRDefault="00B14AF7">
            <w:pPr>
              <w:widowControl/>
              <w:jc w:val="left"/>
              <w:rPr>
                <w:i/>
                <w:iCs/>
                <w:color w:val="000000"/>
                <w:kern w:val="0"/>
                <w:szCs w:val="21"/>
              </w:rPr>
            </w:pPr>
            <w:r>
              <w:rPr>
                <w:i/>
                <w:iCs/>
                <w:color w:val="000000"/>
                <w:kern w:val="0"/>
                <w:szCs w:val="21"/>
              </w:rPr>
              <w:t>Sloanea</w:t>
            </w:r>
            <w:r>
              <w:rPr>
                <w:color w:val="000000"/>
                <w:kern w:val="0"/>
                <w:szCs w:val="21"/>
              </w:rPr>
              <w:t xml:space="preserve"> </w:t>
            </w:r>
            <w:r>
              <w:rPr>
                <w:i/>
                <w:iCs/>
                <w:color w:val="000000"/>
                <w:kern w:val="0"/>
                <w:szCs w:val="21"/>
              </w:rPr>
              <w:t>sinensis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杜英科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阿丁枫</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Altingia</w:t>
            </w:r>
            <w:r>
              <w:rPr>
                <w:color w:val="000000"/>
                <w:kern w:val="0"/>
                <w:szCs w:val="21"/>
              </w:rPr>
              <w:t xml:space="preserve"> </w:t>
            </w:r>
            <w:r>
              <w:rPr>
                <w:i/>
                <w:iCs/>
                <w:color w:val="000000"/>
                <w:kern w:val="0"/>
                <w:szCs w:val="21"/>
              </w:rPr>
              <w:t>chinensis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金缕梅科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细</w:t>
            </w:r>
            <w:proofErr w:type="gramStart"/>
            <w:r>
              <w:rPr>
                <w:rFonts w:ascii="宋体" w:hAnsi="宋体" w:cs="宋体" w:hint="eastAsia"/>
                <w:color w:val="000000"/>
                <w:kern w:val="0"/>
                <w:szCs w:val="21"/>
              </w:rPr>
              <w:t>柄阿丁枫</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Altingia</w:t>
            </w:r>
            <w:r>
              <w:rPr>
                <w:color w:val="000000"/>
                <w:kern w:val="0"/>
                <w:szCs w:val="21"/>
              </w:rPr>
              <w:t xml:space="preserve"> </w:t>
            </w:r>
            <w:r>
              <w:rPr>
                <w:i/>
                <w:iCs/>
                <w:color w:val="000000"/>
                <w:kern w:val="0"/>
                <w:szCs w:val="21"/>
              </w:rPr>
              <w:t>gracilipes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金缕梅科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31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丝栗</w:t>
            </w:r>
            <w:proofErr w:type="gramStart"/>
            <w:r>
              <w:rPr>
                <w:rFonts w:ascii="宋体" w:hAnsi="宋体" w:cs="宋体" w:hint="eastAsia"/>
                <w:color w:val="000000"/>
                <w:kern w:val="0"/>
                <w:szCs w:val="21"/>
              </w:rPr>
              <w:t>栲</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Castanopsis</w:t>
            </w:r>
            <w:r>
              <w:rPr>
                <w:color w:val="000000"/>
                <w:kern w:val="0"/>
                <w:szCs w:val="21"/>
              </w:rPr>
              <w:t xml:space="preserve"> </w:t>
            </w:r>
            <w:r>
              <w:rPr>
                <w:i/>
                <w:iCs/>
                <w:color w:val="000000"/>
                <w:kern w:val="0"/>
                <w:szCs w:val="21"/>
              </w:rPr>
              <w:t>fargesii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壳斗科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苦槠</w:t>
            </w:r>
          </w:p>
        </w:tc>
        <w:tc>
          <w:tcPr>
            <w:tcW w:w="2957" w:type="dxa"/>
            <w:vAlign w:val="center"/>
          </w:tcPr>
          <w:p w:rsidR="003D5CD3" w:rsidRDefault="00B14AF7">
            <w:pPr>
              <w:widowControl/>
              <w:jc w:val="left"/>
              <w:rPr>
                <w:i/>
                <w:iCs/>
                <w:color w:val="000000"/>
                <w:kern w:val="0"/>
                <w:szCs w:val="21"/>
              </w:rPr>
            </w:pPr>
            <w:r>
              <w:rPr>
                <w:i/>
                <w:iCs/>
                <w:color w:val="000000"/>
                <w:kern w:val="0"/>
                <w:szCs w:val="21"/>
              </w:rPr>
              <w:t>Castanopsis</w:t>
            </w:r>
            <w:r>
              <w:rPr>
                <w:color w:val="000000"/>
                <w:kern w:val="0"/>
                <w:szCs w:val="21"/>
              </w:rPr>
              <w:t xml:space="preserve"> </w:t>
            </w:r>
            <w:r>
              <w:rPr>
                <w:i/>
                <w:iCs/>
                <w:color w:val="000000"/>
                <w:kern w:val="0"/>
                <w:szCs w:val="21"/>
              </w:rPr>
              <w:t>sclerophylla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壳斗科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⑥</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罗汉松</w:t>
            </w:r>
          </w:p>
        </w:tc>
        <w:tc>
          <w:tcPr>
            <w:tcW w:w="2957" w:type="dxa"/>
            <w:vAlign w:val="center"/>
          </w:tcPr>
          <w:p w:rsidR="003D5CD3" w:rsidRDefault="00B14AF7">
            <w:pPr>
              <w:widowControl/>
              <w:jc w:val="left"/>
              <w:rPr>
                <w:i/>
                <w:iCs/>
                <w:color w:val="000000"/>
                <w:kern w:val="0"/>
                <w:szCs w:val="21"/>
              </w:rPr>
            </w:pPr>
            <w:r>
              <w:rPr>
                <w:i/>
                <w:iCs/>
                <w:color w:val="000000"/>
                <w:kern w:val="0"/>
                <w:szCs w:val="21"/>
              </w:rPr>
              <w:t>Podocarpus</w:t>
            </w:r>
            <w:r>
              <w:rPr>
                <w:color w:val="000000"/>
                <w:kern w:val="0"/>
                <w:szCs w:val="21"/>
              </w:rPr>
              <w:t xml:space="preserve"> </w:t>
            </w:r>
            <w:r>
              <w:rPr>
                <w:i/>
                <w:iCs/>
                <w:color w:val="000000"/>
                <w:kern w:val="0"/>
                <w:szCs w:val="21"/>
              </w:rPr>
              <w:t>macrophyllus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罗汉松科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毛桃木莲</w:t>
            </w:r>
          </w:p>
        </w:tc>
        <w:tc>
          <w:tcPr>
            <w:tcW w:w="2957" w:type="dxa"/>
            <w:vAlign w:val="center"/>
          </w:tcPr>
          <w:p w:rsidR="003D5CD3" w:rsidRDefault="00B14AF7">
            <w:pPr>
              <w:widowControl/>
              <w:jc w:val="left"/>
              <w:rPr>
                <w:i/>
                <w:iCs/>
                <w:color w:val="000000"/>
                <w:kern w:val="0"/>
                <w:szCs w:val="21"/>
              </w:rPr>
            </w:pPr>
            <w:r>
              <w:rPr>
                <w:i/>
                <w:iCs/>
                <w:color w:val="000000"/>
                <w:kern w:val="0"/>
                <w:szCs w:val="21"/>
              </w:rPr>
              <w:t>Manglietia</w:t>
            </w:r>
            <w:r>
              <w:rPr>
                <w:color w:val="000000"/>
                <w:kern w:val="0"/>
                <w:szCs w:val="21"/>
              </w:rPr>
              <w:t xml:space="preserve"> </w:t>
            </w:r>
            <w:r>
              <w:rPr>
                <w:i/>
                <w:iCs/>
                <w:color w:val="000000"/>
                <w:kern w:val="0"/>
                <w:szCs w:val="21"/>
              </w:rPr>
              <w:t>moto</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乳源木莲</w:t>
            </w:r>
          </w:p>
        </w:tc>
        <w:tc>
          <w:tcPr>
            <w:tcW w:w="2957" w:type="dxa"/>
            <w:vAlign w:val="center"/>
          </w:tcPr>
          <w:p w:rsidR="003D5CD3" w:rsidRDefault="00B14AF7">
            <w:pPr>
              <w:widowControl/>
              <w:jc w:val="left"/>
              <w:rPr>
                <w:i/>
                <w:iCs/>
                <w:color w:val="000000"/>
                <w:kern w:val="0"/>
                <w:szCs w:val="21"/>
              </w:rPr>
            </w:pPr>
            <w:r>
              <w:rPr>
                <w:i/>
                <w:iCs/>
                <w:color w:val="000000"/>
                <w:kern w:val="0"/>
                <w:szCs w:val="21"/>
              </w:rPr>
              <w:t>Manglietia</w:t>
            </w:r>
            <w:r>
              <w:rPr>
                <w:color w:val="000000"/>
                <w:kern w:val="0"/>
                <w:szCs w:val="21"/>
              </w:rPr>
              <w:t xml:space="preserve"> </w:t>
            </w:r>
            <w:r>
              <w:rPr>
                <w:i/>
                <w:iCs/>
                <w:color w:val="000000"/>
                <w:kern w:val="0"/>
                <w:szCs w:val="21"/>
              </w:rPr>
              <w:t>yuyuanensis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白兰</w:t>
            </w:r>
          </w:p>
        </w:tc>
        <w:tc>
          <w:tcPr>
            <w:tcW w:w="2957" w:type="dxa"/>
            <w:vAlign w:val="center"/>
          </w:tcPr>
          <w:p w:rsidR="003D5CD3" w:rsidRDefault="00B14AF7">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alba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乐昌含笑</w:t>
            </w:r>
          </w:p>
        </w:tc>
        <w:tc>
          <w:tcPr>
            <w:tcW w:w="2957" w:type="dxa"/>
            <w:vAlign w:val="center"/>
          </w:tcPr>
          <w:p w:rsidR="003D5CD3" w:rsidRDefault="00B14AF7">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chapensis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金叶含笑</w:t>
            </w:r>
          </w:p>
        </w:tc>
        <w:tc>
          <w:tcPr>
            <w:tcW w:w="2957" w:type="dxa"/>
            <w:vAlign w:val="center"/>
          </w:tcPr>
          <w:p w:rsidR="003D5CD3" w:rsidRDefault="00B14AF7">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foveolata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灰毛含笑</w:t>
            </w:r>
          </w:p>
        </w:tc>
        <w:tc>
          <w:tcPr>
            <w:tcW w:w="2957" w:type="dxa"/>
            <w:vAlign w:val="center"/>
          </w:tcPr>
          <w:p w:rsidR="003D5CD3" w:rsidRDefault="00B14AF7">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foveolata</w:t>
            </w:r>
            <w:r>
              <w:rPr>
                <w:color w:val="000000"/>
                <w:kern w:val="0"/>
                <w:szCs w:val="21"/>
              </w:rPr>
              <w:t xml:space="preserve"> var. </w:t>
            </w:r>
            <w:r>
              <w:rPr>
                <w:i/>
                <w:iCs/>
                <w:color w:val="000000"/>
                <w:kern w:val="0"/>
                <w:szCs w:val="21"/>
              </w:rPr>
              <w:t>cinerascens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25</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醉香含笑</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macclurei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深山含笑</w:t>
            </w:r>
          </w:p>
        </w:tc>
        <w:tc>
          <w:tcPr>
            <w:tcW w:w="2957" w:type="dxa"/>
            <w:vAlign w:val="center"/>
          </w:tcPr>
          <w:p w:rsidR="003D5CD3" w:rsidRDefault="00B14AF7">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maudiae</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阔瓣白兰花</w:t>
            </w:r>
          </w:p>
        </w:tc>
        <w:tc>
          <w:tcPr>
            <w:tcW w:w="2957" w:type="dxa"/>
            <w:vAlign w:val="center"/>
          </w:tcPr>
          <w:p w:rsidR="003D5CD3" w:rsidRDefault="00B14AF7">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platypetala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观光木</w:t>
            </w:r>
          </w:p>
        </w:tc>
        <w:tc>
          <w:tcPr>
            <w:tcW w:w="2957" w:type="dxa"/>
            <w:vAlign w:val="center"/>
          </w:tcPr>
          <w:p w:rsidR="003D5CD3" w:rsidRDefault="00B14AF7">
            <w:pPr>
              <w:widowControl/>
              <w:jc w:val="left"/>
              <w:rPr>
                <w:i/>
                <w:iCs/>
                <w:color w:val="000000"/>
                <w:kern w:val="0"/>
                <w:szCs w:val="21"/>
              </w:rPr>
            </w:pPr>
            <w:r>
              <w:rPr>
                <w:i/>
                <w:iCs/>
                <w:color w:val="000000"/>
                <w:kern w:val="0"/>
                <w:szCs w:val="21"/>
              </w:rPr>
              <w:t>Tsoongiodendron</w:t>
            </w:r>
            <w:r>
              <w:rPr>
                <w:color w:val="000000"/>
                <w:kern w:val="0"/>
                <w:szCs w:val="21"/>
              </w:rPr>
              <w:t xml:space="preserve"> </w:t>
            </w:r>
            <w:r>
              <w:rPr>
                <w:i/>
                <w:iCs/>
                <w:color w:val="000000"/>
                <w:kern w:val="0"/>
                <w:szCs w:val="21"/>
              </w:rPr>
              <w:t>odorum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女贞</w:t>
            </w:r>
          </w:p>
        </w:tc>
        <w:tc>
          <w:tcPr>
            <w:tcW w:w="2957" w:type="dxa"/>
            <w:vAlign w:val="center"/>
          </w:tcPr>
          <w:p w:rsidR="003D5CD3" w:rsidRDefault="00B14AF7">
            <w:pPr>
              <w:widowControl/>
              <w:jc w:val="left"/>
              <w:rPr>
                <w:i/>
                <w:iCs/>
                <w:color w:val="000000"/>
                <w:kern w:val="0"/>
                <w:szCs w:val="21"/>
              </w:rPr>
            </w:pPr>
            <w:r>
              <w:rPr>
                <w:i/>
                <w:iCs/>
                <w:color w:val="000000"/>
                <w:kern w:val="0"/>
                <w:szCs w:val="21"/>
              </w:rPr>
              <w:t>Ligustrum</w:t>
            </w:r>
            <w:r>
              <w:rPr>
                <w:color w:val="000000"/>
                <w:kern w:val="0"/>
                <w:szCs w:val="21"/>
              </w:rPr>
              <w:t xml:space="preserve"> </w:t>
            </w:r>
            <w:r>
              <w:rPr>
                <w:i/>
                <w:iCs/>
                <w:color w:val="000000"/>
                <w:kern w:val="0"/>
                <w:szCs w:val="21"/>
              </w:rPr>
              <w:t>lucidum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木犀科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叶</w:t>
            </w:r>
            <w:proofErr w:type="gramStart"/>
            <w:r>
              <w:rPr>
                <w:rFonts w:ascii="宋体" w:hAnsi="宋体" w:cs="宋体" w:hint="eastAsia"/>
                <w:color w:val="000000"/>
                <w:kern w:val="0"/>
                <w:szCs w:val="21"/>
              </w:rPr>
              <w:t>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cinnamomifolium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枇杷</w:t>
            </w:r>
          </w:p>
        </w:tc>
        <w:tc>
          <w:tcPr>
            <w:tcW w:w="2957" w:type="dxa"/>
            <w:vAlign w:val="center"/>
          </w:tcPr>
          <w:p w:rsidR="003D5CD3" w:rsidRDefault="00B14AF7">
            <w:pPr>
              <w:widowControl/>
              <w:jc w:val="left"/>
              <w:rPr>
                <w:i/>
                <w:iCs/>
                <w:color w:val="000000"/>
                <w:kern w:val="0"/>
                <w:szCs w:val="21"/>
              </w:rPr>
            </w:pPr>
            <w:r>
              <w:rPr>
                <w:i/>
                <w:iCs/>
                <w:color w:val="000000"/>
                <w:kern w:val="0"/>
                <w:szCs w:val="21"/>
              </w:rPr>
              <w:t>Eriobotrya</w:t>
            </w:r>
            <w:r>
              <w:rPr>
                <w:color w:val="000000"/>
                <w:kern w:val="0"/>
                <w:szCs w:val="21"/>
              </w:rPr>
              <w:t xml:space="preserve"> </w:t>
            </w:r>
            <w:r>
              <w:rPr>
                <w:i/>
                <w:iCs/>
                <w:color w:val="000000"/>
                <w:kern w:val="0"/>
                <w:szCs w:val="21"/>
              </w:rPr>
              <w:t>japonica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椤</w:t>
            </w:r>
            <w:proofErr w:type="gramEnd"/>
            <w:r>
              <w:rPr>
                <w:rFonts w:ascii="宋体" w:hAnsi="宋体" w:cs="宋体" w:hint="eastAsia"/>
                <w:color w:val="000000"/>
                <w:kern w:val="0"/>
                <w:szCs w:val="21"/>
              </w:rPr>
              <w:t>木石楠</w:t>
            </w:r>
          </w:p>
        </w:tc>
        <w:tc>
          <w:tcPr>
            <w:tcW w:w="2957" w:type="dxa"/>
            <w:vAlign w:val="center"/>
          </w:tcPr>
          <w:p w:rsidR="003D5CD3" w:rsidRDefault="00B14AF7">
            <w:pPr>
              <w:widowControl/>
              <w:jc w:val="left"/>
              <w:rPr>
                <w:i/>
                <w:iCs/>
                <w:color w:val="000000"/>
                <w:kern w:val="0"/>
                <w:szCs w:val="21"/>
              </w:rPr>
            </w:pPr>
            <w:r>
              <w:rPr>
                <w:i/>
                <w:iCs/>
                <w:color w:val="000000"/>
                <w:kern w:val="0"/>
                <w:szCs w:val="21"/>
              </w:rPr>
              <w:t>Photinia</w:t>
            </w:r>
            <w:r>
              <w:rPr>
                <w:color w:val="000000"/>
                <w:kern w:val="0"/>
                <w:szCs w:val="21"/>
              </w:rPr>
              <w:t xml:space="preserve"> </w:t>
            </w:r>
            <w:r>
              <w:rPr>
                <w:i/>
                <w:iCs/>
                <w:color w:val="000000"/>
                <w:kern w:val="0"/>
                <w:szCs w:val="21"/>
              </w:rPr>
              <w:t>davidsoniae</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梨树</w:t>
            </w:r>
          </w:p>
        </w:tc>
        <w:tc>
          <w:tcPr>
            <w:tcW w:w="2957" w:type="dxa"/>
            <w:vAlign w:val="center"/>
          </w:tcPr>
          <w:p w:rsidR="003D5CD3" w:rsidRDefault="00B14AF7">
            <w:pPr>
              <w:widowControl/>
              <w:jc w:val="left"/>
              <w:rPr>
                <w:i/>
                <w:iCs/>
                <w:color w:val="000000"/>
                <w:kern w:val="0"/>
                <w:szCs w:val="21"/>
              </w:rPr>
            </w:pPr>
            <w:r>
              <w:rPr>
                <w:i/>
                <w:iCs/>
                <w:color w:val="000000"/>
                <w:kern w:val="0"/>
                <w:szCs w:val="21"/>
              </w:rPr>
              <w:t>Pyrus</w:t>
            </w:r>
            <w:r>
              <w:rPr>
                <w:color w:val="000000"/>
                <w:kern w:val="0"/>
                <w:szCs w:val="21"/>
              </w:rPr>
              <w:t xml:space="preserve"> </w:t>
            </w:r>
            <w:r>
              <w:rPr>
                <w:i/>
                <w:iCs/>
                <w:color w:val="000000"/>
                <w:kern w:val="0"/>
                <w:szCs w:val="21"/>
              </w:rPr>
              <w:t>pyrifolia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珊瑚树</w:t>
            </w:r>
          </w:p>
        </w:tc>
        <w:tc>
          <w:tcPr>
            <w:tcW w:w="2957" w:type="dxa"/>
            <w:vAlign w:val="center"/>
          </w:tcPr>
          <w:p w:rsidR="003D5CD3" w:rsidRDefault="00B14AF7">
            <w:pPr>
              <w:widowControl/>
              <w:jc w:val="left"/>
              <w:rPr>
                <w:i/>
                <w:iCs/>
                <w:color w:val="000000"/>
                <w:kern w:val="0"/>
                <w:szCs w:val="21"/>
              </w:rPr>
            </w:pPr>
            <w:r>
              <w:rPr>
                <w:i/>
                <w:iCs/>
                <w:color w:val="000000"/>
                <w:kern w:val="0"/>
                <w:szCs w:val="21"/>
              </w:rPr>
              <w:t>Viburnum</w:t>
            </w:r>
            <w:r>
              <w:rPr>
                <w:color w:val="000000"/>
                <w:kern w:val="0"/>
                <w:szCs w:val="21"/>
              </w:rPr>
              <w:t xml:space="preserve"> </w:t>
            </w:r>
            <w:r>
              <w:rPr>
                <w:i/>
                <w:iCs/>
                <w:color w:val="000000"/>
                <w:kern w:val="0"/>
                <w:szCs w:val="21"/>
              </w:rPr>
              <w:t>odoratissimum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忍冬科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高山</w:t>
            </w:r>
            <w:proofErr w:type="gramStart"/>
            <w:r>
              <w:rPr>
                <w:rFonts w:ascii="宋体" w:hAnsi="宋体" w:cs="宋体" w:hint="eastAsia"/>
                <w:color w:val="000000"/>
                <w:kern w:val="0"/>
                <w:szCs w:val="21"/>
              </w:rPr>
              <w:t>榕</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Ficus</w:t>
            </w:r>
            <w:r>
              <w:rPr>
                <w:color w:val="000000"/>
                <w:kern w:val="0"/>
                <w:szCs w:val="21"/>
              </w:rPr>
              <w:t xml:space="preserve"> </w:t>
            </w:r>
            <w:r>
              <w:rPr>
                <w:i/>
                <w:iCs/>
                <w:color w:val="000000"/>
                <w:kern w:val="0"/>
                <w:szCs w:val="21"/>
              </w:rPr>
              <w:t>altissima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榕树</w:t>
            </w:r>
          </w:p>
        </w:tc>
        <w:tc>
          <w:tcPr>
            <w:tcW w:w="2957" w:type="dxa"/>
            <w:vAlign w:val="center"/>
          </w:tcPr>
          <w:p w:rsidR="003D5CD3" w:rsidRDefault="00B14AF7">
            <w:pPr>
              <w:widowControl/>
              <w:jc w:val="left"/>
              <w:rPr>
                <w:i/>
                <w:iCs/>
                <w:color w:val="000000"/>
                <w:kern w:val="0"/>
                <w:szCs w:val="21"/>
              </w:rPr>
            </w:pPr>
            <w:r>
              <w:rPr>
                <w:i/>
                <w:iCs/>
                <w:color w:val="000000"/>
                <w:kern w:val="0"/>
                <w:szCs w:val="21"/>
              </w:rPr>
              <w:t>Ficus</w:t>
            </w:r>
            <w:r>
              <w:rPr>
                <w:color w:val="000000"/>
                <w:kern w:val="0"/>
                <w:szCs w:val="21"/>
              </w:rPr>
              <w:t xml:space="preserve"> </w:t>
            </w:r>
            <w:r>
              <w:rPr>
                <w:i/>
                <w:iCs/>
                <w:color w:val="000000"/>
                <w:kern w:val="0"/>
                <w:szCs w:val="21"/>
              </w:rPr>
              <w:t>microcarpa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黄葛树</w:t>
            </w:r>
          </w:p>
        </w:tc>
        <w:tc>
          <w:tcPr>
            <w:tcW w:w="2957" w:type="dxa"/>
            <w:vAlign w:val="center"/>
          </w:tcPr>
          <w:p w:rsidR="003D5CD3" w:rsidRDefault="00B14AF7">
            <w:pPr>
              <w:widowControl/>
              <w:jc w:val="left"/>
              <w:rPr>
                <w:i/>
                <w:iCs/>
                <w:color w:val="000000"/>
                <w:kern w:val="0"/>
                <w:szCs w:val="21"/>
              </w:rPr>
            </w:pPr>
            <w:r>
              <w:rPr>
                <w:i/>
                <w:iCs/>
                <w:color w:val="000000"/>
                <w:kern w:val="0"/>
                <w:szCs w:val="21"/>
              </w:rPr>
              <w:t>Ficus</w:t>
            </w:r>
            <w:r>
              <w:rPr>
                <w:color w:val="000000"/>
                <w:kern w:val="0"/>
                <w:szCs w:val="21"/>
              </w:rPr>
              <w:t xml:space="preserve"> </w:t>
            </w:r>
            <w:r>
              <w:rPr>
                <w:i/>
                <w:iCs/>
                <w:color w:val="000000"/>
                <w:kern w:val="0"/>
                <w:szCs w:val="21"/>
              </w:rPr>
              <w:t>virens</w:t>
            </w:r>
            <w:r>
              <w:rPr>
                <w:color w:val="000000"/>
                <w:kern w:val="0"/>
                <w:szCs w:val="21"/>
              </w:rPr>
              <w:t xml:space="preserve"> var. </w:t>
            </w:r>
            <w:r>
              <w:rPr>
                <w:i/>
                <w:iCs/>
                <w:color w:val="000000"/>
                <w:kern w:val="0"/>
                <w:szCs w:val="21"/>
              </w:rPr>
              <w:t>sublanceolata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lastRenderedPageBreak/>
              <w:t>38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木荷</w:t>
            </w:r>
          </w:p>
        </w:tc>
        <w:tc>
          <w:tcPr>
            <w:tcW w:w="2957" w:type="dxa"/>
            <w:vAlign w:val="center"/>
          </w:tcPr>
          <w:p w:rsidR="003D5CD3" w:rsidRDefault="00B14AF7">
            <w:pPr>
              <w:widowControl/>
              <w:jc w:val="left"/>
              <w:rPr>
                <w:i/>
                <w:iCs/>
                <w:color w:val="000000"/>
                <w:kern w:val="0"/>
                <w:szCs w:val="21"/>
              </w:rPr>
            </w:pPr>
            <w:r>
              <w:rPr>
                <w:i/>
                <w:iCs/>
                <w:color w:val="000000"/>
                <w:kern w:val="0"/>
                <w:szCs w:val="21"/>
              </w:rPr>
              <w:t>Schima</w:t>
            </w:r>
            <w:r>
              <w:rPr>
                <w:color w:val="000000"/>
                <w:kern w:val="0"/>
                <w:szCs w:val="21"/>
              </w:rPr>
              <w:t xml:space="preserve"> </w:t>
            </w:r>
            <w:r>
              <w:rPr>
                <w:i/>
                <w:iCs/>
                <w:color w:val="000000"/>
                <w:kern w:val="0"/>
                <w:szCs w:val="21"/>
              </w:rPr>
              <w:t>superba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4C63D1" w:rsidP="00AE7D9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石笔木</w:t>
            </w:r>
          </w:p>
        </w:tc>
        <w:tc>
          <w:tcPr>
            <w:tcW w:w="2957" w:type="dxa"/>
            <w:vAlign w:val="center"/>
          </w:tcPr>
          <w:p w:rsidR="003D5CD3" w:rsidRDefault="00B14AF7">
            <w:pPr>
              <w:widowControl/>
              <w:jc w:val="left"/>
              <w:rPr>
                <w:i/>
                <w:iCs/>
                <w:color w:val="000000"/>
                <w:kern w:val="0"/>
                <w:szCs w:val="21"/>
              </w:rPr>
            </w:pPr>
            <w:r>
              <w:rPr>
                <w:i/>
                <w:iCs/>
                <w:color w:val="000000"/>
                <w:kern w:val="0"/>
                <w:szCs w:val="21"/>
              </w:rPr>
              <w:t>Tutcheria</w:t>
            </w:r>
            <w:r>
              <w:rPr>
                <w:color w:val="000000"/>
                <w:kern w:val="0"/>
                <w:szCs w:val="21"/>
              </w:rPr>
              <w:t xml:space="preserve"> </w:t>
            </w:r>
            <w:r>
              <w:rPr>
                <w:i/>
                <w:iCs/>
                <w:color w:val="000000"/>
                <w:kern w:val="0"/>
                <w:szCs w:val="21"/>
              </w:rPr>
              <w:t>championii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四川山矾</w:t>
            </w:r>
          </w:p>
        </w:tc>
        <w:tc>
          <w:tcPr>
            <w:tcW w:w="2957" w:type="dxa"/>
            <w:vAlign w:val="center"/>
          </w:tcPr>
          <w:p w:rsidR="003D5CD3" w:rsidRDefault="00B14AF7">
            <w:pPr>
              <w:widowControl/>
              <w:jc w:val="left"/>
              <w:rPr>
                <w:i/>
                <w:iCs/>
                <w:color w:val="000000"/>
                <w:kern w:val="0"/>
                <w:szCs w:val="21"/>
              </w:rPr>
            </w:pPr>
            <w:r>
              <w:rPr>
                <w:i/>
                <w:iCs/>
                <w:color w:val="000000"/>
                <w:kern w:val="0"/>
                <w:szCs w:val="21"/>
              </w:rPr>
              <w:t>Symplocos</w:t>
            </w:r>
            <w:r>
              <w:rPr>
                <w:color w:val="000000"/>
                <w:kern w:val="0"/>
                <w:szCs w:val="21"/>
              </w:rPr>
              <w:t xml:space="preserve"> </w:t>
            </w:r>
            <w:r>
              <w:rPr>
                <w:i/>
                <w:iCs/>
                <w:color w:val="000000"/>
                <w:kern w:val="0"/>
                <w:szCs w:val="21"/>
              </w:rPr>
              <w:t>setchuensis</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山矾科</w:t>
            </w:r>
            <w:proofErr w:type="gramEnd"/>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棱角山矾</w:t>
            </w:r>
          </w:p>
        </w:tc>
        <w:tc>
          <w:tcPr>
            <w:tcW w:w="2957" w:type="dxa"/>
            <w:vAlign w:val="center"/>
          </w:tcPr>
          <w:p w:rsidR="003D5CD3" w:rsidRDefault="00B14AF7">
            <w:pPr>
              <w:widowControl/>
              <w:jc w:val="left"/>
              <w:rPr>
                <w:i/>
                <w:iCs/>
                <w:color w:val="000000"/>
                <w:kern w:val="0"/>
                <w:szCs w:val="21"/>
              </w:rPr>
            </w:pPr>
            <w:r>
              <w:rPr>
                <w:i/>
                <w:iCs/>
                <w:color w:val="000000"/>
                <w:kern w:val="0"/>
                <w:szCs w:val="21"/>
              </w:rPr>
              <w:t>Symplocos</w:t>
            </w:r>
            <w:r>
              <w:rPr>
                <w:color w:val="000000"/>
                <w:kern w:val="0"/>
                <w:szCs w:val="21"/>
              </w:rPr>
              <w:t xml:space="preserve"> </w:t>
            </w:r>
            <w:r>
              <w:rPr>
                <w:i/>
                <w:iCs/>
                <w:color w:val="000000"/>
                <w:kern w:val="0"/>
                <w:szCs w:val="21"/>
              </w:rPr>
              <w:t>tetragona</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山矾科</w:t>
            </w:r>
            <w:proofErr w:type="gramEnd"/>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银桦</w:t>
            </w:r>
          </w:p>
        </w:tc>
        <w:tc>
          <w:tcPr>
            <w:tcW w:w="2957" w:type="dxa"/>
            <w:vAlign w:val="center"/>
          </w:tcPr>
          <w:p w:rsidR="003D5CD3" w:rsidRDefault="00B14AF7">
            <w:pPr>
              <w:widowControl/>
              <w:jc w:val="left"/>
              <w:rPr>
                <w:i/>
                <w:iCs/>
                <w:color w:val="000000"/>
                <w:kern w:val="0"/>
                <w:szCs w:val="21"/>
              </w:rPr>
            </w:pPr>
            <w:r>
              <w:rPr>
                <w:i/>
                <w:iCs/>
                <w:color w:val="000000"/>
                <w:kern w:val="0"/>
                <w:szCs w:val="21"/>
              </w:rPr>
              <w:t>Grevillea</w:t>
            </w:r>
            <w:r>
              <w:rPr>
                <w:color w:val="000000"/>
                <w:kern w:val="0"/>
                <w:szCs w:val="21"/>
              </w:rPr>
              <w:t xml:space="preserve"> </w:t>
            </w:r>
            <w:r>
              <w:rPr>
                <w:i/>
                <w:iCs/>
                <w:color w:val="000000"/>
                <w:kern w:val="0"/>
                <w:szCs w:val="21"/>
              </w:rPr>
              <w:t>robusta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山龙眼科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香港四照花</w:t>
            </w:r>
          </w:p>
        </w:tc>
        <w:tc>
          <w:tcPr>
            <w:tcW w:w="2957" w:type="dxa"/>
            <w:vAlign w:val="center"/>
          </w:tcPr>
          <w:p w:rsidR="003D5CD3" w:rsidRDefault="00B14AF7">
            <w:pPr>
              <w:widowControl/>
              <w:jc w:val="left"/>
              <w:rPr>
                <w:i/>
                <w:iCs/>
                <w:color w:val="000000"/>
                <w:kern w:val="0"/>
                <w:szCs w:val="21"/>
              </w:rPr>
            </w:pPr>
            <w:r>
              <w:rPr>
                <w:i/>
                <w:iCs/>
                <w:color w:val="000000"/>
                <w:kern w:val="0"/>
                <w:szCs w:val="21"/>
              </w:rPr>
              <w:t>Dendrobenthamia</w:t>
            </w:r>
            <w:r>
              <w:rPr>
                <w:color w:val="000000"/>
                <w:kern w:val="0"/>
                <w:szCs w:val="21"/>
              </w:rPr>
              <w:t xml:space="preserve"> </w:t>
            </w:r>
            <w:r>
              <w:rPr>
                <w:i/>
                <w:iCs/>
                <w:color w:val="000000"/>
                <w:kern w:val="0"/>
                <w:szCs w:val="21"/>
              </w:rPr>
              <w:t>hongkongensis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山茱萸科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圆齿野</w:t>
            </w:r>
            <w:proofErr w:type="gramStart"/>
            <w:r>
              <w:rPr>
                <w:rFonts w:ascii="宋体" w:hAnsi="宋体" w:cs="宋体" w:hint="eastAsia"/>
                <w:color w:val="000000"/>
                <w:kern w:val="0"/>
                <w:szCs w:val="21"/>
              </w:rPr>
              <w:t>鸦</w:t>
            </w:r>
            <w:proofErr w:type="gramEnd"/>
            <w:r>
              <w:rPr>
                <w:rFonts w:ascii="宋体" w:hAnsi="宋体" w:cs="宋体" w:hint="eastAsia"/>
                <w:color w:val="000000"/>
                <w:kern w:val="0"/>
                <w:szCs w:val="21"/>
              </w:rPr>
              <w:t>椿</w:t>
            </w:r>
          </w:p>
        </w:tc>
        <w:tc>
          <w:tcPr>
            <w:tcW w:w="2957" w:type="dxa"/>
            <w:vAlign w:val="center"/>
          </w:tcPr>
          <w:p w:rsidR="003D5CD3" w:rsidRDefault="00B14AF7">
            <w:pPr>
              <w:widowControl/>
              <w:jc w:val="left"/>
              <w:rPr>
                <w:i/>
                <w:iCs/>
                <w:color w:val="000000"/>
                <w:kern w:val="0"/>
                <w:szCs w:val="21"/>
              </w:rPr>
            </w:pPr>
            <w:r>
              <w:rPr>
                <w:i/>
                <w:iCs/>
                <w:color w:val="000000"/>
                <w:kern w:val="0"/>
                <w:szCs w:val="21"/>
              </w:rPr>
              <w:t>Euscaphis</w:t>
            </w:r>
            <w:r>
              <w:rPr>
                <w:color w:val="000000"/>
                <w:kern w:val="0"/>
                <w:szCs w:val="21"/>
              </w:rPr>
              <w:t xml:space="preserve"> </w:t>
            </w:r>
            <w:r>
              <w:rPr>
                <w:i/>
                <w:iCs/>
                <w:color w:val="000000"/>
                <w:kern w:val="0"/>
                <w:szCs w:val="21"/>
              </w:rPr>
              <w:t>konishii</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省沽油科</w:t>
            </w:r>
            <w:proofErr w:type="gramEnd"/>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罗浮柿</w:t>
            </w:r>
          </w:p>
        </w:tc>
        <w:tc>
          <w:tcPr>
            <w:tcW w:w="2957" w:type="dxa"/>
            <w:vAlign w:val="center"/>
          </w:tcPr>
          <w:p w:rsidR="003D5CD3" w:rsidRDefault="00B14AF7">
            <w:pPr>
              <w:widowControl/>
              <w:jc w:val="left"/>
              <w:rPr>
                <w:i/>
                <w:iCs/>
                <w:color w:val="000000"/>
                <w:kern w:val="0"/>
                <w:szCs w:val="21"/>
              </w:rPr>
            </w:pPr>
            <w:r>
              <w:rPr>
                <w:i/>
                <w:iCs/>
                <w:color w:val="000000"/>
                <w:kern w:val="0"/>
                <w:szCs w:val="21"/>
              </w:rPr>
              <w:t>Diospyros</w:t>
            </w:r>
            <w:r>
              <w:rPr>
                <w:color w:val="000000"/>
                <w:kern w:val="0"/>
                <w:szCs w:val="21"/>
              </w:rPr>
              <w:t xml:space="preserve"> </w:t>
            </w:r>
            <w:r>
              <w:rPr>
                <w:i/>
                <w:iCs/>
                <w:color w:val="000000"/>
                <w:kern w:val="0"/>
                <w:szCs w:val="21"/>
              </w:rPr>
              <w:t>morrisiana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柿科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雪松</w:t>
            </w:r>
          </w:p>
        </w:tc>
        <w:tc>
          <w:tcPr>
            <w:tcW w:w="2957" w:type="dxa"/>
            <w:vAlign w:val="center"/>
          </w:tcPr>
          <w:p w:rsidR="003D5CD3" w:rsidRDefault="00B14AF7">
            <w:pPr>
              <w:widowControl/>
              <w:jc w:val="left"/>
              <w:rPr>
                <w:i/>
                <w:iCs/>
                <w:color w:val="000000"/>
                <w:kern w:val="0"/>
                <w:szCs w:val="21"/>
              </w:rPr>
            </w:pPr>
            <w:r>
              <w:rPr>
                <w:i/>
                <w:iCs/>
                <w:color w:val="000000"/>
                <w:kern w:val="0"/>
                <w:szCs w:val="21"/>
              </w:rPr>
              <w:t>Cedrus</w:t>
            </w:r>
            <w:r>
              <w:rPr>
                <w:color w:val="000000"/>
                <w:kern w:val="0"/>
                <w:szCs w:val="21"/>
              </w:rPr>
              <w:t xml:space="preserve"> </w:t>
            </w:r>
            <w:r>
              <w:rPr>
                <w:i/>
                <w:iCs/>
                <w:color w:val="000000"/>
                <w:kern w:val="0"/>
                <w:szCs w:val="21"/>
              </w:rPr>
              <w:t>deodara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松科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湿地松</w:t>
            </w:r>
          </w:p>
        </w:tc>
        <w:tc>
          <w:tcPr>
            <w:tcW w:w="2957" w:type="dxa"/>
            <w:vAlign w:val="center"/>
          </w:tcPr>
          <w:p w:rsidR="003D5CD3" w:rsidRDefault="00B14AF7">
            <w:pPr>
              <w:widowControl/>
              <w:jc w:val="left"/>
              <w:rPr>
                <w:i/>
                <w:iCs/>
                <w:color w:val="000000"/>
                <w:kern w:val="0"/>
                <w:szCs w:val="21"/>
              </w:rPr>
            </w:pPr>
            <w:r>
              <w:rPr>
                <w:i/>
                <w:iCs/>
                <w:color w:val="000000"/>
                <w:kern w:val="0"/>
                <w:szCs w:val="21"/>
              </w:rPr>
              <w:t>Pinus</w:t>
            </w:r>
            <w:r>
              <w:rPr>
                <w:color w:val="000000"/>
                <w:kern w:val="0"/>
                <w:szCs w:val="21"/>
              </w:rPr>
              <w:t xml:space="preserve"> </w:t>
            </w:r>
            <w:r>
              <w:rPr>
                <w:i/>
                <w:iCs/>
                <w:color w:val="000000"/>
                <w:kern w:val="0"/>
                <w:szCs w:val="21"/>
              </w:rPr>
              <w:t>elliottii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松科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马尾松</w:t>
            </w:r>
          </w:p>
        </w:tc>
        <w:tc>
          <w:tcPr>
            <w:tcW w:w="2957" w:type="dxa"/>
            <w:vAlign w:val="center"/>
          </w:tcPr>
          <w:p w:rsidR="003D5CD3" w:rsidRDefault="00B14AF7">
            <w:pPr>
              <w:widowControl/>
              <w:jc w:val="left"/>
              <w:rPr>
                <w:i/>
                <w:iCs/>
                <w:color w:val="000000"/>
                <w:kern w:val="0"/>
                <w:szCs w:val="21"/>
              </w:rPr>
            </w:pPr>
            <w:r>
              <w:rPr>
                <w:i/>
                <w:iCs/>
                <w:color w:val="000000"/>
                <w:kern w:val="0"/>
                <w:szCs w:val="21"/>
              </w:rPr>
              <w:t>Pinus</w:t>
            </w:r>
            <w:r>
              <w:rPr>
                <w:color w:val="000000"/>
                <w:kern w:val="0"/>
                <w:szCs w:val="21"/>
              </w:rPr>
              <w:t xml:space="preserve"> </w:t>
            </w:r>
            <w:r>
              <w:rPr>
                <w:i/>
                <w:iCs/>
                <w:color w:val="000000"/>
                <w:kern w:val="0"/>
                <w:szCs w:val="21"/>
              </w:rPr>
              <w:t>massoniana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松科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49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黑松</w:t>
            </w:r>
          </w:p>
        </w:tc>
        <w:tc>
          <w:tcPr>
            <w:tcW w:w="2957" w:type="dxa"/>
            <w:vAlign w:val="center"/>
          </w:tcPr>
          <w:p w:rsidR="003D5CD3" w:rsidRDefault="00B14AF7">
            <w:pPr>
              <w:widowControl/>
              <w:jc w:val="left"/>
              <w:rPr>
                <w:i/>
                <w:iCs/>
                <w:color w:val="000000"/>
                <w:kern w:val="0"/>
                <w:szCs w:val="21"/>
              </w:rPr>
            </w:pPr>
            <w:r>
              <w:rPr>
                <w:i/>
                <w:iCs/>
                <w:color w:val="000000"/>
                <w:kern w:val="0"/>
                <w:szCs w:val="21"/>
              </w:rPr>
              <w:t>Pinus</w:t>
            </w:r>
            <w:r>
              <w:rPr>
                <w:color w:val="000000"/>
                <w:kern w:val="0"/>
                <w:szCs w:val="21"/>
              </w:rPr>
              <w:t xml:space="preserve"> </w:t>
            </w:r>
            <w:r>
              <w:rPr>
                <w:i/>
                <w:iCs/>
                <w:color w:val="000000"/>
                <w:kern w:val="0"/>
                <w:szCs w:val="21"/>
              </w:rPr>
              <w:t>thunbergii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松科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桉树</w:t>
            </w:r>
          </w:p>
        </w:tc>
        <w:tc>
          <w:tcPr>
            <w:tcW w:w="2957" w:type="dxa"/>
            <w:vAlign w:val="center"/>
          </w:tcPr>
          <w:p w:rsidR="003D5CD3" w:rsidRDefault="00B14AF7">
            <w:pPr>
              <w:widowControl/>
              <w:jc w:val="left"/>
              <w:rPr>
                <w:i/>
                <w:iCs/>
                <w:color w:val="000000"/>
                <w:kern w:val="0"/>
                <w:szCs w:val="21"/>
              </w:rPr>
            </w:pPr>
            <w:r>
              <w:rPr>
                <w:i/>
                <w:iCs/>
                <w:color w:val="000000"/>
                <w:kern w:val="0"/>
                <w:szCs w:val="21"/>
              </w:rPr>
              <w:t>Eucalyptus</w:t>
            </w:r>
            <w:r>
              <w:rPr>
                <w:color w:val="000000"/>
                <w:kern w:val="0"/>
                <w:szCs w:val="21"/>
              </w:rPr>
              <w:t xml:space="preserve"> </w:t>
            </w:r>
            <w:r>
              <w:rPr>
                <w:i/>
                <w:iCs/>
                <w:color w:val="000000"/>
                <w:kern w:val="0"/>
                <w:szCs w:val="21"/>
              </w:rPr>
              <w:t>robusta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桃金娘科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51</w:t>
            </w:r>
          </w:p>
        </w:tc>
        <w:tc>
          <w:tcPr>
            <w:tcW w:w="1360" w:type="dxa"/>
            <w:vAlign w:val="center"/>
          </w:tcPr>
          <w:p w:rsidR="003D5CD3" w:rsidRDefault="00B14AF7">
            <w:pPr>
              <w:widowControl/>
              <w:jc w:val="center"/>
              <w:rPr>
                <w:rFonts w:ascii="宋体" w:hAnsi="宋体" w:cs="宋体"/>
                <w:color w:val="000000"/>
                <w:kern w:val="0"/>
                <w:szCs w:val="21"/>
                <w:highlight w:val="yellow"/>
              </w:rPr>
            </w:pPr>
            <w:r>
              <w:rPr>
                <w:rFonts w:ascii="宋体" w:hAnsi="宋体" w:cs="宋体" w:hint="eastAsia"/>
                <w:color w:val="000000"/>
                <w:kern w:val="0"/>
                <w:szCs w:val="21"/>
              </w:rPr>
              <w:t>大叶桉</w:t>
            </w:r>
          </w:p>
        </w:tc>
        <w:tc>
          <w:tcPr>
            <w:tcW w:w="2957" w:type="dxa"/>
            <w:vAlign w:val="center"/>
          </w:tcPr>
          <w:p w:rsidR="003D5CD3" w:rsidRDefault="00B14AF7">
            <w:pPr>
              <w:widowControl/>
              <w:jc w:val="left"/>
              <w:rPr>
                <w:i/>
                <w:iCs/>
                <w:color w:val="000000"/>
                <w:kern w:val="0"/>
                <w:szCs w:val="21"/>
                <w:highlight w:val="yellow"/>
              </w:rPr>
            </w:pPr>
            <w:r>
              <w:rPr>
                <w:i/>
                <w:iCs/>
                <w:color w:val="000000"/>
                <w:kern w:val="0"/>
                <w:szCs w:val="21"/>
              </w:rPr>
              <w:t>Eucalyptus robusta Smith</w:t>
            </w:r>
          </w:p>
        </w:tc>
        <w:tc>
          <w:tcPr>
            <w:tcW w:w="908" w:type="dxa"/>
            <w:vAlign w:val="center"/>
          </w:tcPr>
          <w:p w:rsidR="003D5CD3" w:rsidRDefault="00B14AF7">
            <w:pPr>
              <w:widowControl/>
              <w:jc w:val="center"/>
              <w:rPr>
                <w:rFonts w:ascii="宋体" w:hAnsi="宋体" w:cs="宋体"/>
                <w:color w:val="000000"/>
                <w:kern w:val="0"/>
                <w:szCs w:val="21"/>
                <w:highlight w:val="yellow"/>
              </w:rPr>
            </w:pPr>
            <w:r>
              <w:rPr>
                <w:rFonts w:ascii="宋体" w:hAnsi="宋体" w:cs="宋体" w:hint="eastAsia"/>
                <w:color w:val="000000"/>
                <w:kern w:val="0"/>
                <w:szCs w:val="21"/>
              </w:rPr>
              <w:t>桃金娘科</w:t>
            </w:r>
          </w:p>
        </w:tc>
        <w:tc>
          <w:tcPr>
            <w:tcW w:w="854" w:type="dxa"/>
            <w:vAlign w:val="center"/>
          </w:tcPr>
          <w:p w:rsidR="003D5CD3" w:rsidRDefault="00B14AF7">
            <w:pPr>
              <w:widowControl/>
              <w:jc w:val="center"/>
              <w:rPr>
                <w:rFonts w:ascii="宋体" w:hAnsi="宋体" w:cs="宋体"/>
                <w:color w:val="000000"/>
                <w:kern w:val="0"/>
                <w:szCs w:val="21"/>
                <w:highlight w:val="yellow"/>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rFonts w:hAnsi="宋体"/>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杨梅</w:t>
            </w:r>
          </w:p>
        </w:tc>
        <w:tc>
          <w:tcPr>
            <w:tcW w:w="2957" w:type="dxa"/>
            <w:vAlign w:val="center"/>
          </w:tcPr>
          <w:p w:rsidR="003D5CD3" w:rsidRDefault="00B14AF7">
            <w:pPr>
              <w:widowControl/>
              <w:jc w:val="left"/>
              <w:rPr>
                <w:i/>
                <w:iCs/>
                <w:color w:val="000000"/>
                <w:kern w:val="0"/>
                <w:szCs w:val="21"/>
              </w:rPr>
            </w:pPr>
            <w:r>
              <w:rPr>
                <w:i/>
                <w:iCs/>
                <w:color w:val="000000"/>
                <w:kern w:val="0"/>
                <w:szCs w:val="21"/>
              </w:rPr>
              <w:t>Myrica</w:t>
            </w:r>
            <w:r>
              <w:rPr>
                <w:color w:val="000000"/>
                <w:kern w:val="0"/>
                <w:szCs w:val="21"/>
              </w:rPr>
              <w:t xml:space="preserve"> </w:t>
            </w:r>
            <w:r>
              <w:rPr>
                <w:i/>
                <w:iCs/>
                <w:color w:val="000000"/>
                <w:kern w:val="0"/>
                <w:szCs w:val="21"/>
              </w:rPr>
              <w:t>rubra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杨梅科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柚子</w:t>
            </w:r>
          </w:p>
        </w:tc>
        <w:tc>
          <w:tcPr>
            <w:tcW w:w="2957" w:type="dxa"/>
            <w:vAlign w:val="center"/>
          </w:tcPr>
          <w:p w:rsidR="003D5CD3" w:rsidRDefault="00B14AF7">
            <w:pPr>
              <w:widowControl/>
              <w:jc w:val="left"/>
              <w:rPr>
                <w:i/>
                <w:iCs/>
                <w:color w:val="000000"/>
                <w:kern w:val="0"/>
                <w:szCs w:val="21"/>
              </w:rPr>
            </w:pPr>
            <w:r>
              <w:rPr>
                <w:i/>
                <w:iCs/>
                <w:color w:val="000000"/>
                <w:kern w:val="0"/>
                <w:szCs w:val="21"/>
              </w:rPr>
              <w:t>Citrus</w:t>
            </w:r>
            <w:r>
              <w:rPr>
                <w:color w:val="000000"/>
                <w:kern w:val="0"/>
                <w:szCs w:val="21"/>
              </w:rPr>
              <w:t xml:space="preserve"> </w:t>
            </w:r>
            <w:r>
              <w:rPr>
                <w:i/>
                <w:iCs/>
                <w:color w:val="000000"/>
                <w:kern w:val="0"/>
                <w:szCs w:val="21"/>
              </w:rPr>
              <w:t>grandis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芸香科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54</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阴香</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Cinnamomum</w:t>
            </w:r>
            <w:r>
              <w:rPr>
                <w:color w:val="000000"/>
                <w:kern w:val="0"/>
                <w:szCs w:val="21"/>
              </w:rPr>
              <w:t xml:space="preserve"> </w:t>
            </w:r>
            <w:r>
              <w:rPr>
                <w:i/>
                <w:iCs/>
                <w:color w:val="000000"/>
                <w:kern w:val="0"/>
                <w:szCs w:val="21"/>
              </w:rPr>
              <w:t>burmannii</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樟树</w:t>
            </w:r>
          </w:p>
        </w:tc>
        <w:tc>
          <w:tcPr>
            <w:tcW w:w="2957" w:type="dxa"/>
            <w:vAlign w:val="center"/>
          </w:tcPr>
          <w:p w:rsidR="003D5CD3" w:rsidRDefault="00B14AF7">
            <w:pPr>
              <w:widowControl/>
              <w:jc w:val="left"/>
              <w:rPr>
                <w:i/>
                <w:iCs/>
                <w:color w:val="000000"/>
                <w:kern w:val="0"/>
                <w:szCs w:val="21"/>
              </w:rPr>
            </w:pPr>
            <w:r>
              <w:rPr>
                <w:i/>
                <w:iCs/>
                <w:color w:val="000000"/>
                <w:kern w:val="0"/>
                <w:szCs w:val="21"/>
              </w:rPr>
              <w:t>Cinnamomum</w:t>
            </w:r>
            <w:r>
              <w:rPr>
                <w:color w:val="000000"/>
                <w:kern w:val="0"/>
                <w:szCs w:val="21"/>
              </w:rPr>
              <w:t xml:space="preserve"> </w:t>
            </w:r>
            <w:r>
              <w:rPr>
                <w:i/>
                <w:iCs/>
                <w:color w:val="000000"/>
                <w:kern w:val="0"/>
                <w:szCs w:val="21"/>
              </w:rPr>
              <w:t>camphora</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香叶树</w:t>
            </w:r>
          </w:p>
        </w:tc>
        <w:tc>
          <w:tcPr>
            <w:tcW w:w="2957" w:type="dxa"/>
            <w:vAlign w:val="center"/>
          </w:tcPr>
          <w:p w:rsidR="003D5CD3" w:rsidRDefault="00B14AF7">
            <w:pPr>
              <w:widowControl/>
              <w:jc w:val="left"/>
              <w:rPr>
                <w:i/>
                <w:iCs/>
                <w:color w:val="000000"/>
                <w:kern w:val="0"/>
                <w:szCs w:val="21"/>
              </w:rPr>
            </w:pPr>
            <w:r>
              <w:rPr>
                <w:i/>
                <w:iCs/>
                <w:color w:val="000000"/>
                <w:kern w:val="0"/>
                <w:szCs w:val="21"/>
              </w:rPr>
              <w:t>Lindera</w:t>
            </w:r>
            <w:r>
              <w:rPr>
                <w:color w:val="000000"/>
                <w:kern w:val="0"/>
                <w:szCs w:val="21"/>
              </w:rPr>
              <w:t xml:space="preserve"> </w:t>
            </w:r>
            <w:r>
              <w:rPr>
                <w:i/>
                <w:iCs/>
                <w:color w:val="000000"/>
                <w:kern w:val="0"/>
                <w:szCs w:val="21"/>
              </w:rPr>
              <w:t>communis</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刨花楠</w:t>
            </w:r>
          </w:p>
        </w:tc>
        <w:tc>
          <w:tcPr>
            <w:tcW w:w="2957" w:type="dxa"/>
            <w:vAlign w:val="center"/>
          </w:tcPr>
          <w:p w:rsidR="003D5CD3" w:rsidRDefault="00B14AF7">
            <w:pPr>
              <w:widowControl/>
              <w:jc w:val="left"/>
              <w:rPr>
                <w:i/>
                <w:iCs/>
                <w:color w:val="000000"/>
                <w:kern w:val="0"/>
                <w:szCs w:val="21"/>
              </w:rPr>
            </w:pPr>
            <w:r>
              <w:rPr>
                <w:i/>
                <w:iCs/>
                <w:color w:val="000000"/>
                <w:kern w:val="0"/>
                <w:szCs w:val="21"/>
              </w:rPr>
              <w:t>Machilus</w:t>
            </w:r>
            <w:r>
              <w:rPr>
                <w:color w:val="000000"/>
                <w:kern w:val="0"/>
                <w:szCs w:val="21"/>
              </w:rPr>
              <w:t xml:space="preserve"> </w:t>
            </w:r>
            <w:r>
              <w:rPr>
                <w:i/>
                <w:iCs/>
                <w:color w:val="000000"/>
                <w:kern w:val="0"/>
                <w:szCs w:val="21"/>
              </w:rPr>
              <w:t>pauhoi</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58</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红楠</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Machilus</w:t>
            </w:r>
            <w:r>
              <w:rPr>
                <w:color w:val="000000"/>
                <w:kern w:val="0"/>
                <w:szCs w:val="21"/>
              </w:rPr>
              <w:t xml:space="preserve"> </w:t>
            </w:r>
            <w:r>
              <w:rPr>
                <w:i/>
                <w:iCs/>
                <w:color w:val="000000"/>
                <w:kern w:val="0"/>
                <w:szCs w:val="21"/>
              </w:rPr>
              <w:t>thunbergii</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59</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闽楠</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Phoebe</w:t>
            </w:r>
            <w:r>
              <w:rPr>
                <w:color w:val="000000"/>
                <w:kern w:val="0"/>
                <w:szCs w:val="21"/>
              </w:rPr>
              <w:t xml:space="preserve"> </w:t>
            </w:r>
            <w:r>
              <w:rPr>
                <w:i/>
                <w:iCs/>
                <w:color w:val="000000"/>
                <w:kern w:val="0"/>
                <w:szCs w:val="21"/>
              </w:rPr>
              <w:t>bournei</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浙江楠</w:t>
            </w:r>
          </w:p>
        </w:tc>
        <w:tc>
          <w:tcPr>
            <w:tcW w:w="2957" w:type="dxa"/>
            <w:vAlign w:val="center"/>
          </w:tcPr>
          <w:p w:rsidR="003D5CD3" w:rsidRDefault="00B14AF7">
            <w:pPr>
              <w:widowControl/>
              <w:jc w:val="left"/>
              <w:rPr>
                <w:i/>
                <w:iCs/>
                <w:color w:val="000000"/>
                <w:kern w:val="0"/>
                <w:szCs w:val="21"/>
              </w:rPr>
            </w:pPr>
            <w:r>
              <w:rPr>
                <w:i/>
                <w:iCs/>
                <w:color w:val="000000"/>
                <w:kern w:val="0"/>
                <w:szCs w:val="21"/>
              </w:rPr>
              <w:t>Phoebe</w:t>
            </w:r>
            <w:r>
              <w:rPr>
                <w:color w:val="000000"/>
                <w:kern w:val="0"/>
                <w:szCs w:val="21"/>
              </w:rPr>
              <w:t xml:space="preserve"> </w:t>
            </w:r>
            <w:r>
              <w:rPr>
                <w:i/>
                <w:iCs/>
                <w:color w:val="000000"/>
                <w:kern w:val="0"/>
                <w:szCs w:val="21"/>
              </w:rPr>
              <w:t>chekiangensis</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常绿乔木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拟赤杨</w:t>
            </w:r>
          </w:p>
        </w:tc>
        <w:tc>
          <w:tcPr>
            <w:tcW w:w="2957" w:type="dxa"/>
            <w:vAlign w:val="center"/>
          </w:tcPr>
          <w:p w:rsidR="003D5CD3" w:rsidRDefault="00B14AF7">
            <w:pPr>
              <w:widowControl/>
              <w:jc w:val="left"/>
              <w:rPr>
                <w:i/>
                <w:iCs/>
                <w:color w:val="000000"/>
                <w:kern w:val="0"/>
                <w:szCs w:val="21"/>
              </w:rPr>
            </w:pPr>
            <w:r>
              <w:rPr>
                <w:i/>
                <w:iCs/>
                <w:color w:val="000000"/>
                <w:kern w:val="0"/>
                <w:szCs w:val="21"/>
              </w:rPr>
              <w:t>Alniphyllum</w:t>
            </w:r>
            <w:r>
              <w:rPr>
                <w:color w:val="000000"/>
                <w:kern w:val="0"/>
                <w:szCs w:val="21"/>
              </w:rPr>
              <w:t xml:space="preserve"> </w:t>
            </w:r>
            <w:r>
              <w:rPr>
                <w:i/>
                <w:iCs/>
                <w:color w:val="000000"/>
                <w:kern w:val="0"/>
                <w:szCs w:val="21"/>
              </w:rPr>
              <w:t>fortunei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安息香科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野茉莉</w:t>
            </w:r>
          </w:p>
        </w:tc>
        <w:tc>
          <w:tcPr>
            <w:tcW w:w="2957" w:type="dxa"/>
            <w:vAlign w:val="center"/>
          </w:tcPr>
          <w:p w:rsidR="003D5CD3" w:rsidRDefault="00B14AF7">
            <w:pPr>
              <w:widowControl/>
              <w:jc w:val="left"/>
              <w:rPr>
                <w:i/>
                <w:iCs/>
                <w:color w:val="000000"/>
                <w:kern w:val="0"/>
                <w:szCs w:val="21"/>
              </w:rPr>
            </w:pPr>
            <w:r>
              <w:rPr>
                <w:i/>
                <w:iCs/>
                <w:color w:val="000000"/>
                <w:kern w:val="0"/>
                <w:szCs w:val="21"/>
              </w:rPr>
              <w:t>Styrax</w:t>
            </w:r>
            <w:r>
              <w:rPr>
                <w:color w:val="000000"/>
                <w:kern w:val="0"/>
                <w:szCs w:val="21"/>
              </w:rPr>
              <w:t xml:space="preserve"> </w:t>
            </w:r>
            <w:r>
              <w:rPr>
                <w:i/>
                <w:iCs/>
                <w:color w:val="000000"/>
                <w:kern w:val="0"/>
                <w:szCs w:val="21"/>
              </w:rPr>
              <w:t>japonicus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安息香科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重阳木</w:t>
            </w:r>
          </w:p>
        </w:tc>
        <w:tc>
          <w:tcPr>
            <w:tcW w:w="2957" w:type="dxa"/>
            <w:vAlign w:val="center"/>
          </w:tcPr>
          <w:p w:rsidR="003D5CD3" w:rsidRDefault="00B14AF7">
            <w:pPr>
              <w:widowControl/>
              <w:jc w:val="left"/>
              <w:rPr>
                <w:i/>
                <w:iCs/>
                <w:color w:val="000000"/>
                <w:kern w:val="0"/>
                <w:szCs w:val="21"/>
              </w:rPr>
            </w:pPr>
            <w:r>
              <w:rPr>
                <w:i/>
                <w:iCs/>
                <w:color w:val="000000"/>
                <w:kern w:val="0"/>
                <w:szCs w:val="21"/>
              </w:rPr>
              <w:t>Bischofia</w:t>
            </w:r>
            <w:r>
              <w:rPr>
                <w:color w:val="000000"/>
                <w:kern w:val="0"/>
                <w:szCs w:val="21"/>
              </w:rPr>
              <w:t xml:space="preserve"> </w:t>
            </w:r>
            <w:r>
              <w:rPr>
                <w:i/>
                <w:iCs/>
                <w:color w:val="000000"/>
                <w:kern w:val="0"/>
                <w:szCs w:val="21"/>
              </w:rPr>
              <w:t>polycarpa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大戟科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山乌桕</w:t>
            </w:r>
          </w:p>
        </w:tc>
        <w:tc>
          <w:tcPr>
            <w:tcW w:w="2957" w:type="dxa"/>
            <w:vAlign w:val="center"/>
          </w:tcPr>
          <w:p w:rsidR="003D5CD3" w:rsidRDefault="00B14AF7">
            <w:pPr>
              <w:widowControl/>
              <w:jc w:val="left"/>
              <w:rPr>
                <w:i/>
                <w:iCs/>
                <w:color w:val="000000"/>
                <w:kern w:val="0"/>
                <w:szCs w:val="21"/>
              </w:rPr>
            </w:pPr>
            <w:r>
              <w:rPr>
                <w:i/>
                <w:iCs/>
                <w:color w:val="000000"/>
                <w:kern w:val="0"/>
                <w:szCs w:val="21"/>
              </w:rPr>
              <w:t>Sapium</w:t>
            </w:r>
            <w:r>
              <w:rPr>
                <w:color w:val="000000"/>
                <w:kern w:val="0"/>
                <w:szCs w:val="21"/>
              </w:rPr>
              <w:t xml:space="preserve"> </w:t>
            </w:r>
            <w:r>
              <w:rPr>
                <w:i/>
                <w:iCs/>
                <w:color w:val="000000"/>
                <w:kern w:val="0"/>
                <w:szCs w:val="21"/>
              </w:rPr>
              <w:t>discolor</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大戟科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乌桕</w:t>
            </w:r>
          </w:p>
        </w:tc>
        <w:tc>
          <w:tcPr>
            <w:tcW w:w="2957" w:type="dxa"/>
            <w:vAlign w:val="center"/>
          </w:tcPr>
          <w:p w:rsidR="003D5CD3" w:rsidRDefault="00B14AF7">
            <w:pPr>
              <w:widowControl/>
              <w:jc w:val="left"/>
              <w:rPr>
                <w:i/>
                <w:iCs/>
                <w:color w:val="000000"/>
                <w:kern w:val="0"/>
                <w:szCs w:val="21"/>
              </w:rPr>
            </w:pPr>
            <w:r>
              <w:rPr>
                <w:i/>
                <w:iCs/>
                <w:color w:val="000000"/>
                <w:kern w:val="0"/>
                <w:szCs w:val="21"/>
              </w:rPr>
              <w:t>Sapium</w:t>
            </w:r>
            <w:r>
              <w:rPr>
                <w:color w:val="000000"/>
                <w:kern w:val="0"/>
                <w:szCs w:val="21"/>
              </w:rPr>
              <w:t xml:space="preserve"> </w:t>
            </w:r>
            <w:r>
              <w:rPr>
                <w:i/>
                <w:iCs/>
                <w:color w:val="000000"/>
                <w:kern w:val="0"/>
                <w:szCs w:val="21"/>
              </w:rPr>
              <w:t>sebiferum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大戟科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合欢</w:t>
            </w:r>
          </w:p>
        </w:tc>
        <w:tc>
          <w:tcPr>
            <w:tcW w:w="2957" w:type="dxa"/>
            <w:vAlign w:val="center"/>
          </w:tcPr>
          <w:p w:rsidR="003D5CD3" w:rsidRDefault="00B14AF7">
            <w:pPr>
              <w:widowControl/>
              <w:jc w:val="left"/>
              <w:rPr>
                <w:i/>
                <w:iCs/>
                <w:color w:val="000000"/>
                <w:kern w:val="0"/>
                <w:szCs w:val="21"/>
              </w:rPr>
            </w:pPr>
            <w:r>
              <w:rPr>
                <w:i/>
                <w:iCs/>
                <w:color w:val="000000"/>
                <w:kern w:val="0"/>
                <w:szCs w:val="21"/>
              </w:rPr>
              <w:t>Albizia</w:t>
            </w:r>
            <w:r>
              <w:rPr>
                <w:color w:val="000000"/>
                <w:kern w:val="0"/>
                <w:szCs w:val="21"/>
              </w:rPr>
              <w:t xml:space="preserve"> </w:t>
            </w:r>
            <w:r>
              <w:rPr>
                <w:i/>
                <w:iCs/>
                <w:color w:val="000000"/>
                <w:kern w:val="0"/>
                <w:szCs w:val="21"/>
              </w:rPr>
              <w:t>julibrissin</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山合欢</w:t>
            </w:r>
          </w:p>
        </w:tc>
        <w:tc>
          <w:tcPr>
            <w:tcW w:w="2957" w:type="dxa"/>
            <w:vAlign w:val="center"/>
          </w:tcPr>
          <w:p w:rsidR="003D5CD3" w:rsidRDefault="00B14AF7">
            <w:pPr>
              <w:widowControl/>
              <w:jc w:val="left"/>
              <w:rPr>
                <w:i/>
                <w:iCs/>
                <w:color w:val="000000"/>
                <w:kern w:val="0"/>
                <w:szCs w:val="21"/>
              </w:rPr>
            </w:pPr>
            <w:r>
              <w:rPr>
                <w:i/>
                <w:iCs/>
                <w:color w:val="000000"/>
                <w:kern w:val="0"/>
                <w:szCs w:val="21"/>
              </w:rPr>
              <w:t>Albizia</w:t>
            </w:r>
            <w:r>
              <w:rPr>
                <w:color w:val="000000"/>
                <w:kern w:val="0"/>
                <w:szCs w:val="21"/>
              </w:rPr>
              <w:t xml:space="preserve"> </w:t>
            </w:r>
            <w:r>
              <w:rPr>
                <w:i/>
                <w:iCs/>
                <w:color w:val="000000"/>
                <w:kern w:val="0"/>
                <w:szCs w:val="21"/>
              </w:rPr>
              <w:t>kalkora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黄槐</w:t>
            </w:r>
          </w:p>
        </w:tc>
        <w:tc>
          <w:tcPr>
            <w:tcW w:w="2957" w:type="dxa"/>
            <w:vAlign w:val="center"/>
          </w:tcPr>
          <w:p w:rsidR="003D5CD3" w:rsidRDefault="00B14AF7">
            <w:pPr>
              <w:widowControl/>
              <w:jc w:val="left"/>
              <w:rPr>
                <w:i/>
                <w:iCs/>
                <w:color w:val="000000"/>
                <w:kern w:val="0"/>
                <w:szCs w:val="21"/>
              </w:rPr>
            </w:pPr>
            <w:r>
              <w:rPr>
                <w:i/>
                <w:iCs/>
                <w:color w:val="000000"/>
                <w:kern w:val="0"/>
                <w:szCs w:val="21"/>
              </w:rPr>
              <w:t>Cassia</w:t>
            </w:r>
            <w:r>
              <w:rPr>
                <w:color w:val="000000"/>
                <w:kern w:val="0"/>
                <w:szCs w:val="21"/>
              </w:rPr>
              <w:t xml:space="preserve"> </w:t>
            </w:r>
            <w:r>
              <w:rPr>
                <w:i/>
                <w:iCs/>
                <w:color w:val="000000"/>
                <w:kern w:val="0"/>
                <w:szCs w:val="21"/>
              </w:rPr>
              <w:t>surattensis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赣南</w:t>
            </w: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69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肥皂荚</w:t>
            </w:r>
          </w:p>
        </w:tc>
        <w:tc>
          <w:tcPr>
            <w:tcW w:w="2957" w:type="dxa"/>
            <w:vAlign w:val="center"/>
          </w:tcPr>
          <w:p w:rsidR="003D5CD3" w:rsidRDefault="00B14AF7">
            <w:pPr>
              <w:widowControl/>
              <w:jc w:val="left"/>
              <w:rPr>
                <w:i/>
                <w:iCs/>
                <w:color w:val="000000"/>
                <w:kern w:val="0"/>
                <w:szCs w:val="21"/>
              </w:rPr>
            </w:pPr>
            <w:r>
              <w:rPr>
                <w:i/>
                <w:iCs/>
                <w:color w:val="000000"/>
                <w:kern w:val="0"/>
                <w:szCs w:val="21"/>
              </w:rPr>
              <w:t>Gymnocladus</w:t>
            </w:r>
            <w:r>
              <w:rPr>
                <w:color w:val="000000"/>
                <w:kern w:val="0"/>
                <w:szCs w:val="21"/>
              </w:rPr>
              <w:t xml:space="preserve"> </w:t>
            </w:r>
            <w:r>
              <w:rPr>
                <w:i/>
                <w:iCs/>
                <w:color w:val="000000"/>
                <w:kern w:val="0"/>
                <w:szCs w:val="21"/>
              </w:rPr>
              <w:t>chinensis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70</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化香</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Platycarya</w:t>
            </w:r>
            <w:r>
              <w:rPr>
                <w:color w:val="000000"/>
                <w:kern w:val="0"/>
                <w:szCs w:val="21"/>
              </w:rPr>
              <w:t xml:space="preserve"> </w:t>
            </w:r>
            <w:r>
              <w:rPr>
                <w:i/>
                <w:iCs/>
                <w:color w:val="000000"/>
                <w:kern w:val="0"/>
                <w:szCs w:val="21"/>
              </w:rPr>
              <w:t>strobilacea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胡桃科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桤木</w:t>
            </w:r>
          </w:p>
        </w:tc>
        <w:tc>
          <w:tcPr>
            <w:tcW w:w="2957" w:type="dxa"/>
            <w:vAlign w:val="center"/>
          </w:tcPr>
          <w:p w:rsidR="003D5CD3" w:rsidRDefault="00B14AF7">
            <w:pPr>
              <w:widowControl/>
              <w:jc w:val="left"/>
              <w:rPr>
                <w:i/>
                <w:iCs/>
                <w:color w:val="000000"/>
                <w:kern w:val="0"/>
                <w:szCs w:val="21"/>
              </w:rPr>
            </w:pPr>
            <w:r>
              <w:rPr>
                <w:i/>
                <w:iCs/>
                <w:color w:val="000000"/>
                <w:kern w:val="0"/>
                <w:szCs w:val="21"/>
              </w:rPr>
              <w:t>Alnus</w:t>
            </w:r>
            <w:r>
              <w:rPr>
                <w:color w:val="000000"/>
                <w:kern w:val="0"/>
                <w:szCs w:val="21"/>
              </w:rPr>
              <w:t xml:space="preserve"> </w:t>
            </w:r>
            <w:r>
              <w:rPr>
                <w:i/>
                <w:iCs/>
                <w:color w:val="000000"/>
                <w:kern w:val="0"/>
                <w:szCs w:val="21"/>
              </w:rPr>
              <w:t>cremastogyne</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桦木科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江南桤木</w:t>
            </w:r>
          </w:p>
        </w:tc>
        <w:tc>
          <w:tcPr>
            <w:tcW w:w="2957" w:type="dxa"/>
            <w:vAlign w:val="center"/>
          </w:tcPr>
          <w:p w:rsidR="003D5CD3" w:rsidRDefault="00B14AF7">
            <w:pPr>
              <w:widowControl/>
              <w:jc w:val="left"/>
              <w:rPr>
                <w:i/>
                <w:iCs/>
                <w:color w:val="000000"/>
                <w:kern w:val="0"/>
                <w:szCs w:val="21"/>
              </w:rPr>
            </w:pPr>
            <w:r>
              <w:rPr>
                <w:i/>
                <w:iCs/>
                <w:color w:val="000000"/>
                <w:kern w:val="0"/>
                <w:szCs w:val="21"/>
              </w:rPr>
              <w:t>Alnus</w:t>
            </w:r>
            <w:r>
              <w:rPr>
                <w:color w:val="000000"/>
                <w:kern w:val="0"/>
                <w:szCs w:val="21"/>
              </w:rPr>
              <w:t xml:space="preserve"> </w:t>
            </w:r>
            <w:r>
              <w:rPr>
                <w:i/>
                <w:iCs/>
                <w:color w:val="000000"/>
                <w:kern w:val="0"/>
                <w:szCs w:val="21"/>
              </w:rPr>
              <w:t>trabeculosa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桦木科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光皮桦</w:t>
            </w:r>
          </w:p>
        </w:tc>
        <w:tc>
          <w:tcPr>
            <w:tcW w:w="2957" w:type="dxa"/>
            <w:vAlign w:val="center"/>
          </w:tcPr>
          <w:p w:rsidR="003D5CD3" w:rsidRDefault="00B14AF7">
            <w:pPr>
              <w:widowControl/>
              <w:jc w:val="left"/>
              <w:rPr>
                <w:i/>
                <w:iCs/>
                <w:color w:val="000000"/>
                <w:kern w:val="0"/>
                <w:szCs w:val="21"/>
              </w:rPr>
            </w:pPr>
            <w:r>
              <w:rPr>
                <w:i/>
                <w:iCs/>
                <w:color w:val="000000"/>
                <w:kern w:val="0"/>
                <w:szCs w:val="21"/>
              </w:rPr>
              <w:t>Betula</w:t>
            </w:r>
            <w:r>
              <w:rPr>
                <w:color w:val="000000"/>
                <w:kern w:val="0"/>
                <w:szCs w:val="21"/>
              </w:rPr>
              <w:t xml:space="preserve"> </w:t>
            </w:r>
            <w:r>
              <w:rPr>
                <w:i/>
                <w:iCs/>
                <w:color w:val="000000"/>
                <w:kern w:val="0"/>
                <w:szCs w:val="21"/>
              </w:rPr>
              <w:t>luminifera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桦木科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枫香</w:t>
            </w:r>
          </w:p>
        </w:tc>
        <w:tc>
          <w:tcPr>
            <w:tcW w:w="2957" w:type="dxa"/>
            <w:vAlign w:val="center"/>
          </w:tcPr>
          <w:p w:rsidR="003D5CD3" w:rsidRDefault="00B14AF7">
            <w:pPr>
              <w:widowControl/>
              <w:jc w:val="left"/>
              <w:rPr>
                <w:i/>
                <w:iCs/>
                <w:color w:val="000000"/>
                <w:kern w:val="0"/>
                <w:szCs w:val="21"/>
              </w:rPr>
            </w:pPr>
            <w:r>
              <w:rPr>
                <w:i/>
                <w:iCs/>
                <w:color w:val="000000"/>
                <w:kern w:val="0"/>
                <w:szCs w:val="21"/>
              </w:rPr>
              <w:t>Liquidambar</w:t>
            </w:r>
            <w:r>
              <w:rPr>
                <w:color w:val="000000"/>
                <w:kern w:val="0"/>
                <w:szCs w:val="21"/>
              </w:rPr>
              <w:t xml:space="preserve"> </w:t>
            </w:r>
            <w:r>
              <w:rPr>
                <w:i/>
                <w:iCs/>
                <w:color w:val="000000"/>
                <w:kern w:val="0"/>
                <w:szCs w:val="21"/>
              </w:rPr>
              <w:t>formosana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金缕梅科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⑥</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锥栗</w:t>
            </w:r>
          </w:p>
        </w:tc>
        <w:tc>
          <w:tcPr>
            <w:tcW w:w="2957" w:type="dxa"/>
            <w:vAlign w:val="center"/>
          </w:tcPr>
          <w:p w:rsidR="003D5CD3" w:rsidRDefault="00B14AF7">
            <w:pPr>
              <w:widowControl/>
              <w:jc w:val="left"/>
              <w:rPr>
                <w:i/>
                <w:iCs/>
                <w:color w:val="000000"/>
                <w:kern w:val="0"/>
                <w:szCs w:val="21"/>
              </w:rPr>
            </w:pPr>
            <w:r>
              <w:rPr>
                <w:i/>
                <w:iCs/>
                <w:color w:val="000000"/>
                <w:kern w:val="0"/>
                <w:szCs w:val="21"/>
              </w:rPr>
              <w:t>Castanea</w:t>
            </w:r>
            <w:r>
              <w:rPr>
                <w:color w:val="000000"/>
                <w:kern w:val="0"/>
                <w:szCs w:val="21"/>
              </w:rPr>
              <w:t xml:space="preserve"> </w:t>
            </w:r>
            <w:r>
              <w:rPr>
                <w:i/>
                <w:iCs/>
                <w:color w:val="000000"/>
                <w:kern w:val="0"/>
                <w:szCs w:val="21"/>
              </w:rPr>
              <w:t>henryi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壳斗科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臭椿</w:t>
            </w:r>
          </w:p>
        </w:tc>
        <w:tc>
          <w:tcPr>
            <w:tcW w:w="2957" w:type="dxa"/>
            <w:vAlign w:val="center"/>
          </w:tcPr>
          <w:p w:rsidR="003D5CD3" w:rsidRDefault="00B14AF7">
            <w:pPr>
              <w:widowControl/>
              <w:jc w:val="left"/>
              <w:rPr>
                <w:i/>
                <w:iCs/>
                <w:color w:val="000000"/>
                <w:kern w:val="0"/>
                <w:szCs w:val="21"/>
              </w:rPr>
            </w:pPr>
            <w:r>
              <w:rPr>
                <w:i/>
                <w:iCs/>
                <w:color w:val="000000"/>
                <w:kern w:val="0"/>
                <w:szCs w:val="21"/>
              </w:rPr>
              <w:t>Ailanthus</w:t>
            </w:r>
            <w:r>
              <w:rPr>
                <w:color w:val="000000"/>
                <w:kern w:val="0"/>
                <w:szCs w:val="21"/>
              </w:rPr>
              <w:t xml:space="preserve"> </w:t>
            </w:r>
            <w:r>
              <w:rPr>
                <w:i/>
                <w:iCs/>
                <w:color w:val="000000"/>
                <w:kern w:val="0"/>
                <w:szCs w:val="21"/>
              </w:rPr>
              <w:t>altissima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苦木科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喜树</w:t>
            </w:r>
          </w:p>
        </w:tc>
        <w:tc>
          <w:tcPr>
            <w:tcW w:w="2957" w:type="dxa"/>
            <w:vAlign w:val="center"/>
          </w:tcPr>
          <w:p w:rsidR="003D5CD3" w:rsidRDefault="00B14AF7">
            <w:pPr>
              <w:widowControl/>
              <w:jc w:val="left"/>
              <w:rPr>
                <w:i/>
                <w:iCs/>
                <w:color w:val="000000"/>
                <w:kern w:val="0"/>
                <w:szCs w:val="21"/>
              </w:rPr>
            </w:pPr>
            <w:r>
              <w:rPr>
                <w:i/>
                <w:iCs/>
                <w:color w:val="000000"/>
                <w:kern w:val="0"/>
                <w:szCs w:val="21"/>
              </w:rPr>
              <w:t>Camptotheca</w:t>
            </w:r>
            <w:r>
              <w:rPr>
                <w:color w:val="000000"/>
                <w:kern w:val="0"/>
                <w:szCs w:val="21"/>
              </w:rPr>
              <w:t xml:space="preserve"> </w:t>
            </w:r>
            <w:r>
              <w:rPr>
                <w:i/>
                <w:iCs/>
                <w:color w:val="000000"/>
                <w:kern w:val="0"/>
                <w:szCs w:val="21"/>
              </w:rPr>
              <w:t>acuminata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蓝果树科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lastRenderedPageBreak/>
              <w:t>78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蓝果树</w:t>
            </w:r>
          </w:p>
        </w:tc>
        <w:tc>
          <w:tcPr>
            <w:tcW w:w="2957" w:type="dxa"/>
            <w:vAlign w:val="center"/>
          </w:tcPr>
          <w:p w:rsidR="003D5CD3" w:rsidRDefault="00B14AF7">
            <w:pPr>
              <w:widowControl/>
              <w:jc w:val="left"/>
              <w:rPr>
                <w:i/>
                <w:iCs/>
                <w:color w:val="000000"/>
                <w:kern w:val="0"/>
                <w:szCs w:val="21"/>
              </w:rPr>
            </w:pPr>
            <w:r>
              <w:rPr>
                <w:i/>
                <w:iCs/>
                <w:color w:val="000000"/>
                <w:kern w:val="0"/>
                <w:szCs w:val="21"/>
              </w:rPr>
              <w:t>Nyssa</w:t>
            </w:r>
            <w:r>
              <w:rPr>
                <w:color w:val="000000"/>
                <w:kern w:val="0"/>
                <w:szCs w:val="21"/>
              </w:rPr>
              <w:t xml:space="preserve"> </w:t>
            </w:r>
            <w:r>
              <w:rPr>
                <w:i/>
                <w:iCs/>
                <w:color w:val="000000"/>
                <w:kern w:val="0"/>
                <w:szCs w:val="21"/>
              </w:rPr>
              <w:t>sinensis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蓝果树科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79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苦楝</w:t>
            </w:r>
          </w:p>
        </w:tc>
        <w:tc>
          <w:tcPr>
            <w:tcW w:w="2957" w:type="dxa"/>
            <w:vAlign w:val="center"/>
          </w:tcPr>
          <w:p w:rsidR="003D5CD3" w:rsidRDefault="00B14AF7">
            <w:pPr>
              <w:widowControl/>
              <w:jc w:val="left"/>
              <w:rPr>
                <w:i/>
                <w:iCs/>
                <w:color w:val="000000"/>
                <w:kern w:val="0"/>
                <w:szCs w:val="21"/>
              </w:rPr>
            </w:pPr>
            <w:r>
              <w:rPr>
                <w:i/>
                <w:iCs/>
                <w:color w:val="000000"/>
                <w:kern w:val="0"/>
                <w:szCs w:val="21"/>
              </w:rPr>
              <w:t>Melia</w:t>
            </w:r>
            <w:r>
              <w:rPr>
                <w:color w:val="000000"/>
                <w:kern w:val="0"/>
                <w:szCs w:val="21"/>
              </w:rPr>
              <w:t xml:space="preserve"> </w:t>
            </w:r>
            <w:r>
              <w:rPr>
                <w:i/>
                <w:iCs/>
                <w:color w:val="000000"/>
                <w:kern w:val="0"/>
                <w:szCs w:val="21"/>
              </w:rPr>
              <w:t>azedarach</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楝</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毛红椿</w:t>
            </w:r>
          </w:p>
        </w:tc>
        <w:tc>
          <w:tcPr>
            <w:tcW w:w="2957" w:type="dxa"/>
            <w:vAlign w:val="center"/>
          </w:tcPr>
          <w:p w:rsidR="003D5CD3" w:rsidRDefault="00B14AF7">
            <w:pPr>
              <w:widowControl/>
              <w:jc w:val="left"/>
              <w:rPr>
                <w:i/>
                <w:iCs/>
                <w:color w:val="000000"/>
                <w:kern w:val="0"/>
                <w:szCs w:val="21"/>
              </w:rPr>
            </w:pPr>
            <w:r>
              <w:rPr>
                <w:i/>
                <w:iCs/>
                <w:color w:val="000000"/>
                <w:kern w:val="0"/>
                <w:szCs w:val="21"/>
              </w:rPr>
              <w:t>Toona</w:t>
            </w:r>
            <w:r>
              <w:rPr>
                <w:color w:val="000000"/>
                <w:kern w:val="0"/>
                <w:szCs w:val="21"/>
              </w:rPr>
              <w:t xml:space="preserve"> </w:t>
            </w:r>
            <w:r>
              <w:rPr>
                <w:i/>
                <w:iCs/>
                <w:color w:val="000000"/>
                <w:kern w:val="0"/>
                <w:szCs w:val="21"/>
              </w:rPr>
              <w:t>ciliata</w:t>
            </w:r>
            <w:r>
              <w:rPr>
                <w:color w:val="000000"/>
                <w:kern w:val="0"/>
                <w:szCs w:val="21"/>
              </w:rPr>
              <w:t xml:space="preserve"> var. </w:t>
            </w:r>
            <w:r>
              <w:rPr>
                <w:i/>
                <w:iCs/>
                <w:color w:val="000000"/>
                <w:kern w:val="0"/>
                <w:szCs w:val="21"/>
              </w:rPr>
              <w:t>pubescens</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楝</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香椿</w:t>
            </w:r>
          </w:p>
        </w:tc>
        <w:tc>
          <w:tcPr>
            <w:tcW w:w="2957" w:type="dxa"/>
            <w:vAlign w:val="center"/>
          </w:tcPr>
          <w:p w:rsidR="003D5CD3" w:rsidRDefault="00B14AF7">
            <w:pPr>
              <w:widowControl/>
              <w:jc w:val="left"/>
              <w:rPr>
                <w:i/>
                <w:iCs/>
                <w:color w:val="000000"/>
                <w:kern w:val="0"/>
                <w:szCs w:val="21"/>
              </w:rPr>
            </w:pPr>
            <w:r>
              <w:rPr>
                <w:i/>
                <w:iCs/>
                <w:color w:val="000000"/>
                <w:kern w:val="0"/>
                <w:szCs w:val="21"/>
              </w:rPr>
              <w:t>Toona</w:t>
            </w:r>
            <w:r>
              <w:rPr>
                <w:color w:val="000000"/>
                <w:kern w:val="0"/>
                <w:szCs w:val="21"/>
              </w:rPr>
              <w:t xml:space="preserve"> </w:t>
            </w:r>
            <w:r>
              <w:rPr>
                <w:i/>
                <w:iCs/>
                <w:color w:val="000000"/>
                <w:kern w:val="0"/>
                <w:szCs w:val="21"/>
              </w:rPr>
              <w:t>sinensis</w:t>
            </w:r>
          </w:p>
        </w:tc>
        <w:tc>
          <w:tcPr>
            <w:tcW w:w="908"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楝</w:t>
            </w:r>
            <w:proofErr w:type="gramEnd"/>
            <w:r>
              <w:rPr>
                <w:rFonts w:ascii="宋体" w:hAnsi="宋体" w:cs="宋体" w:hint="eastAsia"/>
                <w:color w:val="000000"/>
                <w:kern w:val="0"/>
                <w:szCs w:val="21"/>
              </w:rPr>
              <w:t>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鹅掌楸</w:t>
            </w:r>
          </w:p>
        </w:tc>
        <w:tc>
          <w:tcPr>
            <w:tcW w:w="2957" w:type="dxa"/>
            <w:vAlign w:val="center"/>
          </w:tcPr>
          <w:p w:rsidR="003D5CD3" w:rsidRDefault="00B14AF7">
            <w:pPr>
              <w:widowControl/>
              <w:jc w:val="left"/>
              <w:rPr>
                <w:i/>
                <w:iCs/>
                <w:color w:val="000000"/>
                <w:kern w:val="0"/>
                <w:szCs w:val="21"/>
              </w:rPr>
            </w:pPr>
            <w:r>
              <w:rPr>
                <w:i/>
                <w:iCs/>
                <w:color w:val="000000"/>
                <w:kern w:val="0"/>
                <w:szCs w:val="21"/>
              </w:rPr>
              <w:t>Liriodendron</w:t>
            </w:r>
            <w:r>
              <w:rPr>
                <w:color w:val="000000"/>
                <w:kern w:val="0"/>
                <w:szCs w:val="21"/>
              </w:rPr>
              <w:t xml:space="preserve"> </w:t>
            </w:r>
            <w:r>
              <w:rPr>
                <w:i/>
                <w:iCs/>
                <w:color w:val="000000"/>
                <w:kern w:val="0"/>
                <w:szCs w:val="21"/>
              </w:rPr>
              <w:t>chinense</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白玉兰</w:t>
            </w:r>
          </w:p>
        </w:tc>
        <w:tc>
          <w:tcPr>
            <w:tcW w:w="2957" w:type="dxa"/>
            <w:vAlign w:val="center"/>
          </w:tcPr>
          <w:p w:rsidR="003D5CD3" w:rsidRDefault="00B14AF7">
            <w:pPr>
              <w:widowControl/>
              <w:jc w:val="left"/>
              <w:rPr>
                <w:i/>
                <w:iCs/>
                <w:color w:val="000000"/>
                <w:kern w:val="0"/>
                <w:szCs w:val="21"/>
              </w:rPr>
            </w:pPr>
            <w:r>
              <w:rPr>
                <w:i/>
                <w:iCs/>
                <w:color w:val="000000"/>
                <w:kern w:val="0"/>
                <w:szCs w:val="21"/>
              </w:rPr>
              <w:t>Magnolia</w:t>
            </w:r>
            <w:r>
              <w:rPr>
                <w:color w:val="000000"/>
                <w:kern w:val="0"/>
                <w:szCs w:val="21"/>
              </w:rPr>
              <w:t xml:space="preserve"> </w:t>
            </w:r>
            <w:r>
              <w:rPr>
                <w:i/>
                <w:iCs/>
                <w:color w:val="000000"/>
                <w:kern w:val="0"/>
                <w:szCs w:val="21"/>
              </w:rPr>
              <w:t>denudata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highlight w:val="yellow"/>
              </w:rPr>
            </w:pPr>
            <w:r>
              <w:rPr>
                <w:rFonts w:ascii="宋体" w:hAnsi="宋体" w:cs="宋体" w:hint="eastAsia"/>
                <w:color w:val="000000"/>
                <w:kern w:val="0"/>
                <w:szCs w:val="21"/>
              </w:rPr>
              <w:t>84</w:t>
            </w:r>
          </w:p>
        </w:tc>
        <w:tc>
          <w:tcPr>
            <w:tcW w:w="1360" w:type="dxa"/>
            <w:vAlign w:val="center"/>
          </w:tcPr>
          <w:p w:rsidR="003D5CD3" w:rsidRDefault="00B14AF7">
            <w:pPr>
              <w:widowControl/>
              <w:jc w:val="center"/>
              <w:rPr>
                <w:rFonts w:ascii="宋体" w:hAnsi="宋体" w:cs="宋体"/>
                <w:color w:val="000000"/>
                <w:kern w:val="0"/>
                <w:szCs w:val="21"/>
              </w:rPr>
            </w:pPr>
            <w:proofErr w:type="gramStart"/>
            <w:r>
              <w:rPr>
                <w:rFonts w:ascii="宋体" w:hAnsi="宋体" w:cs="宋体" w:hint="eastAsia"/>
                <w:color w:val="000000"/>
                <w:kern w:val="0"/>
                <w:szCs w:val="21"/>
              </w:rPr>
              <w:t>凹</w:t>
            </w:r>
            <w:proofErr w:type="gramEnd"/>
            <w:r>
              <w:rPr>
                <w:rFonts w:ascii="宋体" w:hAnsi="宋体" w:cs="宋体" w:hint="eastAsia"/>
                <w:color w:val="000000"/>
                <w:kern w:val="0"/>
                <w:szCs w:val="21"/>
              </w:rPr>
              <w:t>叶厚朴</w:t>
            </w:r>
          </w:p>
        </w:tc>
        <w:tc>
          <w:tcPr>
            <w:tcW w:w="2957" w:type="dxa"/>
            <w:vAlign w:val="center"/>
          </w:tcPr>
          <w:p w:rsidR="003D5CD3" w:rsidRDefault="00B14AF7">
            <w:pPr>
              <w:widowControl/>
              <w:jc w:val="left"/>
              <w:rPr>
                <w:i/>
                <w:iCs/>
                <w:color w:val="000000"/>
                <w:kern w:val="0"/>
                <w:szCs w:val="21"/>
              </w:rPr>
            </w:pPr>
            <w:r>
              <w:rPr>
                <w:i/>
                <w:iCs/>
                <w:color w:val="000000"/>
                <w:kern w:val="0"/>
                <w:szCs w:val="21"/>
              </w:rPr>
              <w:t>Magnolia</w:t>
            </w:r>
            <w:r>
              <w:rPr>
                <w:color w:val="000000"/>
                <w:kern w:val="0"/>
                <w:szCs w:val="21"/>
              </w:rPr>
              <w:t xml:space="preserve"> </w:t>
            </w:r>
            <w:r>
              <w:rPr>
                <w:i/>
                <w:iCs/>
                <w:color w:val="000000"/>
                <w:kern w:val="0"/>
                <w:szCs w:val="21"/>
              </w:rPr>
              <w:t>officinalis</w:t>
            </w:r>
            <w:r>
              <w:rPr>
                <w:color w:val="000000"/>
                <w:kern w:val="0"/>
                <w:szCs w:val="21"/>
              </w:rPr>
              <w:t xml:space="preserve"> ssp. </w:t>
            </w:r>
            <w:r>
              <w:rPr>
                <w:i/>
                <w:iCs/>
                <w:color w:val="000000"/>
                <w:kern w:val="0"/>
                <w:szCs w:val="21"/>
              </w:rPr>
              <w:t>biloba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85</w:t>
            </w:r>
          </w:p>
        </w:tc>
        <w:tc>
          <w:tcPr>
            <w:tcW w:w="1360" w:type="dxa"/>
            <w:vAlign w:val="center"/>
          </w:tcPr>
          <w:p w:rsidR="003D5CD3" w:rsidRDefault="00B14AF7">
            <w:pPr>
              <w:widowControl/>
              <w:jc w:val="center"/>
              <w:rPr>
                <w:rFonts w:ascii="宋体" w:hAnsi="宋体" w:cs="宋体"/>
                <w:color w:val="000000"/>
                <w:kern w:val="0"/>
                <w:szCs w:val="21"/>
                <w:highlight w:val="yellow"/>
              </w:rPr>
            </w:pPr>
            <w:r>
              <w:rPr>
                <w:rFonts w:ascii="宋体" w:hAnsi="宋体" w:cs="宋体" w:hint="eastAsia"/>
                <w:color w:val="000000"/>
                <w:kern w:val="0"/>
                <w:szCs w:val="21"/>
              </w:rPr>
              <w:t>南酸枣</w:t>
            </w:r>
          </w:p>
        </w:tc>
        <w:tc>
          <w:tcPr>
            <w:tcW w:w="2957" w:type="dxa"/>
            <w:vAlign w:val="center"/>
          </w:tcPr>
          <w:p w:rsidR="003D5CD3" w:rsidRDefault="00B14AF7">
            <w:pPr>
              <w:widowControl/>
              <w:jc w:val="left"/>
              <w:rPr>
                <w:i/>
                <w:iCs/>
                <w:color w:val="000000"/>
                <w:kern w:val="0"/>
                <w:szCs w:val="21"/>
              </w:rPr>
            </w:pPr>
            <w:r>
              <w:rPr>
                <w:i/>
                <w:iCs/>
                <w:color w:val="000000"/>
                <w:kern w:val="0"/>
                <w:szCs w:val="21"/>
              </w:rPr>
              <w:t>Choerospondias</w:t>
            </w:r>
            <w:r>
              <w:rPr>
                <w:color w:val="000000"/>
                <w:kern w:val="0"/>
                <w:szCs w:val="21"/>
              </w:rPr>
              <w:t xml:space="preserve"> </w:t>
            </w:r>
            <w:r>
              <w:rPr>
                <w:i/>
                <w:iCs/>
                <w:color w:val="000000"/>
                <w:kern w:val="0"/>
                <w:szCs w:val="21"/>
              </w:rPr>
              <w:t>axillaris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漆树科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⑥</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黄连木</w:t>
            </w:r>
          </w:p>
        </w:tc>
        <w:tc>
          <w:tcPr>
            <w:tcW w:w="2957" w:type="dxa"/>
            <w:vAlign w:val="center"/>
          </w:tcPr>
          <w:p w:rsidR="003D5CD3" w:rsidRDefault="00B14AF7">
            <w:pPr>
              <w:widowControl/>
              <w:jc w:val="left"/>
              <w:rPr>
                <w:i/>
                <w:iCs/>
                <w:color w:val="000000"/>
                <w:kern w:val="0"/>
                <w:szCs w:val="21"/>
              </w:rPr>
            </w:pPr>
            <w:r>
              <w:rPr>
                <w:i/>
                <w:iCs/>
                <w:color w:val="000000"/>
                <w:kern w:val="0"/>
                <w:szCs w:val="21"/>
              </w:rPr>
              <w:t>Pistacia</w:t>
            </w:r>
            <w:r>
              <w:rPr>
                <w:color w:val="000000"/>
                <w:kern w:val="0"/>
                <w:szCs w:val="21"/>
              </w:rPr>
              <w:t xml:space="preserve"> </w:t>
            </w:r>
            <w:r>
              <w:rPr>
                <w:i/>
                <w:iCs/>
                <w:color w:val="000000"/>
                <w:kern w:val="0"/>
                <w:szCs w:val="21"/>
              </w:rPr>
              <w:t>chinensis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漆树科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盐肤木</w:t>
            </w:r>
          </w:p>
        </w:tc>
        <w:tc>
          <w:tcPr>
            <w:tcW w:w="2957" w:type="dxa"/>
            <w:vAlign w:val="center"/>
          </w:tcPr>
          <w:p w:rsidR="003D5CD3" w:rsidRDefault="00B14AF7">
            <w:pPr>
              <w:widowControl/>
              <w:jc w:val="left"/>
              <w:rPr>
                <w:i/>
                <w:iCs/>
                <w:color w:val="000000"/>
                <w:kern w:val="0"/>
                <w:szCs w:val="21"/>
              </w:rPr>
            </w:pPr>
            <w:r>
              <w:rPr>
                <w:i/>
                <w:iCs/>
                <w:color w:val="000000"/>
                <w:kern w:val="0"/>
                <w:szCs w:val="21"/>
              </w:rPr>
              <w:t>Rhus</w:t>
            </w:r>
            <w:r>
              <w:rPr>
                <w:color w:val="000000"/>
                <w:kern w:val="0"/>
                <w:szCs w:val="21"/>
              </w:rPr>
              <w:t xml:space="preserve"> </w:t>
            </w:r>
            <w:r>
              <w:rPr>
                <w:i/>
                <w:iCs/>
                <w:color w:val="000000"/>
                <w:kern w:val="0"/>
                <w:szCs w:val="21"/>
              </w:rPr>
              <w:t>chinensis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漆树科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紫果</w:t>
            </w:r>
            <w:proofErr w:type="gramStart"/>
            <w:r>
              <w:rPr>
                <w:rFonts w:ascii="宋体" w:hAnsi="宋体" w:cs="宋体" w:hint="eastAsia"/>
                <w:color w:val="000000"/>
                <w:kern w:val="0"/>
                <w:szCs w:val="21"/>
              </w:rPr>
              <w:t>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cordatum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89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青</w:t>
            </w:r>
            <w:proofErr w:type="gramStart"/>
            <w:r>
              <w:rPr>
                <w:rFonts w:ascii="宋体" w:hAnsi="宋体" w:cs="宋体" w:hint="eastAsia"/>
                <w:color w:val="000000"/>
                <w:kern w:val="0"/>
                <w:szCs w:val="21"/>
              </w:rPr>
              <w:t>榨槭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davidii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五裂</w:t>
            </w:r>
            <w:proofErr w:type="gramStart"/>
            <w:r>
              <w:rPr>
                <w:rFonts w:ascii="宋体" w:hAnsi="宋体" w:cs="宋体" w:hint="eastAsia"/>
                <w:color w:val="000000"/>
                <w:kern w:val="0"/>
                <w:szCs w:val="21"/>
              </w:rPr>
              <w:t>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oliverianum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鸡爪</w:t>
            </w:r>
            <w:proofErr w:type="gramStart"/>
            <w:r>
              <w:rPr>
                <w:rFonts w:ascii="宋体" w:hAnsi="宋体" w:cs="宋体" w:hint="eastAsia"/>
                <w:color w:val="000000"/>
                <w:kern w:val="0"/>
                <w:szCs w:val="21"/>
              </w:rPr>
              <w:t>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palmatum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中华</w:t>
            </w:r>
            <w:proofErr w:type="gramStart"/>
            <w:r>
              <w:rPr>
                <w:rFonts w:ascii="宋体" w:hAnsi="宋体" w:cs="宋体" w:hint="eastAsia"/>
                <w:color w:val="000000"/>
                <w:kern w:val="0"/>
                <w:szCs w:val="21"/>
              </w:rPr>
              <w:t>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sinense</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元宝枫</w:t>
            </w:r>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truncatum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岭南</w:t>
            </w:r>
            <w:proofErr w:type="gramStart"/>
            <w:r>
              <w:rPr>
                <w:rFonts w:ascii="宋体" w:hAnsi="宋体" w:cs="宋体" w:hint="eastAsia"/>
                <w:color w:val="000000"/>
                <w:kern w:val="0"/>
                <w:szCs w:val="21"/>
              </w:rPr>
              <w:t>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tutcheri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三峡</w:t>
            </w:r>
            <w:proofErr w:type="gramStart"/>
            <w:r>
              <w:rPr>
                <w:rFonts w:ascii="宋体" w:hAnsi="宋体" w:cs="宋体" w:hint="eastAsia"/>
                <w:color w:val="000000"/>
                <w:kern w:val="0"/>
                <w:szCs w:val="21"/>
              </w:rPr>
              <w:t>槭</w:t>
            </w:r>
            <w:proofErr w:type="gramEnd"/>
          </w:p>
        </w:tc>
        <w:tc>
          <w:tcPr>
            <w:tcW w:w="2957" w:type="dxa"/>
            <w:vAlign w:val="center"/>
          </w:tcPr>
          <w:p w:rsidR="003D5CD3" w:rsidRDefault="00B14AF7">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wilsonii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灯台树</w:t>
            </w:r>
          </w:p>
        </w:tc>
        <w:tc>
          <w:tcPr>
            <w:tcW w:w="2957" w:type="dxa"/>
            <w:vAlign w:val="center"/>
          </w:tcPr>
          <w:p w:rsidR="003D5CD3" w:rsidRDefault="00B14AF7">
            <w:pPr>
              <w:widowControl/>
              <w:jc w:val="left"/>
              <w:rPr>
                <w:i/>
                <w:iCs/>
                <w:color w:val="000000"/>
                <w:kern w:val="0"/>
                <w:szCs w:val="21"/>
              </w:rPr>
            </w:pPr>
            <w:r>
              <w:rPr>
                <w:i/>
                <w:iCs/>
                <w:color w:val="000000"/>
                <w:kern w:val="0"/>
                <w:szCs w:val="21"/>
              </w:rPr>
              <w:t>Bothrocaryum</w:t>
            </w:r>
            <w:r>
              <w:rPr>
                <w:color w:val="000000"/>
                <w:kern w:val="0"/>
                <w:szCs w:val="21"/>
              </w:rPr>
              <w:t xml:space="preserve"> </w:t>
            </w:r>
            <w:r>
              <w:rPr>
                <w:i/>
                <w:iCs/>
                <w:color w:val="000000"/>
                <w:kern w:val="0"/>
                <w:szCs w:val="21"/>
              </w:rPr>
              <w:t>controversum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山茱萸科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光皮树</w:t>
            </w:r>
          </w:p>
        </w:tc>
        <w:tc>
          <w:tcPr>
            <w:tcW w:w="2957" w:type="dxa"/>
            <w:vAlign w:val="center"/>
          </w:tcPr>
          <w:p w:rsidR="003D5CD3" w:rsidRDefault="00B14AF7">
            <w:pPr>
              <w:widowControl/>
              <w:jc w:val="left"/>
              <w:rPr>
                <w:i/>
                <w:iCs/>
                <w:color w:val="000000"/>
                <w:kern w:val="0"/>
                <w:szCs w:val="21"/>
              </w:rPr>
            </w:pPr>
            <w:r>
              <w:rPr>
                <w:i/>
                <w:iCs/>
                <w:color w:val="000000"/>
                <w:kern w:val="0"/>
                <w:szCs w:val="21"/>
              </w:rPr>
              <w:t>Cornus</w:t>
            </w:r>
            <w:r>
              <w:rPr>
                <w:color w:val="000000"/>
                <w:kern w:val="0"/>
                <w:szCs w:val="21"/>
              </w:rPr>
              <w:t xml:space="preserve"> </w:t>
            </w:r>
            <w:r>
              <w:rPr>
                <w:i/>
                <w:iCs/>
                <w:color w:val="000000"/>
                <w:kern w:val="0"/>
                <w:szCs w:val="21"/>
              </w:rPr>
              <w:t>wilsoniana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山茱萸科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水松</w:t>
            </w:r>
          </w:p>
        </w:tc>
        <w:tc>
          <w:tcPr>
            <w:tcW w:w="2957" w:type="dxa"/>
            <w:vAlign w:val="center"/>
          </w:tcPr>
          <w:p w:rsidR="003D5CD3" w:rsidRDefault="00B14AF7">
            <w:pPr>
              <w:widowControl/>
              <w:jc w:val="left"/>
              <w:rPr>
                <w:i/>
                <w:iCs/>
                <w:color w:val="000000"/>
                <w:kern w:val="0"/>
                <w:szCs w:val="21"/>
              </w:rPr>
            </w:pPr>
            <w:r>
              <w:rPr>
                <w:i/>
                <w:iCs/>
                <w:color w:val="000000"/>
                <w:kern w:val="0"/>
                <w:szCs w:val="21"/>
              </w:rPr>
              <w:t>Glyptostrobus</w:t>
            </w:r>
            <w:r>
              <w:rPr>
                <w:color w:val="000000"/>
                <w:kern w:val="0"/>
                <w:szCs w:val="21"/>
              </w:rPr>
              <w:t xml:space="preserve"> </w:t>
            </w:r>
            <w:r>
              <w:rPr>
                <w:i/>
                <w:iCs/>
                <w:color w:val="000000"/>
                <w:kern w:val="0"/>
                <w:szCs w:val="21"/>
              </w:rPr>
              <w:t>pensilis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杉科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99</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水杉</w:t>
            </w:r>
          </w:p>
        </w:tc>
        <w:tc>
          <w:tcPr>
            <w:tcW w:w="2957" w:type="dxa"/>
            <w:vAlign w:val="center"/>
          </w:tcPr>
          <w:p w:rsidR="003D5CD3" w:rsidRDefault="00B14AF7">
            <w:pPr>
              <w:widowControl/>
              <w:jc w:val="left"/>
              <w:rPr>
                <w:i/>
                <w:iCs/>
                <w:color w:val="000000"/>
                <w:kern w:val="0"/>
                <w:szCs w:val="21"/>
              </w:rPr>
            </w:pPr>
            <w:r>
              <w:rPr>
                <w:i/>
                <w:iCs/>
                <w:color w:val="000000"/>
                <w:kern w:val="0"/>
                <w:szCs w:val="21"/>
              </w:rPr>
              <w:t>Metasequoia</w:t>
            </w:r>
            <w:r>
              <w:rPr>
                <w:color w:val="000000"/>
                <w:kern w:val="0"/>
                <w:szCs w:val="21"/>
              </w:rPr>
              <w:t xml:space="preserve"> </w:t>
            </w:r>
            <w:r>
              <w:rPr>
                <w:i/>
                <w:iCs/>
                <w:color w:val="000000"/>
                <w:kern w:val="0"/>
                <w:szCs w:val="21"/>
              </w:rPr>
              <w:t>glyptostroboides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杉科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100</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池杉</w:t>
            </w:r>
          </w:p>
        </w:tc>
        <w:tc>
          <w:tcPr>
            <w:tcW w:w="2957" w:type="dxa"/>
            <w:vAlign w:val="center"/>
          </w:tcPr>
          <w:p w:rsidR="003D5CD3" w:rsidRDefault="00B14AF7">
            <w:pPr>
              <w:widowControl/>
              <w:jc w:val="left"/>
              <w:rPr>
                <w:i/>
                <w:iCs/>
                <w:color w:val="000000"/>
                <w:kern w:val="0"/>
                <w:szCs w:val="21"/>
              </w:rPr>
            </w:pPr>
            <w:r>
              <w:rPr>
                <w:i/>
                <w:iCs/>
                <w:color w:val="000000"/>
                <w:kern w:val="0"/>
                <w:szCs w:val="21"/>
              </w:rPr>
              <w:t>Taxodium</w:t>
            </w:r>
            <w:r>
              <w:rPr>
                <w:color w:val="000000"/>
                <w:kern w:val="0"/>
                <w:szCs w:val="21"/>
              </w:rPr>
              <w:t xml:space="preserve"> </w:t>
            </w:r>
            <w:r>
              <w:rPr>
                <w:i/>
                <w:iCs/>
                <w:color w:val="000000"/>
                <w:kern w:val="0"/>
                <w:szCs w:val="21"/>
              </w:rPr>
              <w:t>ascendens</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杉科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101</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落羽杉</w:t>
            </w:r>
          </w:p>
        </w:tc>
        <w:tc>
          <w:tcPr>
            <w:tcW w:w="2957" w:type="dxa"/>
            <w:vAlign w:val="center"/>
          </w:tcPr>
          <w:p w:rsidR="003D5CD3" w:rsidRDefault="00B14AF7">
            <w:pPr>
              <w:widowControl/>
              <w:jc w:val="left"/>
              <w:rPr>
                <w:i/>
                <w:iCs/>
                <w:color w:val="000000"/>
                <w:kern w:val="0"/>
                <w:szCs w:val="21"/>
              </w:rPr>
            </w:pPr>
            <w:r>
              <w:rPr>
                <w:i/>
                <w:iCs/>
                <w:color w:val="000000"/>
                <w:kern w:val="0"/>
                <w:szCs w:val="21"/>
              </w:rPr>
              <w:t>Taxodium</w:t>
            </w:r>
            <w:r>
              <w:rPr>
                <w:color w:val="000000"/>
                <w:kern w:val="0"/>
                <w:szCs w:val="21"/>
              </w:rPr>
              <w:t xml:space="preserve"> </w:t>
            </w:r>
            <w:r>
              <w:rPr>
                <w:i/>
                <w:iCs/>
                <w:color w:val="000000"/>
                <w:kern w:val="0"/>
                <w:szCs w:val="21"/>
              </w:rPr>
              <w:t>distichum</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杉科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102</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浙江柿</w:t>
            </w:r>
          </w:p>
        </w:tc>
        <w:tc>
          <w:tcPr>
            <w:tcW w:w="2957" w:type="dxa"/>
            <w:vAlign w:val="center"/>
          </w:tcPr>
          <w:p w:rsidR="003D5CD3" w:rsidRDefault="00B14AF7">
            <w:pPr>
              <w:widowControl/>
              <w:jc w:val="left"/>
              <w:rPr>
                <w:i/>
                <w:iCs/>
                <w:color w:val="000000"/>
                <w:kern w:val="0"/>
                <w:szCs w:val="21"/>
              </w:rPr>
            </w:pPr>
            <w:r>
              <w:rPr>
                <w:i/>
                <w:iCs/>
                <w:color w:val="000000"/>
                <w:kern w:val="0"/>
                <w:szCs w:val="21"/>
              </w:rPr>
              <w:t>Diospyros</w:t>
            </w:r>
            <w:r>
              <w:rPr>
                <w:color w:val="000000"/>
                <w:kern w:val="0"/>
                <w:szCs w:val="21"/>
              </w:rPr>
              <w:t xml:space="preserve"> </w:t>
            </w:r>
            <w:r>
              <w:rPr>
                <w:i/>
                <w:iCs/>
                <w:color w:val="000000"/>
                <w:kern w:val="0"/>
                <w:szCs w:val="21"/>
              </w:rPr>
              <w:t>glaucifolia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柿科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103</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柿树</w:t>
            </w:r>
          </w:p>
        </w:tc>
        <w:tc>
          <w:tcPr>
            <w:tcW w:w="2957" w:type="dxa"/>
            <w:vAlign w:val="center"/>
          </w:tcPr>
          <w:p w:rsidR="003D5CD3" w:rsidRDefault="00B14AF7">
            <w:pPr>
              <w:widowControl/>
              <w:jc w:val="left"/>
              <w:rPr>
                <w:i/>
                <w:iCs/>
                <w:color w:val="000000"/>
                <w:kern w:val="0"/>
                <w:szCs w:val="21"/>
              </w:rPr>
            </w:pPr>
            <w:r>
              <w:rPr>
                <w:i/>
                <w:iCs/>
                <w:color w:val="000000"/>
                <w:kern w:val="0"/>
                <w:szCs w:val="21"/>
              </w:rPr>
              <w:t>Diospyros</w:t>
            </w:r>
            <w:r>
              <w:rPr>
                <w:color w:val="000000"/>
                <w:kern w:val="0"/>
                <w:szCs w:val="21"/>
              </w:rPr>
              <w:t xml:space="preserve"> </w:t>
            </w:r>
            <w:r>
              <w:rPr>
                <w:i/>
                <w:iCs/>
                <w:color w:val="000000"/>
                <w:kern w:val="0"/>
                <w:szCs w:val="21"/>
              </w:rPr>
              <w:t>kaki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柿科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104</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油柿</w:t>
            </w:r>
          </w:p>
        </w:tc>
        <w:tc>
          <w:tcPr>
            <w:tcW w:w="2957" w:type="dxa"/>
            <w:vAlign w:val="center"/>
          </w:tcPr>
          <w:p w:rsidR="003D5CD3" w:rsidRDefault="00B14AF7">
            <w:pPr>
              <w:widowControl/>
              <w:jc w:val="left"/>
              <w:rPr>
                <w:i/>
                <w:iCs/>
                <w:color w:val="000000"/>
                <w:kern w:val="0"/>
                <w:szCs w:val="21"/>
              </w:rPr>
            </w:pPr>
            <w:r>
              <w:rPr>
                <w:i/>
                <w:iCs/>
                <w:color w:val="000000"/>
                <w:kern w:val="0"/>
                <w:szCs w:val="21"/>
              </w:rPr>
              <w:t>Diospyros</w:t>
            </w:r>
            <w:r>
              <w:rPr>
                <w:color w:val="000000"/>
                <w:kern w:val="0"/>
                <w:szCs w:val="21"/>
              </w:rPr>
              <w:t xml:space="preserve"> </w:t>
            </w:r>
            <w:r>
              <w:rPr>
                <w:i/>
                <w:iCs/>
                <w:color w:val="000000"/>
                <w:kern w:val="0"/>
                <w:szCs w:val="21"/>
              </w:rPr>
              <w:t>oleifera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柿科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105</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复羽叶栾树</w:t>
            </w:r>
          </w:p>
        </w:tc>
        <w:tc>
          <w:tcPr>
            <w:tcW w:w="2957" w:type="dxa"/>
            <w:vAlign w:val="center"/>
          </w:tcPr>
          <w:p w:rsidR="003D5CD3" w:rsidRDefault="00B14AF7">
            <w:pPr>
              <w:widowControl/>
              <w:jc w:val="left"/>
              <w:rPr>
                <w:i/>
                <w:iCs/>
                <w:color w:val="000000"/>
                <w:kern w:val="0"/>
                <w:szCs w:val="21"/>
              </w:rPr>
            </w:pPr>
            <w:r>
              <w:rPr>
                <w:i/>
                <w:iCs/>
                <w:color w:val="000000"/>
                <w:kern w:val="0"/>
                <w:szCs w:val="21"/>
              </w:rPr>
              <w:t>Koelreuteria</w:t>
            </w:r>
            <w:r>
              <w:rPr>
                <w:color w:val="000000"/>
                <w:kern w:val="0"/>
                <w:szCs w:val="21"/>
              </w:rPr>
              <w:t xml:space="preserve"> </w:t>
            </w:r>
            <w:r>
              <w:rPr>
                <w:i/>
                <w:iCs/>
                <w:color w:val="000000"/>
                <w:kern w:val="0"/>
                <w:szCs w:val="21"/>
              </w:rPr>
              <w:t>bipinnata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无患子科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106</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无患子</w:t>
            </w:r>
          </w:p>
        </w:tc>
        <w:tc>
          <w:tcPr>
            <w:tcW w:w="2957" w:type="dxa"/>
            <w:vAlign w:val="center"/>
          </w:tcPr>
          <w:p w:rsidR="003D5CD3" w:rsidRDefault="00B14AF7">
            <w:pPr>
              <w:widowControl/>
              <w:jc w:val="left"/>
              <w:rPr>
                <w:i/>
                <w:iCs/>
                <w:color w:val="000000"/>
                <w:kern w:val="0"/>
                <w:szCs w:val="21"/>
              </w:rPr>
            </w:pPr>
            <w:r>
              <w:rPr>
                <w:i/>
                <w:iCs/>
                <w:color w:val="000000"/>
                <w:kern w:val="0"/>
                <w:szCs w:val="21"/>
              </w:rPr>
              <w:t>Sapindus</w:t>
            </w:r>
            <w:r>
              <w:rPr>
                <w:color w:val="000000"/>
                <w:kern w:val="0"/>
                <w:szCs w:val="21"/>
              </w:rPr>
              <w:t xml:space="preserve"> </w:t>
            </w:r>
            <w:r>
              <w:rPr>
                <w:i/>
                <w:iCs/>
                <w:color w:val="000000"/>
                <w:kern w:val="0"/>
                <w:szCs w:val="21"/>
              </w:rPr>
              <w:t>mukurosii</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无患子科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center"/>
              <w:rPr>
                <w:color w:val="000000"/>
                <w:kern w:val="0"/>
                <w:szCs w:val="21"/>
              </w:rPr>
            </w:pPr>
            <w:r>
              <w:rPr>
                <w:rFonts w:ascii="宋体" w:hAnsi="宋体" w:hint="eastAsia"/>
                <w:color w:val="000000"/>
                <w:kern w:val="0"/>
                <w:szCs w:val="21"/>
              </w:rPr>
              <w:t>☆</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107</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二球悬铃木</w:t>
            </w:r>
          </w:p>
        </w:tc>
        <w:tc>
          <w:tcPr>
            <w:tcW w:w="2957" w:type="dxa"/>
            <w:vAlign w:val="center"/>
          </w:tcPr>
          <w:p w:rsidR="003D5CD3" w:rsidRDefault="00B14AF7">
            <w:pPr>
              <w:widowControl/>
              <w:jc w:val="left"/>
              <w:rPr>
                <w:i/>
                <w:iCs/>
                <w:color w:val="000000"/>
                <w:kern w:val="0"/>
                <w:szCs w:val="21"/>
              </w:rPr>
            </w:pPr>
            <w:r>
              <w:rPr>
                <w:i/>
                <w:iCs/>
                <w:color w:val="000000"/>
                <w:kern w:val="0"/>
                <w:szCs w:val="21"/>
              </w:rPr>
              <w:t>Platanus</w:t>
            </w:r>
            <w:r>
              <w:rPr>
                <w:color w:val="000000"/>
                <w:kern w:val="0"/>
                <w:szCs w:val="21"/>
              </w:rPr>
              <w:t xml:space="preserve"> × </w:t>
            </w:r>
            <w:r>
              <w:rPr>
                <w:i/>
                <w:iCs/>
                <w:color w:val="000000"/>
                <w:kern w:val="0"/>
                <w:szCs w:val="21"/>
              </w:rPr>
              <w:t>acerifolia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悬铃木科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D5CD3">
        <w:trPr>
          <w:trHeight w:val="285"/>
        </w:trPr>
        <w:tc>
          <w:tcPr>
            <w:tcW w:w="439"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108</w:t>
            </w:r>
          </w:p>
        </w:tc>
        <w:tc>
          <w:tcPr>
            <w:tcW w:w="1360"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旱柳</w:t>
            </w:r>
          </w:p>
        </w:tc>
        <w:tc>
          <w:tcPr>
            <w:tcW w:w="2957" w:type="dxa"/>
            <w:vAlign w:val="center"/>
          </w:tcPr>
          <w:p w:rsidR="003D5CD3" w:rsidRDefault="00B14AF7">
            <w:pPr>
              <w:widowControl/>
              <w:jc w:val="left"/>
              <w:rPr>
                <w:i/>
                <w:iCs/>
                <w:color w:val="000000"/>
                <w:kern w:val="0"/>
                <w:szCs w:val="21"/>
              </w:rPr>
            </w:pPr>
            <w:r>
              <w:rPr>
                <w:i/>
                <w:iCs/>
                <w:color w:val="000000"/>
                <w:kern w:val="0"/>
                <w:szCs w:val="21"/>
              </w:rPr>
              <w:t>Salix</w:t>
            </w:r>
            <w:r>
              <w:rPr>
                <w:color w:val="000000"/>
                <w:kern w:val="0"/>
                <w:szCs w:val="21"/>
              </w:rPr>
              <w:t xml:space="preserve"> </w:t>
            </w:r>
            <w:r>
              <w:rPr>
                <w:i/>
                <w:iCs/>
                <w:color w:val="000000"/>
                <w:kern w:val="0"/>
                <w:szCs w:val="21"/>
              </w:rPr>
              <w:t>matsudana</w:t>
            </w:r>
          </w:p>
        </w:tc>
        <w:tc>
          <w:tcPr>
            <w:tcW w:w="908"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杨柳科</w:t>
            </w:r>
          </w:p>
        </w:tc>
        <w:tc>
          <w:tcPr>
            <w:tcW w:w="854"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D5CD3" w:rsidRDefault="00B14AF7">
            <w:pPr>
              <w:widowControl/>
              <w:jc w:val="center"/>
              <w:rPr>
                <w:color w:val="000000"/>
                <w:kern w:val="0"/>
                <w:szCs w:val="21"/>
              </w:rPr>
            </w:pPr>
            <w:r>
              <w:rPr>
                <w:rFonts w:hAnsi="宋体"/>
                <w:color w:val="000000"/>
                <w:kern w:val="0"/>
                <w:szCs w:val="21"/>
              </w:rPr>
              <w:t>⑨</w:t>
            </w:r>
          </w:p>
        </w:tc>
        <w:tc>
          <w:tcPr>
            <w:tcW w:w="496" w:type="dxa"/>
            <w:vAlign w:val="center"/>
          </w:tcPr>
          <w:p w:rsidR="003D5CD3" w:rsidRDefault="00B14AF7">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D5CD3" w:rsidRDefault="00B14AF7">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109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银杏</w:t>
            </w:r>
          </w:p>
        </w:tc>
        <w:tc>
          <w:tcPr>
            <w:tcW w:w="2957" w:type="dxa"/>
            <w:vAlign w:val="center"/>
          </w:tcPr>
          <w:p w:rsidR="00326A26" w:rsidRDefault="00326A26" w:rsidP="00326A26">
            <w:pPr>
              <w:widowControl/>
              <w:jc w:val="left"/>
              <w:rPr>
                <w:i/>
                <w:iCs/>
                <w:color w:val="000000"/>
                <w:kern w:val="0"/>
                <w:szCs w:val="21"/>
              </w:rPr>
            </w:pPr>
            <w:r w:rsidRPr="008C6DD2">
              <w:rPr>
                <w:i/>
                <w:iCs/>
                <w:color w:val="000000"/>
                <w:kern w:val="0"/>
                <w:szCs w:val="21"/>
              </w:rPr>
              <w:t>Ginkgo biloba L.</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银杏科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rFonts w:hAnsi="宋体"/>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110</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糙叶树</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Aphananthe</w:t>
            </w:r>
            <w:r>
              <w:rPr>
                <w:color w:val="000000"/>
                <w:kern w:val="0"/>
                <w:szCs w:val="21"/>
              </w:rPr>
              <w:t xml:space="preserve"> </w:t>
            </w:r>
            <w:r>
              <w:rPr>
                <w:i/>
                <w:iCs/>
                <w:color w:val="000000"/>
                <w:kern w:val="0"/>
                <w:szCs w:val="21"/>
              </w:rPr>
              <w:t>aspera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珊瑚朴</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Celtis</w:t>
            </w:r>
            <w:r>
              <w:rPr>
                <w:color w:val="000000"/>
                <w:kern w:val="0"/>
                <w:szCs w:val="21"/>
              </w:rPr>
              <w:t xml:space="preserve"> </w:t>
            </w:r>
            <w:r>
              <w:rPr>
                <w:i/>
                <w:iCs/>
                <w:color w:val="000000"/>
                <w:kern w:val="0"/>
                <w:szCs w:val="21"/>
              </w:rPr>
              <w:t>julianae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朴树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Celtis</w:t>
            </w:r>
            <w:r>
              <w:rPr>
                <w:color w:val="000000"/>
                <w:kern w:val="0"/>
                <w:szCs w:val="21"/>
              </w:rPr>
              <w:t xml:space="preserve"> </w:t>
            </w:r>
            <w:r>
              <w:rPr>
                <w:i/>
                <w:iCs/>
                <w:color w:val="000000"/>
                <w:kern w:val="0"/>
                <w:szCs w:val="21"/>
              </w:rPr>
              <w:t>sinensis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榔榆</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Ulmus</w:t>
            </w:r>
            <w:r>
              <w:rPr>
                <w:color w:val="000000"/>
                <w:kern w:val="0"/>
                <w:szCs w:val="21"/>
              </w:rPr>
              <w:t xml:space="preserve"> </w:t>
            </w:r>
            <w:r>
              <w:rPr>
                <w:i/>
                <w:iCs/>
                <w:color w:val="000000"/>
                <w:kern w:val="0"/>
                <w:szCs w:val="21"/>
              </w:rPr>
              <w:t>parvifolia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114</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榉</w:t>
            </w:r>
            <w:proofErr w:type="gramEnd"/>
            <w:r>
              <w:rPr>
                <w:rFonts w:ascii="宋体" w:hAnsi="宋体" w:cs="宋体" w:hint="eastAsia"/>
                <w:color w:val="000000"/>
                <w:kern w:val="0"/>
                <w:szCs w:val="21"/>
              </w:rPr>
              <w:t>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Zelkova</w:t>
            </w:r>
            <w:r>
              <w:rPr>
                <w:color w:val="000000"/>
                <w:kern w:val="0"/>
                <w:szCs w:val="21"/>
              </w:rPr>
              <w:t xml:space="preserve"> </w:t>
            </w:r>
            <w:r>
              <w:rPr>
                <w:i/>
                <w:iCs/>
                <w:color w:val="000000"/>
                <w:kern w:val="0"/>
                <w:szCs w:val="21"/>
              </w:rPr>
              <w:t>schneideriana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115</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檫</w:t>
            </w:r>
            <w:proofErr w:type="gramEnd"/>
            <w:r>
              <w:rPr>
                <w:rFonts w:ascii="宋体" w:hAnsi="宋体" w:cs="宋体" w:hint="eastAsia"/>
                <w:color w:val="000000"/>
                <w:kern w:val="0"/>
                <w:szCs w:val="21"/>
              </w:rPr>
              <w:t>木</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Sassafras</w:t>
            </w:r>
            <w:r>
              <w:rPr>
                <w:color w:val="000000"/>
                <w:kern w:val="0"/>
                <w:szCs w:val="21"/>
              </w:rPr>
              <w:t xml:space="preserve"> </w:t>
            </w:r>
            <w:r>
              <w:rPr>
                <w:i/>
                <w:iCs/>
                <w:color w:val="000000"/>
                <w:kern w:val="0"/>
                <w:szCs w:val="21"/>
              </w:rPr>
              <w:t>tzumu</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梓树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Catalpa</w:t>
            </w:r>
            <w:r>
              <w:rPr>
                <w:color w:val="000000"/>
                <w:kern w:val="0"/>
                <w:szCs w:val="21"/>
              </w:rPr>
              <w:t xml:space="preserve"> </w:t>
            </w:r>
            <w:r>
              <w:rPr>
                <w:i/>
                <w:iCs/>
                <w:color w:val="000000"/>
                <w:kern w:val="0"/>
                <w:szCs w:val="21"/>
              </w:rPr>
              <w:t>ovata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紫葳科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泡桐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Paulownia Sieb et Zucc</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玄参科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落叶乔木</w:t>
            </w:r>
          </w:p>
        </w:tc>
        <w:tc>
          <w:tcPr>
            <w:tcW w:w="1852" w:type="dxa"/>
            <w:vAlign w:val="center"/>
          </w:tcPr>
          <w:p w:rsidR="00326A26" w:rsidRDefault="00326A26" w:rsidP="00326A26">
            <w:pPr>
              <w:widowControl/>
              <w:jc w:val="center"/>
              <w:rPr>
                <w:rFonts w:hAnsi="宋体"/>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rFonts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118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千头柏</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Platycladus</w:t>
            </w:r>
            <w:r>
              <w:rPr>
                <w:color w:val="000000"/>
                <w:kern w:val="0"/>
                <w:szCs w:val="21"/>
              </w:rPr>
              <w:t xml:space="preserve"> </w:t>
            </w:r>
            <w:r>
              <w:rPr>
                <w:i/>
                <w:iCs/>
                <w:color w:val="000000"/>
                <w:kern w:val="0"/>
                <w:szCs w:val="21"/>
              </w:rPr>
              <w:t>orientalis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柏科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lastRenderedPageBreak/>
              <w:t>119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龙柏</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Sabina</w:t>
            </w:r>
            <w:r>
              <w:rPr>
                <w:color w:val="000000"/>
                <w:kern w:val="0"/>
                <w:szCs w:val="21"/>
              </w:rPr>
              <w:t xml:space="preserve"> </w:t>
            </w:r>
            <w:r>
              <w:rPr>
                <w:i/>
                <w:iCs/>
                <w:color w:val="000000"/>
                <w:kern w:val="0"/>
                <w:szCs w:val="21"/>
              </w:rPr>
              <w:t>chinensis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柏科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铺地柏</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Sabina</w:t>
            </w:r>
            <w:r>
              <w:rPr>
                <w:color w:val="000000"/>
                <w:kern w:val="0"/>
                <w:szCs w:val="21"/>
              </w:rPr>
              <w:t xml:space="preserve"> </w:t>
            </w:r>
            <w:r>
              <w:rPr>
                <w:i/>
                <w:iCs/>
                <w:color w:val="000000"/>
                <w:kern w:val="0"/>
                <w:szCs w:val="21"/>
              </w:rPr>
              <w:t>procumbens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柏科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龟甲冬青</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Ilex</w:t>
            </w:r>
            <w:r>
              <w:rPr>
                <w:color w:val="000000"/>
                <w:kern w:val="0"/>
                <w:szCs w:val="21"/>
              </w:rPr>
              <w:t xml:space="preserve"> </w:t>
            </w:r>
            <w:r>
              <w:rPr>
                <w:i/>
                <w:iCs/>
                <w:color w:val="000000"/>
                <w:kern w:val="0"/>
                <w:szCs w:val="21"/>
              </w:rPr>
              <w:t>crenata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冬青科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杜鹃</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Rhododendron</w:t>
            </w:r>
            <w:r>
              <w:rPr>
                <w:color w:val="000000"/>
                <w:kern w:val="0"/>
                <w:szCs w:val="21"/>
              </w:rPr>
              <w:t xml:space="preserve"> </w:t>
            </w:r>
            <w:r>
              <w:rPr>
                <w:i/>
                <w:iCs/>
                <w:color w:val="000000"/>
                <w:kern w:val="0"/>
                <w:szCs w:val="21"/>
              </w:rPr>
              <w:t>simsii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杜鹃花科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海桐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Pittosporum</w:t>
            </w:r>
            <w:r>
              <w:rPr>
                <w:color w:val="000000"/>
                <w:kern w:val="0"/>
                <w:szCs w:val="21"/>
              </w:rPr>
              <w:t xml:space="preserve"> </w:t>
            </w:r>
            <w:r>
              <w:rPr>
                <w:i/>
                <w:iCs/>
                <w:color w:val="000000"/>
                <w:kern w:val="0"/>
                <w:szCs w:val="21"/>
              </w:rPr>
              <w:t>tobira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海桐科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花叶胡</w:t>
            </w:r>
            <w:proofErr w:type="gramStart"/>
            <w:r>
              <w:rPr>
                <w:rFonts w:ascii="宋体" w:hAnsi="宋体" w:cs="宋体" w:hint="eastAsia"/>
                <w:color w:val="000000"/>
                <w:kern w:val="0"/>
                <w:szCs w:val="21"/>
              </w:rPr>
              <w:t>颓</w:t>
            </w:r>
            <w:proofErr w:type="gramEnd"/>
            <w:r>
              <w:rPr>
                <w:rFonts w:ascii="宋体" w:hAnsi="宋体" w:cs="宋体" w:hint="eastAsia"/>
                <w:color w:val="000000"/>
                <w:kern w:val="0"/>
                <w:szCs w:val="21"/>
              </w:rPr>
              <w:t>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Elaeagnus</w:t>
            </w:r>
            <w:r>
              <w:rPr>
                <w:color w:val="000000"/>
                <w:kern w:val="0"/>
                <w:szCs w:val="21"/>
              </w:rPr>
              <w:t xml:space="preserve"> </w:t>
            </w:r>
            <w:r>
              <w:rPr>
                <w:i/>
                <w:iCs/>
                <w:color w:val="000000"/>
                <w:kern w:val="0"/>
                <w:szCs w:val="21"/>
              </w:rPr>
              <w:t>pungens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胡</w:t>
            </w:r>
            <w:proofErr w:type="gramStart"/>
            <w:r>
              <w:rPr>
                <w:rFonts w:ascii="宋体" w:hAnsi="宋体" w:cs="宋体" w:hint="eastAsia"/>
                <w:color w:val="000000"/>
                <w:kern w:val="0"/>
                <w:szCs w:val="21"/>
              </w:rPr>
              <w:t>颓</w:t>
            </w:r>
            <w:proofErr w:type="gramEnd"/>
            <w:r>
              <w:rPr>
                <w:rFonts w:ascii="宋体" w:hAnsi="宋体" w:cs="宋体" w:hint="eastAsia"/>
                <w:color w:val="000000"/>
                <w:kern w:val="0"/>
                <w:szCs w:val="21"/>
              </w:rPr>
              <w:t>子科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雀舌黄杨</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Buxus</w:t>
            </w:r>
            <w:r>
              <w:rPr>
                <w:color w:val="000000"/>
                <w:kern w:val="0"/>
                <w:szCs w:val="21"/>
              </w:rPr>
              <w:t xml:space="preserve"> </w:t>
            </w:r>
            <w:r>
              <w:rPr>
                <w:i/>
                <w:iCs/>
                <w:color w:val="000000"/>
                <w:kern w:val="0"/>
                <w:szCs w:val="21"/>
              </w:rPr>
              <w:t>bodinieri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黄杨科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黄杨</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Buxus</w:t>
            </w:r>
            <w:r>
              <w:rPr>
                <w:color w:val="000000"/>
                <w:kern w:val="0"/>
                <w:szCs w:val="21"/>
              </w:rPr>
              <w:t xml:space="preserve"> </w:t>
            </w:r>
            <w:r>
              <w:rPr>
                <w:i/>
                <w:iCs/>
                <w:color w:val="000000"/>
                <w:kern w:val="0"/>
                <w:szCs w:val="21"/>
              </w:rPr>
              <w:t>sinica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黄杨科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夹竹桃</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Nerium</w:t>
            </w:r>
            <w:r>
              <w:rPr>
                <w:color w:val="000000"/>
                <w:kern w:val="0"/>
                <w:szCs w:val="21"/>
              </w:rPr>
              <w:t xml:space="preserve"> </w:t>
            </w:r>
            <w:r>
              <w:rPr>
                <w:i/>
                <w:iCs/>
                <w:color w:val="000000"/>
                <w:kern w:val="0"/>
                <w:szCs w:val="21"/>
              </w:rPr>
              <w:t>indicum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夹竹桃科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128</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蚊</w:t>
            </w:r>
            <w:proofErr w:type="gramEnd"/>
            <w:r>
              <w:rPr>
                <w:rFonts w:ascii="宋体" w:hAnsi="宋体" w:cs="宋体" w:hint="eastAsia"/>
                <w:color w:val="000000"/>
                <w:kern w:val="0"/>
                <w:szCs w:val="21"/>
              </w:rPr>
              <w:t>母树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Distylium</w:t>
            </w:r>
            <w:r>
              <w:rPr>
                <w:color w:val="000000"/>
                <w:kern w:val="0"/>
                <w:szCs w:val="21"/>
              </w:rPr>
              <w:t xml:space="preserve"> </w:t>
            </w:r>
            <w:r>
              <w:rPr>
                <w:i/>
                <w:iCs/>
                <w:color w:val="000000"/>
                <w:kern w:val="0"/>
                <w:szCs w:val="21"/>
              </w:rPr>
              <w:t>racemosum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金缕梅科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129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红花檵木</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Loropetalum</w:t>
            </w:r>
            <w:r>
              <w:rPr>
                <w:color w:val="000000"/>
                <w:kern w:val="0"/>
                <w:szCs w:val="21"/>
              </w:rPr>
              <w:t xml:space="preserve"> </w:t>
            </w:r>
            <w:r>
              <w:rPr>
                <w:i/>
                <w:iCs/>
                <w:color w:val="000000"/>
                <w:kern w:val="0"/>
                <w:szCs w:val="21"/>
              </w:rPr>
              <w:t>chinense</w:t>
            </w:r>
            <w:r>
              <w:rPr>
                <w:color w:val="000000"/>
                <w:kern w:val="0"/>
                <w:szCs w:val="21"/>
              </w:rPr>
              <w:t xml:space="preserve"> var. </w:t>
            </w:r>
            <w:r>
              <w:rPr>
                <w:i/>
                <w:iCs/>
                <w:color w:val="000000"/>
                <w:kern w:val="0"/>
                <w:szCs w:val="21"/>
              </w:rPr>
              <w:t>rubrum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金缕梅科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②</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亮叶</w:t>
            </w:r>
            <w:proofErr w:type="gramStart"/>
            <w:r>
              <w:rPr>
                <w:rFonts w:ascii="宋体" w:hAnsi="宋体" w:cs="宋体" w:hint="eastAsia"/>
                <w:color w:val="000000"/>
                <w:kern w:val="0"/>
                <w:szCs w:val="21"/>
              </w:rPr>
              <w:t>蜡梅</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Chimonanthus</w:t>
            </w:r>
            <w:r>
              <w:rPr>
                <w:color w:val="000000"/>
                <w:kern w:val="0"/>
                <w:szCs w:val="21"/>
              </w:rPr>
              <w:t xml:space="preserve"> </w:t>
            </w:r>
            <w:r>
              <w:rPr>
                <w:i/>
                <w:iCs/>
                <w:color w:val="000000"/>
                <w:kern w:val="0"/>
                <w:szCs w:val="21"/>
              </w:rPr>
              <w:t>nitens</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蜡梅</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紫花含笑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crassipes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含笑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Michelia</w:t>
            </w:r>
            <w:r>
              <w:rPr>
                <w:color w:val="000000"/>
                <w:kern w:val="0"/>
                <w:szCs w:val="21"/>
              </w:rPr>
              <w:t xml:space="preserve"> </w:t>
            </w:r>
            <w:r>
              <w:rPr>
                <w:i/>
                <w:iCs/>
                <w:color w:val="000000"/>
                <w:kern w:val="0"/>
                <w:szCs w:val="21"/>
              </w:rPr>
              <w:t>figo</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南迎春</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Jasminum</w:t>
            </w:r>
            <w:r>
              <w:rPr>
                <w:color w:val="000000"/>
                <w:kern w:val="0"/>
                <w:szCs w:val="21"/>
              </w:rPr>
              <w:t xml:space="preserve"> </w:t>
            </w:r>
            <w:r>
              <w:rPr>
                <w:i/>
                <w:iCs/>
                <w:color w:val="000000"/>
                <w:kern w:val="0"/>
                <w:szCs w:val="21"/>
              </w:rPr>
              <w:t>nudiflorum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木犀科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小蜡</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Ligustrum</w:t>
            </w:r>
            <w:r>
              <w:rPr>
                <w:color w:val="000000"/>
                <w:kern w:val="0"/>
                <w:szCs w:val="21"/>
              </w:rPr>
              <w:t xml:space="preserve"> </w:t>
            </w:r>
            <w:r>
              <w:rPr>
                <w:i/>
                <w:iCs/>
                <w:color w:val="000000"/>
                <w:kern w:val="0"/>
                <w:szCs w:val="21"/>
              </w:rPr>
              <w:t>sinense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木犀科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桂花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Osmanthus</w:t>
            </w:r>
            <w:r>
              <w:rPr>
                <w:color w:val="000000"/>
                <w:kern w:val="0"/>
                <w:szCs w:val="21"/>
              </w:rPr>
              <w:t xml:space="preserve"> </w:t>
            </w:r>
            <w:r>
              <w:rPr>
                <w:i/>
                <w:iCs/>
                <w:color w:val="000000"/>
                <w:kern w:val="0"/>
                <w:szCs w:val="21"/>
              </w:rPr>
              <w:t>fragrans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木犀科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黄栀子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Gardenia</w:t>
            </w:r>
            <w:r>
              <w:rPr>
                <w:color w:val="000000"/>
                <w:kern w:val="0"/>
                <w:szCs w:val="21"/>
              </w:rPr>
              <w:t xml:space="preserve"> </w:t>
            </w:r>
            <w:r>
              <w:rPr>
                <w:i/>
                <w:iCs/>
                <w:color w:val="000000"/>
                <w:kern w:val="0"/>
                <w:szCs w:val="21"/>
              </w:rPr>
              <w:t>jasminoides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茜草科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水栀子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Gardenia</w:t>
            </w:r>
            <w:r>
              <w:rPr>
                <w:color w:val="000000"/>
                <w:kern w:val="0"/>
                <w:szCs w:val="21"/>
              </w:rPr>
              <w:t xml:space="preserve"> </w:t>
            </w:r>
            <w:r>
              <w:rPr>
                <w:i/>
                <w:iCs/>
                <w:color w:val="000000"/>
                <w:kern w:val="0"/>
                <w:szCs w:val="21"/>
              </w:rPr>
              <w:t>jasminoides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茜草科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红叶石楠</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Photinia</w:t>
            </w:r>
            <w:r>
              <w:rPr>
                <w:color w:val="000000"/>
                <w:kern w:val="0"/>
                <w:szCs w:val="21"/>
              </w:rPr>
              <w:t xml:space="preserve"> </w:t>
            </w:r>
            <w:r>
              <w:rPr>
                <w:i/>
                <w:iCs/>
                <w:color w:val="000000"/>
                <w:kern w:val="0"/>
                <w:szCs w:val="21"/>
              </w:rPr>
              <w:t>fraseri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139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石楠</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Photinia</w:t>
            </w:r>
            <w:r>
              <w:rPr>
                <w:color w:val="000000"/>
                <w:kern w:val="0"/>
                <w:szCs w:val="21"/>
              </w:rPr>
              <w:t xml:space="preserve"> </w:t>
            </w:r>
            <w:r>
              <w:rPr>
                <w:i/>
                <w:iCs/>
                <w:color w:val="000000"/>
                <w:kern w:val="0"/>
                <w:szCs w:val="21"/>
              </w:rPr>
              <w:t>serrulata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140</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茅莓</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Rubus</w:t>
            </w:r>
            <w:r>
              <w:rPr>
                <w:color w:val="000000"/>
                <w:kern w:val="0"/>
                <w:szCs w:val="21"/>
              </w:rPr>
              <w:t xml:space="preserve"> </w:t>
            </w:r>
            <w:r>
              <w:rPr>
                <w:i/>
                <w:iCs/>
                <w:color w:val="000000"/>
                <w:kern w:val="0"/>
                <w:szCs w:val="21"/>
              </w:rPr>
              <w:t>parvifolius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④</w:t>
            </w:r>
            <w:r>
              <w:rPr>
                <w:color w:val="000000"/>
                <w:kern w:val="0"/>
                <w:szCs w:val="21"/>
              </w:rPr>
              <w:t>,</w:t>
            </w:r>
            <w:r>
              <w:rPr>
                <w:rFonts w:hAnsi="宋体"/>
                <w:color w:val="000000"/>
                <w:kern w:val="0"/>
                <w:szCs w:val="21"/>
              </w:rPr>
              <w:t>⑤</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黄</w:t>
            </w:r>
            <w:proofErr w:type="gramStart"/>
            <w:r>
              <w:rPr>
                <w:rFonts w:ascii="宋体" w:hAnsi="宋体" w:cs="宋体" w:hint="eastAsia"/>
                <w:color w:val="000000"/>
                <w:kern w:val="0"/>
                <w:szCs w:val="21"/>
              </w:rPr>
              <w:t>瑞木</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Adinandra</w:t>
            </w:r>
            <w:r>
              <w:rPr>
                <w:color w:val="000000"/>
                <w:kern w:val="0"/>
                <w:szCs w:val="21"/>
              </w:rPr>
              <w:t xml:space="preserve"> </w:t>
            </w:r>
            <w:r>
              <w:rPr>
                <w:i/>
                <w:iCs/>
                <w:color w:val="000000"/>
                <w:kern w:val="0"/>
                <w:szCs w:val="21"/>
              </w:rPr>
              <w:t>millettii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Camellia</w:t>
            </w:r>
            <w:r>
              <w:rPr>
                <w:color w:val="000000"/>
                <w:kern w:val="0"/>
                <w:szCs w:val="21"/>
              </w:rPr>
              <w:t xml:space="preserve"> </w:t>
            </w:r>
            <w:r>
              <w:rPr>
                <w:i/>
                <w:iCs/>
                <w:color w:val="000000"/>
                <w:kern w:val="0"/>
                <w:szCs w:val="21"/>
              </w:rPr>
              <w:t>japonica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油茶</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Camellia</w:t>
            </w:r>
            <w:r>
              <w:rPr>
                <w:color w:val="000000"/>
                <w:kern w:val="0"/>
                <w:szCs w:val="21"/>
              </w:rPr>
              <w:t xml:space="preserve"> </w:t>
            </w:r>
            <w:r>
              <w:rPr>
                <w:i/>
                <w:iCs/>
                <w:color w:val="000000"/>
                <w:kern w:val="0"/>
                <w:szCs w:val="21"/>
              </w:rPr>
              <w:t>oleifera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r w:rsidR="004C63D1">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茶梅</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Camellia</w:t>
            </w:r>
            <w:r>
              <w:rPr>
                <w:color w:val="000000"/>
                <w:kern w:val="0"/>
                <w:szCs w:val="21"/>
              </w:rPr>
              <w:t xml:space="preserve"> </w:t>
            </w:r>
            <w:r>
              <w:rPr>
                <w:i/>
                <w:iCs/>
                <w:color w:val="000000"/>
                <w:kern w:val="0"/>
                <w:szCs w:val="21"/>
              </w:rPr>
              <w:t>sasanqua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茶叶</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Camellia</w:t>
            </w:r>
            <w:r>
              <w:rPr>
                <w:color w:val="000000"/>
                <w:kern w:val="0"/>
                <w:szCs w:val="21"/>
              </w:rPr>
              <w:t xml:space="preserve"> </w:t>
            </w:r>
            <w:r>
              <w:rPr>
                <w:i/>
                <w:iCs/>
                <w:color w:val="000000"/>
                <w:kern w:val="0"/>
                <w:szCs w:val="21"/>
              </w:rPr>
              <w:t>sinensis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格药</w:t>
            </w:r>
            <w:proofErr w:type="gramStart"/>
            <w:r>
              <w:rPr>
                <w:rFonts w:ascii="宋体" w:hAnsi="宋体" w:cs="宋体" w:hint="eastAsia"/>
                <w:color w:val="000000"/>
                <w:kern w:val="0"/>
                <w:szCs w:val="21"/>
              </w:rPr>
              <w:t>柃</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Eurya</w:t>
            </w:r>
            <w:r>
              <w:rPr>
                <w:color w:val="000000"/>
                <w:kern w:val="0"/>
                <w:szCs w:val="21"/>
              </w:rPr>
              <w:t xml:space="preserve"> </w:t>
            </w:r>
            <w:r>
              <w:rPr>
                <w:i/>
                <w:iCs/>
                <w:color w:val="000000"/>
                <w:kern w:val="0"/>
                <w:szCs w:val="21"/>
              </w:rPr>
              <w:t>muricata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厚皮香</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Ternstroemia</w:t>
            </w:r>
            <w:r>
              <w:rPr>
                <w:color w:val="000000"/>
                <w:kern w:val="0"/>
                <w:szCs w:val="21"/>
              </w:rPr>
              <w:t xml:space="preserve"> </w:t>
            </w:r>
            <w:r>
              <w:rPr>
                <w:i/>
                <w:iCs/>
                <w:color w:val="000000"/>
                <w:kern w:val="0"/>
                <w:szCs w:val="21"/>
              </w:rPr>
              <w:t>gymnanthera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小果石笔木</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Tutcheria</w:t>
            </w:r>
            <w:r>
              <w:rPr>
                <w:color w:val="000000"/>
                <w:kern w:val="0"/>
                <w:szCs w:val="21"/>
              </w:rPr>
              <w:t xml:space="preserve"> </w:t>
            </w:r>
            <w:r>
              <w:rPr>
                <w:i/>
                <w:iCs/>
                <w:color w:val="000000"/>
                <w:kern w:val="0"/>
                <w:szCs w:val="21"/>
              </w:rPr>
              <w:t>microcarpa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山茶科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149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山矾</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Symplocos</w:t>
            </w:r>
            <w:r>
              <w:rPr>
                <w:color w:val="000000"/>
                <w:kern w:val="0"/>
                <w:szCs w:val="21"/>
              </w:rPr>
              <w:t xml:space="preserve"> </w:t>
            </w:r>
            <w:r>
              <w:rPr>
                <w:i/>
                <w:iCs/>
                <w:color w:val="000000"/>
                <w:kern w:val="0"/>
                <w:szCs w:val="21"/>
              </w:rPr>
              <w:t>sumuntia</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山矾科</w:t>
            </w:r>
            <w:proofErr w:type="gramEnd"/>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150</w:t>
            </w:r>
          </w:p>
        </w:tc>
        <w:tc>
          <w:tcPr>
            <w:tcW w:w="1360" w:type="dxa"/>
            <w:vAlign w:val="center"/>
          </w:tcPr>
          <w:p w:rsidR="00326A26" w:rsidRDefault="00326A26" w:rsidP="00326A26">
            <w:pPr>
              <w:widowControl/>
              <w:jc w:val="center"/>
              <w:rPr>
                <w:rFonts w:ascii="宋体" w:hAnsi="宋体" w:cs="宋体"/>
                <w:color w:val="000000"/>
                <w:kern w:val="0"/>
                <w:szCs w:val="21"/>
              </w:rPr>
            </w:pPr>
            <w:r w:rsidRPr="00362694">
              <w:rPr>
                <w:rFonts w:ascii="宋体" w:hAnsi="宋体" w:cs="宋体" w:hint="eastAsia"/>
                <w:color w:val="000000"/>
                <w:kern w:val="0"/>
                <w:szCs w:val="21"/>
              </w:rPr>
              <w:t>洒金珊瑚</w:t>
            </w:r>
          </w:p>
        </w:tc>
        <w:tc>
          <w:tcPr>
            <w:tcW w:w="2957" w:type="dxa"/>
            <w:vAlign w:val="center"/>
          </w:tcPr>
          <w:p w:rsidR="00326A26" w:rsidRDefault="00326A26" w:rsidP="00326A26">
            <w:pPr>
              <w:widowControl/>
              <w:jc w:val="left"/>
              <w:rPr>
                <w:i/>
                <w:iCs/>
                <w:color w:val="000000"/>
                <w:kern w:val="0"/>
                <w:szCs w:val="21"/>
              </w:rPr>
            </w:pPr>
            <w:r w:rsidRPr="00362694">
              <w:rPr>
                <w:i/>
                <w:iCs/>
                <w:color w:val="000000"/>
                <w:kern w:val="0"/>
                <w:szCs w:val="21"/>
              </w:rPr>
              <w:t xml:space="preserve">Aucuba japonica Thunb. </w:t>
            </w:r>
            <w:proofErr w:type="gramStart"/>
            <w:r w:rsidRPr="00362694">
              <w:rPr>
                <w:i/>
                <w:iCs/>
                <w:color w:val="000000"/>
                <w:kern w:val="0"/>
                <w:szCs w:val="21"/>
              </w:rPr>
              <w:t>var</w:t>
            </w:r>
            <w:proofErr w:type="gramEnd"/>
            <w:r w:rsidRPr="00362694">
              <w:rPr>
                <w:i/>
                <w:iCs/>
                <w:color w:val="000000"/>
                <w:kern w:val="0"/>
                <w:szCs w:val="21"/>
              </w:rPr>
              <w:t>. variegata Dombr.</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山茱萸科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rFonts w:hAnsi="宋体"/>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三叶</w:t>
            </w:r>
            <w:proofErr w:type="gramStart"/>
            <w:r>
              <w:rPr>
                <w:rFonts w:ascii="宋体" w:hAnsi="宋体" w:cs="宋体" w:hint="eastAsia"/>
                <w:color w:val="000000"/>
                <w:kern w:val="0"/>
                <w:szCs w:val="21"/>
              </w:rPr>
              <w:t>赤</w:t>
            </w:r>
            <w:proofErr w:type="gramEnd"/>
            <w:r>
              <w:rPr>
                <w:rFonts w:ascii="宋体" w:hAnsi="宋体" w:cs="宋体" w:hint="eastAsia"/>
                <w:color w:val="000000"/>
                <w:kern w:val="0"/>
                <w:szCs w:val="21"/>
              </w:rPr>
              <w:t>楠</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Syzygium</w:t>
            </w:r>
            <w:r>
              <w:rPr>
                <w:color w:val="000000"/>
                <w:kern w:val="0"/>
                <w:szCs w:val="21"/>
              </w:rPr>
              <w:t xml:space="preserve"> </w:t>
            </w:r>
            <w:r>
              <w:rPr>
                <w:i/>
                <w:iCs/>
                <w:color w:val="000000"/>
                <w:kern w:val="0"/>
                <w:szCs w:val="21"/>
              </w:rPr>
              <w:t>grijsii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桃金娘科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大叶黄杨</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Euonymus</w:t>
            </w:r>
            <w:r>
              <w:rPr>
                <w:color w:val="000000"/>
                <w:kern w:val="0"/>
                <w:szCs w:val="21"/>
              </w:rPr>
              <w:t xml:space="preserve"> </w:t>
            </w:r>
            <w:r>
              <w:rPr>
                <w:i/>
                <w:iCs/>
                <w:color w:val="000000"/>
                <w:kern w:val="0"/>
                <w:szCs w:val="21"/>
              </w:rPr>
              <w:t>japonicus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卫矛科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冬青卫矛</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Euonymus</w:t>
            </w:r>
            <w:r>
              <w:rPr>
                <w:color w:val="000000"/>
                <w:kern w:val="0"/>
                <w:szCs w:val="21"/>
              </w:rPr>
              <w:t xml:space="preserve"> </w:t>
            </w:r>
            <w:r>
              <w:rPr>
                <w:i/>
                <w:iCs/>
                <w:color w:val="000000"/>
                <w:kern w:val="0"/>
                <w:szCs w:val="21"/>
              </w:rPr>
              <w:t>japonicus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卫矛科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八角金盘</w:t>
            </w:r>
          </w:p>
        </w:tc>
        <w:tc>
          <w:tcPr>
            <w:tcW w:w="2957" w:type="dxa"/>
            <w:vAlign w:val="center"/>
          </w:tcPr>
          <w:p w:rsidR="00326A26" w:rsidRDefault="00326A26" w:rsidP="00326A26">
            <w:pPr>
              <w:widowControl/>
              <w:jc w:val="left"/>
              <w:rPr>
                <w:i/>
                <w:iCs/>
                <w:color w:val="000000"/>
                <w:kern w:val="0"/>
                <w:szCs w:val="21"/>
              </w:rPr>
            </w:pPr>
            <w:r w:rsidRPr="00362694">
              <w:rPr>
                <w:i/>
                <w:iCs/>
                <w:color w:val="000000"/>
                <w:kern w:val="0"/>
                <w:szCs w:val="21"/>
              </w:rPr>
              <w:t>Fatsia japonica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五加科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rFonts w:hAnsi="宋体"/>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狭叶十大功劳</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Mahonia</w:t>
            </w:r>
            <w:r>
              <w:rPr>
                <w:color w:val="000000"/>
                <w:kern w:val="0"/>
                <w:szCs w:val="21"/>
              </w:rPr>
              <w:t xml:space="preserve"> </w:t>
            </w:r>
            <w:r>
              <w:rPr>
                <w:i/>
                <w:iCs/>
                <w:color w:val="000000"/>
                <w:kern w:val="0"/>
                <w:szCs w:val="21"/>
              </w:rPr>
              <w:t>japonica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小</w:t>
            </w:r>
            <w:proofErr w:type="gramStart"/>
            <w:r>
              <w:rPr>
                <w:rFonts w:ascii="宋体" w:hAnsi="宋体" w:cs="宋体" w:hint="eastAsia"/>
                <w:color w:val="000000"/>
                <w:kern w:val="0"/>
                <w:szCs w:val="21"/>
              </w:rPr>
              <w:t>檗</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柑橘</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Citrus</w:t>
            </w:r>
            <w:r>
              <w:rPr>
                <w:color w:val="000000"/>
                <w:kern w:val="0"/>
                <w:szCs w:val="21"/>
              </w:rPr>
              <w:t xml:space="preserve"> </w:t>
            </w:r>
            <w:r>
              <w:rPr>
                <w:i/>
                <w:iCs/>
                <w:color w:val="000000"/>
                <w:kern w:val="0"/>
                <w:szCs w:val="21"/>
              </w:rPr>
              <w:t>reticulata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芸香科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橙</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Citrus</w:t>
            </w:r>
            <w:r>
              <w:rPr>
                <w:color w:val="000000"/>
                <w:kern w:val="0"/>
                <w:szCs w:val="21"/>
              </w:rPr>
              <w:t xml:space="preserve"> </w:t>
            </w:r>
            <w:r>
              <w:rPr>
                <w:i/>
                <w:iCs/>
                <w:color w:val="000000"/>
                <w:kern w:val="0"/>
                <w:szCs w:val="21"/>
              </w:rPr>
              <w:t>sinensis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芸香科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158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金橘</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Fortunella</w:t>
            </w:r>
            <w:r>
              <w:rPr>
                <w:color w:val="000000"/>
                <w:kern w:val="0"/>
                <w:szCs w:val="21"/>
              </w:rPr>
              <w:t xml:space="preserve"> </w:t>
            </w:r>
            <w:r>
              <w:rPr>
                <w:i/>
                <w:iCs/>
                <w:color w:val="000000"/>
                <w:kern w:val="0"/>
                <w:szCs w:val="21"/>
              </w:rPr>
              <w:t>margarita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芸香科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lastRenderedPageBreak/>
              <w:t>159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月桂</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Laurus</w:t>
            </w:r>
            <w:r>
              <w:rPr>
                <w:color w:val="000000"/>
                <w:kern w:val="0"/>
                <w:szCs w:val="21"/>
              </w:rPr>
              <w:t xml:space="preserve"> </w:t>
            </w:r>
            <w:r>
              <w:rPr>
                <w:i/>
                <w:iCs/>
                <w:color w:val="000000"/>
                <w:kern w:val="0"/>
                <w:szCs w:val="21"/>
              </w:rPr>
              <w:t>nobilis</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乌药</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Lindera</w:t>
            </w:r>
            <w:r>
              <w:rPr>
                <w:color w:val="000000"/>
                <w:kern w:val="0"/>
                <w:szCs w:val="21"/>
              </w:rPr>
              <w:t xml:space="preserve"> </w:t>
            </w:r>
            <w:r>
              <w:rPr>
                <w:i/>
                <w:iCs/>
                <w:color w:val="000000"/>
                <w:kern w:val="0"/>
                <w:szCs w:val="21"/>
              </w:rPr>
              <w:t>aggregata</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樟</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算盘子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Glochidion</w:t>
            </w:r>
            <w:r>
              <w:rPr>
                <w:color w:val="000000"/>
                <w:kern w:val="0"/>
                <w:szCs w:val="21"/>
              </w:rPr>
              <w:t xml:space="preserve"> </w:t>
            </w:r>
            <w:r>
              <w:rPr>
                <w:i/>
                <w:iCs/>
                <w:color w:val="000000"/>
                <w:kern w:val="0"/>
                <w:szCs w:val="21"/>
              </w:rPr>
              <w:t>pubescens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大戟科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紫穗槐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Amorpha</w:t>
            </w:r>
            <w:r>
              <w:rPr>
                <w:color w:val="000000"/>
                <w:kern w:val="0"/>
                <w:szCs w:val="21"/>
              </w:rPr>
              <w:t xml:space="preserve"> </w:t>
            </w:r>
            <w:r>
              <w:rPr>
                <w:i/>
                <w:iCs/>
                <w:color w:val="000000"/>
                <w:kern w:val="0"/>
                <w:szCs w:val="21"/>
              </w:rPr>
              <w:t>fruticosa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伞房决明</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Cassia</w:t>
            </w:r>
            <w:r>
              <w:rPr>
                <w:color w:val="000000"/>
                <w:kern w:val="0"/>
                <w:szCs w:val="21"/>
              </w:rPr>
              <w:t xml:space="preserve"> </w:t>
            </w:r>
            <w:r>
              <w:rPr>
                <w:i/>
                <w:iCs/>
                <w:color w:val="000000"/>
                <w:kern w:val="0"/>
                <w:szCs w:val="21"/>
              </w:rPr>
              <w:t>corymbosa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紫荆</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Cercis</w:t>
            </w:r>
            <w:r>
              <w:rPr>
                <w:color w:val="000000"/>
                <w:kern w:val="0"/>
                <w:szCs w:val="21"/>
              </w:rPr>
              <w:t xml:space="preserve"> </w:t>
            </w:r>
            <w:r>
              <w:rPr>
                <w:i/>
                <w:iCs/>
                <w:color w:val="000000"/>
                <w:kern w:val="0"/>
                <w:szCs w:val="21"/>
              </w:rPr>
              <w:t>chinensis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猪屎豆</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Crotalaria</w:t>
            </w:r>
            <w:r>
              <w:rPr>
                <w:color w:val="000000"/>
                <w:kern w:val="0"/>
                <w:szCs w:val="21"/>
              </w:rPr>
              <w:t xml:space="preserve"> </w:t>
            </w:r>
            <w:r>
              <w:rPr>
                <w:i/>
                <w:iCs/>
                <w:color w:val="000000"/>
                <w:kern w:val="0"/>
                <w:szCs w:val="21"/>
              </w:rPr>
              <w:t>pallida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多花木蓝</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Indigofera</w:t>
            </w:r>
            <w:r>
              <w:rPr>
                <w:color w:val="000000"/>
                <w:kern w:val="0"/>
                <w:szCs w:val="21"/>
              </w:rPr>
              <w:t xml:space="preserve"> </w:t>
            </w:r>
            <w:r>
              <w:rPr>
                <w:i/>
                <w:iCs/>
                <w:color w:val="000000"/>
                <w:kern w:val="0"/>
                <w:szCs w:val="21"/>
              </w:rPr>
              <w:t>amblyantha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rFonts w:ascii="宋体" w:hAnsi="宋体" w:cs="宋体"/>
                <w:color w:val="000000"/>
                <w:kern w:val="0"/>
                <w:szCs w:val="21"/>
              </w:rPr>
            </w:pP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马</w:t>
            </w:r>
            <w:proofErr w:type="gramStart"/>
            <w:r>
              <w:rPr>
                <w:rFonts w:ascii="宋体" w:hAnsi="宋体" w:cs="宋体" w:hint="eastAsia"/>
                <w:color w:val="000000"/>
                <w:kern w:val="0"/>
                <w:szCs w:val="21"/>
              </w:rPr>
              <w:t>棘</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Indigofera</w:t>
            </w:r>
            <w:r>
              <w:rPr>
                <w:color w:val="000000"/>
                <w:kern w:val="0"/>
                <w:szCs w:val="21"/>
              </w:rPr>
              <w:t xml:space="preserve"> </w:t>
            </w:r>
            <w:r>
              <w:rPr>
                <w:i/>
                <w:iCs/>
                <w:color w:val="000000"/>
                <w:kern w:val="0"/>
                <w:szCs w:val="21"/>
              </w:rPr>
              <w:t>pseudotinctoria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⑧</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胡枝子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Lespedeza</w:t>
            </w:r>
            <w:r>
              <w:rPr>
                <w:color w:val="000000"/>
                <w:kern w:val="0"/>
                <w:szCs w:val="21"/>
              </w:rPr>
              <w:t xml:space="preserve"> </w:t>
            </w:r>
            <w:r>
              <w:rPr>
                <w:i/>
                <w:iCs/>
                <w:color w:val="000000"/>
                <w:kern w:val="0"/>
                <w:szCs w:val="21"/>
              </w:rPr>
              <w:t>bicolor</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169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美丽胡枝子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Lespedeza</w:t>
            </w:r>
            <w:r>
              <w:rPr>
                <w:color w:val="000000"/>
                <w:kern w:val="0"/>
                <w:szCs w:val="21"/>
              </w:rPr>
              <w:t xml:space="preserve"> </w:t>
            </w:r>
            <w:r>
              <w:rPr>
                <w:i/>
                <w:iCs/>
                <w:color w:val="000000"/>
                <w:kern w:val="0"/>
                <w:szCs w:val="21"/>
              </w:rPr>
              <w:t>formosana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山毛豆</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Tephrosia</w:t>
            </w:r>
            <w:r>
              <w:rPr>
                <w:color w:val="000000"/>
                <w:kern w:val="0"/>
                <w:szCs w:val="21"/>
              </w:rPr>
              <w:t xml:space="preserve"> </w:t>
            </w:r>
            <w:r>
              <w:rPr>
                <w:i/>
                <w:iCs/>
                <w:color w:val="000000"/>
                <w:kern w:val="0"/>
                <w:szCs w:val="21"/>
              </w:rPr>
              <w:t>candida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171</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山油麻</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Trema</w:t>
            </w:r>
            <w:r>
              <w:rPr>
                <w:color w:val="000000"/>
                <w:kern w:val="0"/>
                <w:szCs w:val="21"/>
              </w:rPr>
              <w:t xml:space="preserve"> </w:t>
            </w:r>
            <w:r>
              <w:rPr>
                <w:i/>
                <w:iCs/>
                <w:color w:val="000000"/>
                <w:kern w:val="0"/>
                <w:szCs w:val="21"/>
              </w:rPr>
              <w:t>cannabina</w:t>
            </w:r>
            <w:r>
              <w:rPr>
                <w:color w:val="000000"/>
                <w:kern w:val="0"/>
                <w:szCs w:val="21"/>
              </w:rPr>
              <w:t xml:space="preserve"> var. </w:t>
            </w:r>
            <w:r>
              <w:rPr>
                <w:i/>
                <w:iCs/>
                <w:color w:val="000000"/>
                <w:kern w:val="0"/>
                <w:szCs w:val="21"/>
              </w:rPr>
              <w:t>dielsiana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⑧</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扁担杆</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Grewia</w:t>
            </w:r>
            <w:r>
              <w:rPr>
                <w:color w:val="000000"/>
                <w:kern w:val="0"/>
                <w:szCs w:val="21"/>
              </w:rPr>
              <w:t xml:space="preserve"> </w:t>
            </w:r>
            <w:r>
              <w:rPr>
                <w:i/>
                <w:iCs/>
                <w:color w:val="000000"/>
                <w:kern w:val="0"/>
                <w:szCs w:val="21"/>
              </w:rPr>
              <w:t>biloba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椴树科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木芙蓉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Hibiscus</w:t>
            </w:r>
            <w:r>
              <w:rPr>
                <w:color w:val="000000"/>
                <w:kern w:val="0"/>
                <w:szCs w:val="21"/>
              </w:rPr>
              <w:t xml:space="preserve"> </w:t>
            </w:r>
            <w:r>
              <w:rPr>
                <w:i/>
                <w:iCs/>
                <w:color w:val="000000"/>
                <w:kern w:val="0"/>
                <w:szCs w:val="21"/>
              </w:rPr>
              <w:t>mutabilis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锦葵科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②</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木槿</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Hibiscus</w:t>
            </w:r>
            <w:r>
              <w:rPr>
                <w:color w:val="000000"/>
                <w:kern w:val="0"/>
                <w:szCs w:val="21"/>
              </w:rPr>
              <w:t xml:space="preserve"> </w:t>
            </w:r>
            <w:r>
              <w:rPr>
                <w:i/>
                <w:iCs/>
                <w:color w:val="000000"/>
                <w:kern w:val="0"/>
                <w:szCs w:val="21"/>
              </w:rPr>
              <w:t>syriacus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锦葵科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175</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蜡梅</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Chimonanthus</w:t>
            </w:r>
            <w:r>
              <w:rPr>
                <w:color w:val="000000"/>
                <w:kern w:val="0"/>
                <w:szCs w:val="21"/>
              </w:rPr>
              <w:t xml:space="preserve"> </w:t>
            </w:r>
            <w:r>
              <w:rPr>
                <w:i/>
                <w:iCs/>
                <w:color w:val="000000"/>
                <w:kern w:val="0"/>
                <w:szCs w:val="21"/>
              </w:rPr>
              <w:t>praecox</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蜡梅</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176</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莸</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Caryopteris</w:t>
            </w:r>
            <w:r>
              <w:rPr>
                <w:color w:val="000000"/>
                <w:kern w:val="0"/>
                <w:szCs w:val="21"/>
              </w:rPr>
              <w:t xml:space="preserve"> </w:t>
            </w:r>
            <w:r>
              <w:rPr>
                <w:i/>
                <w:iCs/>
                <w:color w:val="000000"/>
                <w:kern w:val="0"/>
                <w:szCs w:val="21"/>
              </w:rPr>
              <w:t>incana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马鞭草科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⑧</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紫玉兰</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Magnolia</w:t>
            </w:r>
            <w:r>
              <w:rPr>
                <w:color w:val="000000"/>
                <w:kern w:val="0"/>
                <w:szCs w:val="21"/>
              </w:rPr>
              <w:t xml:space="preserve"> </w:t>
            </w:r>
            <w:r>
              <w:rPr>
                <w:i/>
                <w:iCs/>
                <w:color w:val="000000"/>
                <w:kern w:val="0"/>
                <w:szCs w:val="21"/>
              </w:rPr>
              <w:t>liliflora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木兰科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178</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金钟花</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Forsythia</w:t>
            </w:r>
            <w:r>
              <w:rPr>
                <w:color w:val="000000"/>
                <w:kern w:val="0"/>
                <w:szCs w:val="21"/>
              </w:rPr>
              <w:t xml:space="preserve"> </w:t>
            </w:r>
            <w:r>
              <w:rPr>
                <w:i/>
                <w:iCs/>
                <w:color w:val="000000"/>
                <w:kern w:val="0"/>
                <w:szCs w:val="21"/>
              </w:rPr>
              <w:t>viridissima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木犀科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179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红枫</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palmatum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红羽毛枫</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Acer</w:t>
            </w:r>
            <w:r>
              <w:rPr>
                <w:color w:val="000000"/>
                <w:kern w:val="0"/>
                <w:szCs w:val="21"/>
              </w:rPr>
              <w:t xml:space="preserve"> </w:t>
            </w:r>
            <w:r>
              <w:rPr>
                <w:i/>
                <w:iCs/>
                <w:color w:val="000000"/>
                <w:kern w:val="0"/>
                <w:szCs w:val="21"/>
              </w:rPr>
              <w:t>palmatum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槭树科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紫薇</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Lagerstroemia</w:t>
            </w:r>
            <w:r>
              <w:rPr>
                <w:color w:val="000000"/>
                <w:kern w:val="0"/>
                <w:szCs w:val="21"/>
              </w:rPr>
              <w:t xml:space="preserve"> </w:t>
            </w:r>
            <w:r>
              <w:rPr>
                <w:i/>
                <w:iCs/>
                <w:color w:val="000000"/>
                <w:kern w:val="0"/>
                <w:szCs w:val="21"/>
              </w:rPr>
              <w:t>indica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千屈菜科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野山楂</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Crataegus</w:t>
            </w:r>
            <w:r>
              <w:rPr>
                <w:color w:val="000000"/>
                <w:kern w:val="0"/>
                <w:szCs w:val="21"/>
              </w:rPr>
              <w:t xml:space="preserve"> </w:t>
            </w:r>
            <w:r>
              <w:rPr>
                <w:i/>
                <w:iCs/>
                <w:color w:val="000000"/>
                <w:kern w:val="0"/>
                <w:szCs w:val="21"/>
              </w:rPr>
              <w:t>cuneata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⑧</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福建山樱花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campanulata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红叶李</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cerasifera</w:t>
            </w:r>
            <w:r>
              <w:rPr>
                <w:color w:val="000000"/>
                <w:kern w:val="0"/>
                <w:szCs w:val="21"/>
              </w:rPr>
              <w:t xml:space="preserve"> f. </w:t>
            </w:r>
            <w:r>
              <w:rPr>
                <w:i/>
                <w:iCs/>
                <w:color w:val="000000"/>
                <w:kern w:val="0"/>
                <w:szCs w:val="21"/>
              </w:rPr>
              <w:t>atropurpurea</w:t>
            </w:r>
            <w:r>
              <w:rPr>
                <w:color w:val="000000"/>
                <w:kern w:val="0"/>
                <w:szCs w:val="21"/>
              </w:rPr>
              <w:t xml:space="preserve"> </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桃</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persica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红叶碧桃</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persica</w:t>
            </w:r>
            <w:r>
              <w:rPr>
                <w:color w:val="000000"/>
                <w:kern w:val="0"/>
                <w:szCs w:val="21"/>
              </w:rPr>
              <w:t xml:space="preserve"> </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碧桃</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persica</w:t>
            </w:r>
            <w:r>
              <w:rPr>
                <w:color w:val="000000"/>
                <w:kern w:val="0"/>
                <w:szCs w:val="21"/>
              </w:rPr>
              <w:t xml:space="preserve"> var. </w:t>
            </w:r>
            <w:r>
              <w:rPr>
                <w:i/>
                <w:iCs/>
                <w:color w:val="000000"/>
                <w:kern w:val="0"/>
                <w:szCs w:val="21"/>
              </w:rPr>
              <w:t>duplex</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李</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salicina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189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樱花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serrulata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190</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日本晚樱</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serrulata</w:t>
            </w:r>
            <w:r>
              <w:rPr>
                <w:color w:val="000000"/>
                <w:kern w:val="0"/>
                <w:szCs w:val="21"/>
              </w:rPr>
              <w:t xml:space="preserve"> var. </w:t>
            </w:r>
            <w:r>
              <w:rPr>
                <w:i/>
                <w:iCs/>
                <w:color w:val="000000"/>
                <w:kern w:val="0"/>
                <w:szCs w:val="21"/>
              </w:rPr>
              <w:t>lannesiana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东京樱花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Prunus</w:t>
            </w:r>
            <w:r>
              <w:rPr>
                <w:color w:val="000000"/>
                <w:kern w:val="0"/>
                <w:szCs w:val="21"/>
              </w:rPr>
              <w:t xml:space="preserve"> </w:t>
            </w:r>
            <w:r>
              <w:rPr>
                <w:i/>
                <w:iCs/>
                <w:color w:val="000000"/>
                <w:kern w:val="0"/>
                <w:szCs w:val="21"/>
              </w:rPr>
              <w:t>yedoensis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蔷薇科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芫花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Daphne</w:t>
            </w:r>
            <w:r>
              <w:rPr>
                <w:color w:val="000000"/>
                <w:kern w:val="0"/>
                <w:szCs w:val="21"/>
              </w:rPr>
              <w:t xml:space="preserve"> </w:t>
            </w:r>
            <w:r>
              <w:rPr>
                <w:i/>
                <w:iCs/>
                <w:color w:val="000000"/>
                <w:kern w:val="0"/>
                <w:szCs w:val="21"/>
              </w:rPr>
              <w:t>genkwa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瑞香科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了哥王</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Wikstroemia</w:t>
            </w:r>
            <w:r>
              <w:rPr>
                <w:color w:val="000000"/>
                <w:kern w:val="0"/>
                <w:szCs w:val="21"/>
              </w:rPr>
              <w:t xml:space="preserve"> </w:t>
            </w:r>
            <w:r>
              <w:rPr>
                <w:i/>
                <w:iCs/>
                <w:color w:val="000000"/>
                <w:kern w:val="0"/>
                <w:szCs w:val="21"/>
              </w:rPr>
              <w:t>indica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瑞香科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194</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小构树</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Broussonetia</w:t>
            </w:r>
            <w:r>
              <w:rPr>
                <w:color w:val="000000"/>
                <w:kern w:val="0"/>
                <w:szCs w:val="21"/>
              </w:rPr>
              <w:t xml:space="preserve"> </w:t>
            </w:r>
            <w:r>
              <w:rPr>
                <w:i/>
                <w:iCs/>
                <w:color w:val="000000"/>
                <w:kern w:val="0"/>
                <w:szCs w:val="21"/>
              </w:rPr>
              <w:t>kazinoki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桑科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⑧</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石榴</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Punica</w:t>
            </w:r>
            <w:r>
              <w:rPr>
                <w:color w:val="000000"/>
                <w:kern w:val="0"/>
                <w:szCs w:val="21"/>
              </w:rPr>
              <w:t xml:space="preserve"> </w:t>
            </w:r>
            <w:r>
              <w:rPr>
                <w:i/>
                <w:iCs/>
                <w:color w:val="000000"/>
                <w:kern w:val="0"/>
                <w:szCs w:val="21"/>
              </w:rPr>
              <w:t>granatum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石榴科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马甲子</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Paliurus</w:t>
            </w:r>
            <w:r>
              <w:rPr>
                <w:color w:val="000000"/>
                <w:kern w:val="0"/>
                <w:szCs w:val="21"/>
              </w:rPr>
              <w:t xml:space="preserve"> </w:t>
            </w:r>
            <w:r>
              <w:rPr>
                <w:i/>
                <w:iCs/>
                <w:color w:val="000000"/>
                <w:kern w:val="0"/>
                <w:szCs w:val="21"/>
              </w:rPr>
              <w:t>ramosissimus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鼠李科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⑧</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197</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长叶冻绿</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Rhamnus</w:t>
            </w:r>
            <w:r>
              <w:rPr>
                <w:color w:val="000000"/>
                <w:kern w:val="0"/>
                <w:szCs w:val="21"/>
              </w:rPr>
              <w:t xml:space="preserve"> </w:t>
            </w:r>
            <w:r>
              <w:rPr>
                <w:i/>
                <w:iCs/>
                <w:color w:val="000000"/>
                <w:kern w:val="0"/>
                <w:szCs w:val="21"/>
              </w:rPr>
              <w:t>crenata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鼠李科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⑧</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金丝桃</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Hypericum</w:t>
            </w:r>
            <w:r>
              <w:rPr>
                <w:color w:val="000000"/>
                <w:kern w:val="0"/>
                <w:szCs w:val="21"/>
              </w:rPr>
              <w:t xml:space="preserve"> </w:t>
            </w:r>
            <w:r>
              <w:rPr>
                <w:i/>
                <w:iCs/>
                <w:color w:val="000000"/>
                <w:kern w:val="0"/>
                <w:szCs w:val="21"/>
              </w:rPr>
              <w:t>chinense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藤黄科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199</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车桑子</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Dodonaea</w:t>
            </w:r>
            <w:r>
              <w:rPr>
                <w:color w:val="000000"/>
                <w:kern w:val="0"/>
                <w:szCs w:val="21"/>
              </w:rPr>
              <w:t xml:space="preserve"> </w:t>
            </w:r>
            <w:r>
              <w:rPr>
                <w:i/>
                <w:iCs/>
                <w:color w:val="000000"/>
                <w:kern w:val="0"/>
                <w:szCs w:val="21"/>
              </w:rPr>
              <w:t>viscosa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无患子科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lastRenderedPageBreak/>
              <w:t>200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紫叶小</w:t>
            </w:r>
            <w:proofErr w:type="gramStart"/>
            <w:r>
              <w:rPr>
                <w:rFonts w:ascii="宋体" w:hAnsi="宋体" w:cs="宋体" w:hint="eastAsia"/>
                <w:color w:val="000000"/>
                <w:kern w:val="0"/>
                <w:szCs w:val="21"/>
              </w:rPr>
              <w:t>檗</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Berberis</w:t>
            </w:r>
            <w:r>
              <w:rPr>
                <w:color w:val="000000"/>
                <w:kern w:val="0"/>
                <w:szCs w:val="21"/>
              </w:rPr>
              <w:t xml:space="preserve"> </w:t>
            </w:r>
            <w:r>
              <w:rPr>
                <w:i/>
                <w:iCs/>
                <w:color w:val="000000"/>
                <w:kern w:val="0"/>
                <w:szCs w:val="21"/>
              </w:rPr>
              <w:t>thunbergii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小</w:t>
            </w:r>
            <w:proofErr w:type="gramStart"/>
            <w:r>
              <w:rPr>
                <w:rFonts w:ascii="宋体" w:hAnsi="宋体" w:cs="宋体" w:hint="eastAsia"/>
                <w:color w:val="000000"/>
                <w:kern w:val="0"/>
                <w:szCs w:val="21"/>
              </w:rPr>
              <w:t>檗</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落叶灌木</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湖北羊蹄甲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Bauhinia</w:t>
            </w:r>
            <w:r>
              <w:rPr>
                <w:color w:val="000000"/>
                <w:kern w:val="0"/>
                <w:szCs w:val="21"/>
              </w:rPr>
              <w:t xml:space="preserve"> </w:t>
            </w:r>
            <w:r>
              <w:rPr>
                <w:i/>
                <w:iCs/>
                <w:color w:val="000000"/>
                <w:kern w:val="0"/>
                <w:szCs w:val="21"/>
              </w:rPr>
              <w:t>hupehana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w:t>
            </w:r>
            <w:proofErr w:type="gramStart"/>
            <w:r>
              <w:rPr>
                <w:rFonts w:ascii="宋体" w:hAnsi="宋体" w:cs="宋体" w:hint="eastAsia"/>
                <w:color w:val="000000"/>
                <w:kern w:val="0"/>
                <w:szCs w:val="21"/>
              </w:rPr>
              <w:t>春油麻藤</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Mucuna</w:t>
            </w:r>
            <w:r>
              <w:rPr>
                <w:color w:val="000000"/>
                <w:kern w:val="0"/>
                <w:szCs w:val="21"/>
              </w:rPr>
              <w:t xml:space="preserve"> </w:t>
            </w:r>
            <w:r>
              <w:rPr>
                <w:i/>
                <w:iCs/>
                <w:color w:val="000000"/>
                <w:kern w:val="0"/>
                <w:szCs w:val="21"/>
              </w:rPr>
              <w:t>sempervirens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络石</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Trachelospermum</w:t>
            </w:r>
            <w:r>
              <w:rPr>
                <w:color w:val="000000"/>
                <w:kern w:val="0"/>
                <w:szCs w:val="21"/>
              </w:rPr>
              <w:t xml:space="preserve"> </w:t>
            </w:r>
            <w:r>
              <w:rPr>
                <w:i/>
                <w:iCs/>
                <w:color w:val="000000"/>
                <w:kern w:val="0"/>
                <w:szCs w:val="21"/>
              </w:rPr>
              <w:t>jasminoides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夹竹桃科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金银花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Lonicera</w:t>
            </w:r>
            <w:r>
              <w:rPr>
                <w:color w:val="000000"/>
                <w:kern w:val="0"/>
                <w:szCs w:val="21"/>
              </w:rPr>
              <w:t xml:space="preserve"> </w:t>
            </w:r>
            <w:r>
              <w:rPr>
                <w:i/>
                <w:iCs/>
                <w:color w:val="000000"/>
                <w:kern w:val="0"/>
                <w:szCs w:val="21"/>
              </w:rPr>
              <w:t>japonica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忍冬科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⑥</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205</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薜荔</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Ficus</w:t>
            </w:r>
            <w:r>
              <w:rPr>
                <w:color w:val="000000"/>
                <w:kern w:val="0"/>
                <w:szCs w:val="21"/>
              </w:rPr>
              <w:t xml:space="preserve"> </w:t>
            </w:r>
            <w:r>
              <w:rPr>
                <w:i/>
                <w:iCs/>
                <w:color w:val="000000"/>
                <w:kern w:val="0"/>
                <w:szCs w:val="21"/>
              </w:rPr>
              <w:t>pumila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桑科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洋常春藤</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Hedera</w:t>
            </w:r>
            <w:r>
              <w:rPr>
                <w:color w:val="000000"/>
                <w:kern w:val="0"/>
                <w:szCs w:val="21"/>
              </w:rPr>
              <w:t xml:space="preserve"> </w:t>
            </w:r>
            <w:r>
              <w:rPr>
                <w:i/>
                <w:iCs/>
                <w:color w:val="000000"/>
                <w:kern w:val="0"/>
                <w:szCs w:val="21"/>
              </w:rPr>
              <w:t>helix</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五加科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常绿藤本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⑥</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葛藤</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Pueraria</w:t>
            </w:r>
            <w:r>
              <w:rPr>
                <w:color w:val="000000"/>
                <w:kern w:val="0"/>
                <w:szCs w:val="21"/>
              </w:rPr>
              <w:t xml:space="preserve"> </w:t>
            </w:r>
            <w:r>
              <w:rPr>
                <w:i/>
                <w:iCs/>
                <w:color w:val="000000"/>
                <w:kern w:val="0"/>
                <w:szCs w:val="21"/>
              </w:rPr>
              <w:t>lobata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⑥</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爬山虎</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Parthenocissus</w:t>
            </w:r>
            <w:r>
              <w:rPr>
                <w:color w:val="000000"/>
                <w:kern w:val="0"/>
                <w:szCs w:val="21"/>
              </w:rPr>
              <w:t xml:space="preserve"> </w:t>
            </w:r>
            <w:r>
              <w:rPr>
                <w:i/>
                <w:iCs/>
                <w:color w:val="000000"/>
                <w:kern w:val="0"/>
                <w:szCs w:val="21"/>
              </w:rPr>
              <w:t>tricuspidata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葡萄科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209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葡萄</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Vitis</w:t>
            </w:r>
            <w:r>
              <w:rPr>
                <w:color w:val="000000"/>
                <w:kern w:val="0"/>
                <w:szCs w:val="21"/>
              </w:rPr>
              <w:t xml:space="preserve"> </w:t>
            </w:r>
            <w:r>
              <w:rPr>
                <w:i/>
                <w:iCs/>
                <w:color w:val="000000"/>
                <w:kern w:val="0"/>
                <w:szCs w:val="21"/>
              </w:rPr>
              <w:t>vinifera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葡萄科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凌霄</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Campsis</w:t>
            </w:r>
            <w:r>
              <w:rPr>
                <w:color w:val="000000"/>
                <w:kern w:val="0"/>
                <w:szCs w:val="21"/>
              </w:rPr>
              <w:t xml:space="preserve"> </w:t>
            </w:r>
            <w:r>
              <w:rPr>
                <w:i/>
                <w:iCs/>
                <w:color w:val="000000"/>
                <w:kern w:val="0"/>
                <w:szCs w:val="21"/>
              </w:rPr>
              <w:t>grandiflora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紫葳科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落叶藤本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⑥</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桂竹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bambusoides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斑竹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bambusoides</w:t>
            </w:r>
            <w:r>
              <w:rPr>
                <w:color w:val="000000"/>
                <w:kern w:val="0"/>
                <w:szCs w:val="21"/>
              </w:rPr>
              <w:t xml:space="preserve"> f. </w:t>
            </w:r>
            <w:r>
              <w:rPr>
                <w:i/>
                <w:iCs/>
                <w:color w:val="000000"/>
                <w:kern w:val="0"/>
                <w:szCs w:val="21"/>
              </w:rPr>
              <w:t>lacrima</w:t>
            </w:r>
            <w:r>
              <w:rPr>
                <w:color w:val="000000"/>
                <w:kern w:val="0"/>
                <w:szCs w:val="21"/>
              </w:rPr>
              <w:t>-</w:t>
            </w:r>
            <w:r>
              <w:rPr>
                <w:i/>
                <w:iCs/>
                <w:color w:val="000000"/>
                <w:kern w:val="0"/>
                <w:szCs w:val="21"/>
              </w:rPr>
              <w:t>deae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毛竹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edulis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淡竹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glauca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heteroclada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⑤</w:t>
            </w:r>
            <w:r>
              <w:rPr>
                <w:color w:val="000000"/>
                <w:kern w:val="0"/>
                <w:szCs w:val="21"/>
              </w:rPr>
              <w:t>,</w:t>
            </w: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nigra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刚竹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sulphurea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黄皮刚竹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Phyllostachys</w:t>
            </w:r>
            <w:r>
              <w:rPr>
                <w:color w:val="000000"/>
                <w:kern w:val="0"/>
                <w:szCs w:val="21"/>
              </w:rPr>
              <w:t xml:space="preserve"> </w:t>
            </w:r>
            <w:r>
              <w:rPr>
                <w:i/>
                <w:iCs/>
                <w:color w:val="000000"/>
                <w:kern w:val="0"/>
                <w:szCs w:val="21"/>
              </w:rPr>
              <w:t>sulphurea</w:t>
            </w:r>
            <w:r>
              <w:rPr>
                <w:color w:val="000000"/>
                <w:kern w:val="0"/>
                <w:szCs w:val="21"/>
              </w:rPr>
              <w:t xml:space="preserve"> </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散生竹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⑦</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219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孝顺竹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Bambusa</w:t>
            </w:r>
            <w:r>
              <w:rPr>
                <w:color w:val="000000"/>
                <w:kern w:val="0"/>
                <w:szCs w:val="21"/>
              </w:rPr>
              <w:t xml:space="preserve"> </w:t>
            </w:r>
            <w:r>
              <w:rPr>
                <w:i/>
                <w:iCs/>
                <w:color w:val="000000"/>
                <w:kern w:val="0"/>
                <w:szCs w:val="21"/>
              </w:rPr>
              <w:t>multiplex</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丛生竹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硬头黄</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Bambusa</w:t>
            </w:r>
            <w:r>
              <w:rPr>
                <w:color w:val="000000"/>
                <w:kern w:val="0"/>
                <w:szCs w:val="21"/>
              </w:rPr>
              <w:t xml:space="preserve"> </w:t>
            </w:r>
            <w:r>
              <w:rPr>
                <w:i/>
                <w:iCs/>
                <w:color w:val="000000"/>
                <w:kern w:val="0"/>
                <w:szCs w:val="21"/>
              </w:rPr>
              <w:t>rigida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丛生竹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小佛肚竹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Bambusa</w:t>
            </w:r>
            <w:r>
              <w:rPr>
                <w:color w:val="000000"/>
                <w:kern w:val="0"/>
                <w:szCs w:val="21"/>
              </w:rPr>
              <w:t xml:space="preserve"> </w:t>
            </w:r>
            <w:r>
              <w:rPr>
                <w:i/>
                <w:iCs/>
                <w:color w:val="000000"/>
                <w:kern w:val="0"/>
                <w:szCs w:val="21"/>
              </w:rPr>
              <w:t>ventricosa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丛生竹</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芭蕉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Musa</w:t>
            </w:r>
            <w:r>
              <w:rPr>
                <w:color w:val="000000"/>
                <w:kern w:val="0"/>
                <w:szCs w:val="21"/>
              </w:rPr>
              <w:t xml:space="preserve"> </w:t>
            </w:r>
            <w:r>
              <w:rPr>
                <w:i/>
                <w:iCs/>
                <w:color w:val="000000"/>
                <w:kern w:val="0"/>
                <w:szCs w:val="21"/>
              </w:rPr>
              <w:t>basjoo</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芭蕉科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黄花菜</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Cleome</w:t>
            </w:r>
            <w:r>
              <w:rPr>
                <w:color w:val="000000"/>
                <w:kern w:val="0"/>
                <w:szCs w:val="21"/>
              </w:rPr>
              <w:t xml:space="preserve"> </w:t>
            </w:r>
            <w:r>
              <w:rPr>
                <w:i/>
                <w:iCs/>
                <w:color w:val="000000"/>
                <w:kern w:val="0"/>
                <w:szCs w:val="21"/>
              </w:rPr>
              <w:t>viscose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白花菜科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一叶兰</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Aspidistra</w:t>
            </w:r>
            <w:r>
              <w:rPr>
                <w:color w:val="000000"/>
                <w:kern w:val="0"/>
                <w:szCs w:val="21"/>
              </w:rPr>
              <w:t xml:space="preserve"> </w:t>
            </w:r>
            <w:r>
              <w:rPr>
                <w:i/>
                <w:iCs/>
                <w:color w:val="000000"/>
                <w:kern w:val="0"/>
                <w:szCs w:val="21"/>
              </w:rPr>
              <w:t>elatior</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萱草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Henerocallis</w:t>
            </w:r>
            <w:r>
              <w:rPr>
                <w:color w:val="000000"/>
                <w:kern w:val="0"/>
                <w:szCs w:val="21"/>
              </w:rPr>
              <w:t xml:space="preserve"> </w:t>
            </w:r>
            <w:r>
              <w:rPr>
                <w:i/>
                <w:iCs/>
                <w:color w:val="000000"/>
                <w:kern w:val="0"/>
                <w:szCs w:val="21"/>
              </w:rPr>
              <w:t>fulva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玉簪</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Hosta</w:t>
            </w:r>
            <w:r>
              <w:rPr>
                <w:color w:val="000000"/>
                <w:kern w:val="0"/>
                <w:szCs w:val="21"/>
              </w:rPr>
              <w:t xml:space="preserve"> </w:t>
            </w:r>
            <w:r>
              <w:rPr>
                <w:i/>
                <w:iCs/>
                <w:color w:val="000000"/>
                <w:kern w:val="0"/>
                <w:szCs w:val="21"/>
              </w:rPr>
              <w:t>plantaginea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阔叶麦冬</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Liriope</w:t>
            </w:r>
            <w:r>
              <w:rPr>
                <w:color w:val="000000"/>
                <w:kern w:val="0"/>
                <w:szCs w:val="21"/>
              </w:rPr>
              <w:t xml:space="preserve"> </w:t>
            </w:r>
            <w:r>
              <w:rPr>
                <w:i/>
                <w:iCs/>
                <w:color w:val="000000"/>
                <w:kern w:val="0"/>
                <w:szCs w:val="21"/>
              </w:rPr>
              <w:t>platyphylla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土麦冬</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Liriope</w:t>
            </w:r>
            <w:r>
              <w:rPr>
                <w:color w:val="000000"/>
                <w:kern w:val="0"/>
                <w:szCs w:val="21"/>
              </w:rPr>
              <w:t xml:space="preserve"> </w:t>
            </w:r>
            <w:r>
              <w:rPr>
                <w:i/>
                <w:iCs/>
                <w:color w:val="000000"/>
                <w:kern w:val="0"/>
                <w:szCs w:val="21"/>
              </w:rPr>
              <w:t>spicata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229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沿阶草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Ophiopogon</w:t>
            </w:r>
            <w:r>
              <w:rPr>
                <w:color w:val="000000"/>
                <w:kern w:val="0"/>
                <w:szCs w:val="21"/>
              </w:rPr>
              <w:t xml:space="preserve"> </w:t>
            </w:r>
            <w:r>
              <w:rPr>
                <w:i/>
                <w:iCs/>
                <w:color w:val="000000"/>
                <w:kern w:val="0"/>
                <w:szCs w:val="21"/>
              </w:rPr>
              <w:t>bodinieri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麦冬</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Ophiopogon</w:t>
            </w:r>
            <w:r>
              <w:rPr>
                <w:color w:val="000000"/>
                <w:kern w:val="0"/>
                <w:szCs w:val="21"/>
              </w:rPr>
              <w:t xml:space="preserve"> </w:t>
            </w:r>
            <w:r>
              <w:rPr>
                <w:i/>
                <w:iCs/>
                <w:color w:val="000000"/>
                <w:kern w:val="0"/>
                <w:szCs w:val="21"/>
              </w:rPr>
              <w:t>japonicus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吉祥草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Reineckia</w:t>
            </w:r>
            <w:r>
              <w:rPr>
                <w:color w:val="000000"/>
                <w:kern w:val="0"/>
                <w:szCs w:val="21"/>
              </w:rPr>
              <w:t xml:space="preserve"> </w:t>
            </w:r>
            <w:r>
              <w:rPr>
                <w:i/>
                <w:iCs/>
                <w:color w:val="000000"/>
                <w:kern w:val="0"/>
                <w:szCs w:val="21"/>
              </w:rPr>
              <w:t>carnea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百合科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过路黄</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Lysimachia</w:t>
            </w:r>
            <w:r>
              <w:rPr>
                <w:color w:val="000000"/>
                <w:kern w:val="0"/>
                <w:szCs w:val="21"/>
              </w:rPr>
              <w:t xml:space="preserve"> </w:t>
            </w:r>
            <w:r>
              <w:rPr>
                <w:i/>
                <w:iCs/>
                <w:color w:val="000000"/>
                <w:kern w:val="0"/>
                <w:szCs w:val="21"/>
              </w:rPr>
              <w:t>christinae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报春花科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金叶过路黄</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Lysimachia</w:t>
            </w:r>
            <w:r>
              <w:rPr>
                <w:color w:val="000000"/>
                <w:kern w:val="0"/>
                <w:szCs w:val="21"/>
              </w:rPr>
              <w:t xml:space="preserve"> </w:t>
            </w:r>
            <w:r>
              <w:rPr>
                <w:i/>
                <w:iCs/>
                <w:color w:val="000000"/>
                <w:kern w:val="0"/>
                <w:szCs w:val="21"/>
              </w:rPr>
              <w:t>nummularia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报春花科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薄荷</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Mentha</w:t>
            </w:r>
            <w:r>
              <w:rPr>
                <w:color w:val="000000"/>
                <w:kern w:val="0"/>
                <w:szCs w:val="21"/>
              </w:rPr>
              <w:t xml:space="preserve"> </w:t>
            </w:r>
            <w:r>
              <w:rPr>
                <w:i/>
                <w:iCs/>
                <w:color w:val="000000"/>
                <w:kern w:val="0"/>
                <w:szCs w:val="21"/>
              </w:rPr>
              <w:t>canadensis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唇形科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一串红</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Salvia</w:t>
            </w:r>
            <w:r>
              <w:rPr>
                <w:color w:val="000000"/>
                <w:kern w:val="0"/>
                <w:szCs w:val="21"/>
              </w:rPr>
              <w:t xml:space="preserve"> </w:t>
            </w:r>
            <w:r>
              <w:rPr>
                <w:i/>
                <w:iCs/>
                <w:color w:val="000000"/>
                <w:kern w:val="0"/>
                <w:szCs w:val="21"/>
              </w:rPr>
              <w:t>splendens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唇形科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木豆</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Cajanus</w:t>
            </w:r>
            <w:r>
              <w:rPr>
                <w:color w:val="000000"/>
                <w:kern w:val="0"/>
                <w:szCs w:val="21"/>
              </w:rPr>
              <w:t xml:space="preserve"> </w:t>
            </w:r>
            <w:r>
              <w:rPr>
                <w:i/>
                <w:iCs/>
                <w:color w:val="000000"/>
                <w:kern w:val="0"/>
                <w:szCs w:val="21"/>
              </w:rPr>
              <w:t>cajan</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④</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大猪屎豆</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Crotalaria</w:t>
            </w:r>
            <w:r>
              <w:rPr>
                <w:color w:val="000000"/>
                <w:kern w:val="0"/>
                <w:szCs w:val="21"/>
              </w:rPr>
              <w:t xml:space="preserve"> </w:t>
            </w:r>
            <w:r>
              <w:rPr>
                <w:i/>
                <w:iCs/>
                <w:color w:val="000000"/>
                <w:kern w:val="0"/>
                <w:szCs w:val="21"/>
              </w:rPr>
              <w:t>incana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紫花苜蓿</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Medicago</w:t>
            </w:r>
            <w:r>
              <w:rPr>
                <w:color w:val="000000"/>
                <w:kern w:val="0"/>
                <w:szCs w:val="21"/>
              </w:rPr>
              <w:t xml:space="preserve"> </w:t>
            </w:r>
            <w:r>
              <w:rPr>
                <w:i/>
                <w:iCs/>
                <w:color w:val="000000"/>
                <w:kern w:val="0"/>
                <w:szCs w:val="21"/>
              </w:rPr>
              <w:t>sativa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239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红三叶</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Trifolium</w:t>
            </w:r>
            <w:r>
              <w:rPr>
                <w:color w:val="000000"/>
                <w:kern w:val="0"/>
                <w:szCs w:val="21"/>
              </w:rPr>
              <w:t xml:space="preserve"> </w:t>
            </w:r>
            <w:r>
              <w:rPr>
                <w:i/>
                <w:iCs/>
                <w:color w:val="000000"/>
                <w:kern w:val="0"/>
                <w:szCs w:val="21"/>
              </w:rPr>
              <w:t>pratense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lastRenderedPageBreak/>
              <w:t>240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白三叶</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Trifolium</w:t>
            </w:r>
            <w:r>
              <w:rPr>
                <w:color w:val="000000"/>
                <w:kern w:val="0"/>
                <w:szCs w:val="21"/>
              </w:rPr>
              <w:t xml:space="preserve"> </w:t>
            </w:r>
            <w:r>
              <w:rPr>
                <w:i/>
                <w:iCs/>
                <w:color w:val="000000"/>
                <w:kern w:val="0"/>
                <w:szCs w:val="21"/>
              </w:rPr>
              <w:t>repens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豆科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⑧</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凤仙花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Impatiens</w:t>
            </w:r>
            <w:r>
              <w:rPr>
                <w:color w:val="000000"/>
                <w:kern w:val="0"/>
                <w:szCs w:val="21"/>
              </w:rPr>
              <w:t xml:space="preserve"> </w:t>
            </w:r>
            <w:r>
              <w:rPr>
                <w:i/>
                <w:iCs/>
                <w:color w:val="000000"/>
                <w:kern w:val="0"/>
                <w:szCs w:val="21"/>
              </w:rPr>
              <w:t>balsaminac</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凤仙花科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狗牙根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Cynodon</w:t>
            </w:r>
            <w:r>
              <w:rPr>
                <w:color w:val="000000"/>
                <w:kern w:val="0"/>
                <w:szCs w:val="21"/>
              </w:rPr>
              <w:t xml:space="preserve"> </w:t>
            </w:r>
            <w:r>
              <w:rPr>
                <w:i/>
                <w:iCs/>
                <w:color w:val="000000"/>
                <w:kern w:val="0"/>
                <w:szCs w:val="21"/>
              </w:rPr>
              <w:t>dactylon</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⑧</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假俭草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Eremochloa</w:t>
            </w:r>
            <w:r>
              <w:rPr>
                <w:color w:val="000000"/>
                <w:kern w:val="0"/>
                <w:szCs w:val="21"/>
              </w:rPr>
              <w:t xml:space="preserve"> </w:t>
            </w:r>
            <w:r>
              <w:rPr>
                <w:i/>
                <w:iCs/>
                <w:color w:val="000000"/>
                <w:kern w:val="0"/>
                <w:szCs w:val="21"/>
              </w:rPr>
              <w:t>ophiuroides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高羊茅</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Festuca</w:t>
            </w:r>
            <w:r>
              <w:rPr>
                <w:color w:val="000000"/>
                <w:kern w:val="0"/>
                <w:szCs w:val="21"/>
              </w:rPr>
              <w:t xml:space="preserve"> </w:t>
            </w:r>
            <w:r>
              <w:rPr>
                <w:i/>
                <w:iCs/>
                <w:color w:val="000000"/>
                <w:kern w:val="0"/>
                <w:szCs w:val="21"/>
              </w:rPr>
              <w:t>arundinacea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多年生黑麦草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Lolium</w:t>
            </w:r>
            <w:r>
              <w:rPr>
                <w:color w:val="000000"/>
                <w:kern w:val="0"/>
                <w:szCs w:val="21"/>
              </w:rPr>
              <w:t xml:space="preserve"> </w:t>
            </w:r>
            <w:r>
              <w:rPr>
                <w:i/>
                <w:iCs/>
                <w:color w:val="000000"/>
                <w:kern w:val="0"/>
                <w:szCs w:val="21"/>
              </w:rPr>
              <w:t>perenne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五节芒</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Miscanthus</w:t>
            </w:r>
            <w:r>
              <w:rPr>
                <w:color w:val="000000"/>
                <w:kern w:val="0"/>
                <w:szCs w:val="21"/>
              </w:rPr>
              <w:t xml:space="preserve"> </w:t>
            </w:r>
            <w:r>
              <w:rPr>
                <w:i/>
                <w:iCs/>
                <w:color w:val="000000"/>
                <w:kern w:val="0"/>
                <w:szCs w:val="21"/>
              </w:rPr>
              <w:t>floridulus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百喜草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Paspalum</w:t>
            </w:r>
            <w:r>
              <w:rPr>
                <w:color w:val="000000"/>
                <w:kern w:val="0"/>
                <w:szCs w:val="21"/>
              </w:rPr>
              <w:t xml:space="preserve"> </w:t>
            </w:r>
            <w:r>
              <w:rPr>
                <w:i/>
                <w:iCs/>
                <w:color w:val="000000"/>
                <w:kern w:val="0"/>
                <w:szCs w:val="21"/>
              </w:rPr>
              <w:t>notatum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②</w:t>
            </w:r>
            <w:r>
              <w:rPr>
                <w:color w:val="000000"/>
                <w:kern w:val="0"/>
                <w:szCs w:val="21"/>
              </w:rPr>
              <w:t>,</w:t>
            </w:r>
            <w:r>
              <w:rPr>
                <w:rFonts w:hAnsi="宋体"/>
                <w:color w:val="000000"/>
                <w:kern w:val="0"/>
                <w:szCs w:val="21"/>
              </w:rPr>
              <w:t>③</w:t>
            </w:r>
            <w:r>
              <w:rPr>
                <w:color w:val="000000"/>
                <w:kern w:val="0"/>
                <w:szCs w:val="21"/>
              </w:rPr>
              <w:t>,</w:t>
            </w:r>
            <w:r>
              <w:rPr>
                <w:rFonts w:hAnsi="宋体"/>
                <w:color w:val="000000"/>
                <w:kern w:val="0"/>
                <w:szCs w:val="21"/>
              </w:rPr>
              <w:t>④</w:t>
            </w:r>
            <w:r>
              <w:rPr>
                <w:color w:val="000000"/>
                <w:kern w:val="0"/>
                <w:szCs w:val="21"/>
              </w:rPr>
              <w:t>,</w:t>
            </w:r>
            <w:r>
              <w:rPr>
                <w:rFonts w:hAnsi="宋体"/>
                <w:color w:val="000000"/>
                <w:kern w:val="0"/>
                <w:szCs w:val="21"/>
              </w:rPr>
              <w:t>⑧</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早熟禾</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Poa</w:t>
            </w:r>
            <w:r>
              <w:rPr>
                <w:color w:val="000000"/>
                <w:kern w:val="0"/>
                <w:szCs w:val="21"/>
              </w:rPr>
              <w:t xml:space="preserve"> </w:t>
            </w:r>
            <w:r>
              <w:rPr>
                <w:i/>
                <w:iCs/>
                <w:color w:val="000000"/>
                <w:kern w:val="0"/>
                <w:szCs w:val="21"/>
              </w:rPr>
              <w:t>annua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249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结缕草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Zoysia</w:t>
            </w:r>
            <w:r>
              <w:rPr>
                <w:color w:val="000000"/>
                <w:kern w:val="0"/>
                <w:szCs w:val="21"/>
              </w:rPr>
              <w:t xml:space="preserve"> </w:t>
            </w:r>
            <w:r>
              <w:rPr>
                <w:i/>
                <w:iCs/>
                <w:color w:val="000000"/>
                <w:kern w:val="0"/>
                <w:szCs w:val="21"/>
              </w:rPr>
              <w:t>japonica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⑧</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马尼拉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Zoysia</w:t>
            </w:r>
            <w:r>
              <w:rPr>
                <w:color w:val="000000"/>
                <w:kern w:val="0"/>
                <w:szCs w:val="21"/>
              </w:rPr>
              <w:t xml:space="preserve"> </w:t>
            </w:r>
            <w:r>
              <w:rPr>
                <w:i/>
                <w:iCs/>
                <w:color w:val="000000"/>
                <w:kern w:val="0"/>
                <w:szCs w:val="21"/>
              </w:rPr>
              <w:t>matrella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color w:val="000000"/>
                <w:kern w:val="0"/>
                <w:szCs w:val="21"/>
              </w:rPr>
            </w:pPr>
            <w:r>
              <w:rPr>
                <w:rFonts w:ascii="宋体" w:hAnsi="宋体" w:hint="eastAsia"/>
                <w:color w:val="000000"/>
                <w:kern w:val="0"/>
                <w:szCs w:val="21"/>
              </w:rPr>
              <w:t>☆</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台湾四季青</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Zoysia</w:t>
            </w:r>
            <w:r>
              <w:rPr>
                <w:color w:val="000000"/>
                <w:kern w:val="0"/>
                <w:szCs w:val="21"/>
              </w:rPr>
              <w:t xml:space="preserve"> </w:t>
            </w:r>
            <w:r>
              <w:rPr>
                <w:i/>
                <w:iCs/>
                <w:color w:val="000000"/>
                <w:kern w:val="0"/>
                <w:szCs w:val="21"/>
              </w:rPr>
              <w:t>tenuifolia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禾本科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长春花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Catharanthus</w:t>
            </w:r>
            <w:r>
              <w:rPr>
                <w:color w:val="000000"/>
                <w:kern w:val="0"/>
                <w:szCs w:val="21"/>
              </w:rPr>
              <w:t xml:space="preserve"> </w:t>
            </w:r>
            <w:r>
              <w:rPr>
                <w:i/>
                <w:iCs/>
                <w:color w:val="000000"/>
                <w:kern w:val="0"/>
                <w:szCs w:val="21"/>
              </w:rPr>
              <w:t>roseus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夹竹桃科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姜</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Zingiber</w:t>
            </w:r>
            <w:r>
              <w:rPr>
                <w:color w:val="000000"/>
                <w:kern w:val="0"/>
                <w:szCs w:val="21"/>
              </w:rPr>
              <w:t xml:space="preserve"> </w:t>
            </w:r>
            <w:r>
              <w:rPr>
                <w:i/>
                <w:iCs/>
                <w:color w:val="000000"/>
                <w:kern w:val="0"/>
                <w:szCs w:val="21"/>
              </w:rPr>
              <w:t>officinale</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草珊瑚</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Sarcandra</w:t>
            </w:r>
            <w:r>
              <w:rPr>
                <w:color w:val="000000"/>
                <w:kern w:val="0"/>
                <w:szCs w:val="21"/>
              </w:rPr>
              <w:t xml:space="preserve"> </w:t>
            </w:r>
            <w:r>
              <w:rPr>
                <w:i/>
                <w:iCs/>
                <w:color w:val="000000"/>
                <w:kern w:val="0"/>
                <w:szCs w:val="21"/>
              </w:rPr>
              <w:t>glabra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金粟兰科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三色堇</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Viola</w:t>
            </w:r>
            <w:r>
              <w:rPr>
                <w:color w:val="000000"/>
                <w:kern w:val="0"/>
                <w:szCs w:val="21"/>
              </w:rPr>
              <w:t xml:space="preserve"> </w:t>
            </w:r>
            <w:r>
              <w:rPr>
                <w:i/>
                <w:iCs/>
                <w:color w:val="000000"/>
                <w:kern w:val="0"/>
                <w:szCs w:val="21"/>
              </w:rPr>
              <w:t>tricolor</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堇菜科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蜀葵</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Althaea</w:t>
            </w:r>
            <w:r>
              <w:rPr>
                <w:color w:val="000000"/>
                <w:kern w:val="0"/>
                <w:szCs w:val="21"/>
              </w:rPr>
              <w:t xml:space="preserve"> </w:t>
            </w:r>
            <w:r>
              <w:rPr>
                <w:i/>
                <w:iCs/>
                <w:color w:val="000000"/>
                <w:kern w:val="0"/>
                <w:szCs w:val="21"/>
              </w:rPr>
              <w:t>rosea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锦葵科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银边菊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Ajania</w:t>
            </w:r>
            <w:r>
              <w:rPr>
                <w:color w:val="000000"/>
                <w:kern w:val="0"/>
                <w:szCs w:val="21"/>
              </w:rPr>
              <w:t xml:space="preserve"> </w:t>
            </w:r>
            <w:r>
              <w:rPr>
                <w:i/>
                <w:iCs/>
                <w:color w:val="000000"/>
                <w:kern w:val="0"/>
                <w:szCs w:val="21"/>
              </w:rPr>
              <w:t>pacifica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大花滨菊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Chrysanthemum</w:t>
            </w:r>
            <w:r>
              <w:rPr>
                <w:color w:val="000000"/>
                <w:kern w:val="0"/>
                <w:szCs w:val="21"/>
              </w:rPr>
              <w:t xml:space="preserve"> </w:t>
            </w:r>
            <w:r>
              <w:rPr>
                <w:i/>
                <w:iCs/>
                <w:color w:val="000000"/>
                <w:kern w:val="0"/>
                <w:szCs w:val="21"/>
              </w:rPr>
              <w:t>maximum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259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大金鸡菊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Coreopsis</w:t>
            </w:r>
            <w:r>
              <w:rPr>
                <w:color w:val="000000"/>
                <w:kern w:val="0"/>
                <w:szCs w:val="21"/>
              </w:rPr>
              <w:t xml:space="preserve"> </w:t>
            </w:r>
            <w:r>
              <w:rPr>
                <w:i/>
                <w:iCs/>
                <w:color w:val="000000"/>
                <w:kern w:val="0"/>
                <w:szCs w:val="21"/>
              </w:rPr>
              <w:t>lanceolata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蛇目菊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Coreopsis</w:t>
            </w:r>
            <w:r>
              <w:rPr>
                <w:color w:val="000000"/>
                <w:kern w:val="0"/>
                <w:szCs w:val="21"/>
              </w:rPr>
              <w:t xml:space="preserve"> </w:t>
            </w:r>
            <w:r>
              <w:rPr>
                <w:i/>
                <w:iCs/>
                <w:color w:val="000000"/>
                <w:kern w:val="0"/>
                <w:szCs w:val="21"/>
              </w:rPr>
              <w:t>tinctoria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波斯菊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Cosmos</w:t>
            </w:r>
            <w:r>
              <w:rPr>
                <w:color w:val="000000"/>
                <w:kern w:val="0"/>
                <w:szCs w:val="21"/>
              </w:rPr>
              <w:t xml:space="preserve"> </w:t>
            </w:r>
            <w:r>
              <w:rPr>
                <w:i/>
                <w:iCs/>
                <w:color w:val="000000"/>
                <w:kern w:val="0"/>
                <w:szCs w:val="21"/>
              </w:rPr>
              <w:t>bipinnatus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大丽花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Dahlia</w:t>
            </w:r>
            <w:r>
              <w:rPr>
                <w:color w:val="000000"/>
                <w:kern w:val="0"/>
                <w:szCs w:val="21"/>
              </w:rPr>
              <w:t xml:space="preserve"> </w:t>
            </w:r>
            <w:r>
              <w:rPr>
                <w:i/>
                <w:iCs/>
                <w:color w:val="000000"/>
                <w:kern w:val="0"/>
                <w:szCs w:val="21"/>
              </w:rPr>
              <w:t>pinnata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263</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大吴风草</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Farfugium</w:t>
            </w:r>
            <w:r>
              <w:rPr>
                <w:color w:val="000000"/>
                <w:kern w:val="0"/>
                <w:szCs w:val="21"/>
              </w:rPr>
              <w:t xml:space="preserve"> </w:t>
            </w:r>
            <w:r>
              <w:rPr>
                <w:i/>
                <w:iCs/>
                <w:color w:val="000000"/>
                <w:kern w:val="0"/>
                <w:szCs w:val="21"/>
              </w:rPr>
              <w:t>japonicum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天人菊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Gaillardia</w:t>
            </w:r>
            <w:r>
              <w:rPr>
                <w:color w:val="000000"/>
                <w:kern w:val="0"/>
                <w:szCs w:val="21"/>
              </w:rPr>
              <w:t xml:space="preserve"> </w:t>
            </w:r>
            <w:r>
              <w:rPr>
                <w:i/>
                <w:iCs/>
                <w:color w:val="000000"/>
                <w:kern w:val="0"/>
                <w:szCs w:val="21"/>
              </w:rPr>
              <w:t>pulchella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向日葵</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Helianthus</w:t>
            </w:r>
            <w:r>
              <w:rPr>
                <w:color w:val="000000"/>
                <w:kern w:val="0"/>
                <w:szCs w:val="21"/>
              </w:rPr>
              <w:t xml:space="preserve"> </w:t>
            </w:r>
            <w:r>
              <w:rPr>
                <w:i/>
                <w:iCs/>
                <w:color w:val="000000"/>
                <w:kern w:val="0"/>
                <w:szCs w:val="21"/>
              </w:rPr>
              <w:t>annuus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皇帝菊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Melampodium</w:t>
            </w:r>
            <w:r>
              <w:rPr>
                <w:color w:val="000000"/>
                <w:kern w:val="0"/>
                <w:szCs w:val="21"/>
              </w:rPr>
              <w:t xml:space="preserve"> </w:t>
            </w:r>
            <w:r>
              <w:rPr>
                <w:i/>
                <w:iCs/>
                <w:color w:val="000000"/>
                <w:kern w:val="0"/>
                <w:szCs w:val="21"/>
              </w:rPr>
              <w:t>paludosum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黑心菊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Rudbeckia</w:t>
            </w:r>
            <w:r>
              <w:rPr>
                <w:color w:val="000000"/>
                <w:kern w:val="0"/>
                <w:szCs w:val="21"/>
              </w:rPr>
              <w:t xml:space="preserve"> </w:t>
            </w:r>
            <w:r>
              <w:rPr>
                <w:i/>
                <w:iCs/>
                <w:color w:val="000000"/>
                <w:kern w:val="0"/>
                <w:szCs w:val="21"/>
              </w:rPr>
              <w:t>hybrida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万寿菊</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Tagetes</w:t>
            </w:r>
            <w:r>
              <w:rPr>
                <w:color w:val="000000"/>
                <w:kern w:val="0"/>
                <w:szCs w:val="21"/>
              </w:rPr>
              <w:t xml:space="preserve"> </w:t>
            </w:r>
            <w:r>
              <w:rPr>
                <w:i/>
                <w:iCs/>
                <w:color w:val="000000"/>
                <w:kern w:val="0"/>
                <w:szCs w:val="21"/>
              </w:rPr>
              <w:t>erecta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269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小百日草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Zinnia</w:t>
            </w:r>
            <w:r>
              <w:rPr>
                <w:color w:val="000000"/>
                <w:kern w:val="0"/>
                <w:szCs w:val="21"/>
              </w:rPr>
              <w:t xml:space="preserve"> </w:t>
            </w:r>
            <w:r>
              <w:rPr>
                <w:i/>
                <w:iCs/>
                <w:color w:val="000000"/>
                <w:kern w:val="0"/>
                <w:szCs w:val="21"/>
              </w:rPr>
              <w:t>angustifolia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菊科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红叶甜菜</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Beta</w:t>
            </w:r>
            <w:r>
              <w:rPr>
                <w:color w:val="000000"/>
                <w:kern w:val="0"/>
                <w:szCs w:val="21"/>
              </w:rPr>
              <w:t xml:space="preserve"> </w:t>
            </w:r>
            <w:r>
              <w:rPr>
                <w:i/>
                <w:iCs/>
                <w:color w:val="000000"/>
                <w:kern w:val="0"/>
                <w:szCs w:val="21"/>
              </w:rPr>
              <w:t>vulgaris</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藜</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扫帚草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Kochia</w:t>
            </w:r>
            <w:r>
              <w:rPr>
                <w:color w:val="000000"/>
                <w:kern w:val="0"/>
                <w:szCs w:val="21"/>
              </w:rPr>
              <w:t xml:space="preserve"> </w:t>
            </w:r>
            <w:r>
              <w:rPr>
                <w:i/>
                <w:iCs/>
                <w:color w:val="000000"/>
                <w:kern w:val="0"/>
                <w:szCs w:val="21"/>
              </w:rPr>
              <w:t>scoparia</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藜</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臭牡丹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Clerodendrum</w:t>
            </w:r>
            <w:r>
              <w:rPr>
                <w:color w:val="000000"/>
                <w:kern w:val="0"/>
                <w:szCs w:val="21"/>
              </w:rPr>
              <w:t xml:space="preserve"> </w:t>
            </w:r>
            <w:r>
              <w:rPr>
                <w:i/>
                <w:iCs/>
                <w:color w:val="000000"/>
                <w:kern w:val="0"/>
                <w:szCs w:val="21"/>
              </w:rPr>
              <w:t>bungei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马鞭草科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半支莲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Portulaca</w:t>
            </w:r>
            <w:r>
              <w:rPr>
                <w:color w:val="000000"/>
                <w:kern w:val="0"/>
                <w:szCs w:val="21"/>
              </w:rPr>
              <w:t xml:space="preserve"> </w:t>
            </w:r>
            <w:r>
              <w:rPr>
                <w:i/>
                <w:iCs/>
                <w:color w:val="000000"/>
                <w:kern w:val="0"/>
                <w:szCs w:val="21"/>
              </w:rPr>
              <w:t>grandiflora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马齿苋科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花叶美人蕉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Canna</w:t>
            </w:r>
            <w:r>
              <w:rPr>
                <w:color w:val="000000"/>
                <w:kern w:val="0"/>
                <w:szCs w:val="21"/>
              </w:rPr>
              <w:t xml:space="preserve"> </w:t>
            </w:r>
            <w:r>
              <w:rPr>
                <w:i/>
                <w:iCs/>
                <w:color w:val="000000"/>
                <w:kern w:val="0"/>
                <w:szCs w:val="21"/>
              </w:rPr>
              <w:t>generalis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美人蕉科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美人蕉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Canna</w:t>
            </w:r>
            <w:r>
              <w:rPr>
                <w:color w:val="000000"/>
                <w:kern w:val="0"/>
                <w:szCs w:val="21"/>
              </w:rPr>
              <w:t xml:space="preserve"> </w:t>
            </w:r>
            <w:r>
              <w:rPr>
                <w:i/>
                <w:iCs/>
                <w:color w:val="000000"/>
                <w:kern w:val="0"/>
                <w:szCs w:val="21"/>
              </w:rPr>
              <w:t>indica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美人蕉科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细</w:t>
            </w:r>
            <w:proofErr w:type="gramStart"/>
            <w:r>
              <w:rPr>
                <w:rFonts w:ascii="宋体" w:hAnsi="宋体" w:cs="宋体" w:hint="eastAsia"/>
                <w:color w:val="000000"/>
                <w:kern w:val="0"/>
                <w:szCs w:val="21"/>
              </w:rPr>
              <w:t>叶萼距花</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Cuphea</w:t>
            </w:r>
            <w:r>
              <w:rPr>
                <w:color w:val="000000"/>
                <w:kern w:val="0"/>
                <w:szCs w:val="21"/>
              </w:rPr>
              <w:t xml:space="preserve"> </w:t>
            </w:r>
            <w:r>
              <w:rPr>
                <w:i/>
                <w:iCs/>
                <w:color w:val="000000"/>
                <w:kern w:val="0"/>
                <w:szCs w:val="21"/>
              </w:rPr>
              <w:t>hyssopifolia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千屈菜科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矮牵牛</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Petunia</w:t>
            </w:r>
            <w:r>
              <w:rPr>
                <w:color w:val="000000"/>
                <w:kern w:val="0"/>
                <w:szCs w:val="21"/>
              </w:rPr>
              <w:t xml:space="preserve"> </w:t>
            </w:r>
            <w:r>
              <w:rPr>
                <w:i/>
                <w:iCs/>
                <w:color w:val="000000"/>
                <w:kern w:val="0"/>
                <w:szCs w:val="21"/>
              </w:rPr>
              <w:t>hybrida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茄科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破铜钱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Hydrocotyle</w:t>
            </w:r>
            <w:r>
              <w:rPr>
                <w:color w:val="000000"/>
                <w:kern w:val="0"/>
                <w:szCs w:val="21"/>
              </w:rPr>
              <w:t xml:space="preserve"> </w:t>
            </w:r>
            <w:r>
              <w:rPr>
                <w:i/>
                <w:iCs/>
                <w:color w:val="000000"/>
                <w:kern w:val="0"/>
                <w:szCs w:val="21"/>
              </w:rPr>
              <w:t>sibthorpioides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伞形科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279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旱伞草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Cyperus</w:t>
            </w:r>
            <w:r>
              <w:rPr>
                <w:color w:val="000000"/>
                <w:kern w:val="0"/>
                <w:szCs w:val="21"/>
              </w:rPr>
              <w:t xml:space="preserve"> </w:t>
            </w:r>
            <w:r>
              <w:rPr>
                <w:i/>
                <w:iCs/>
                <w:color w:val="000000"/>
                <w:kern w:val="0"/>
                <w:szCs w:val="21"/>
              </w:rPr>
              <w:t>alternifolius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莎草科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二月兰</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Orychophragmus</w:t>
            </w:r>
            <w:r>
              <w:rPr>
                <w:color w:val="000000"/>
                <w:kern w:val="0"/>
                <w:szCs w:val="21"/>
              </w:rPr>
              <w:t xml:space="preserve"> </w:t>
            </w:r>
            <w:r>
              <w:rPr>
                <w:i/>
                <w:iCs/>
                <w:color w:val="000000"/>
                <w:kern w:val="0"/>
                <w:szCs w:val="21"/>
              </w:rPr>
              <w:t>violaceus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十字花科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③</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rFonts w:ascii="宋体" w:hAnsi="宋体" w:cs="宋体"/>
                <w:color w:val="000000"/>
                <w:kern w:val="0"/>
                <w:szCs w:val="21"/>
              </w:rPr>
            </w:pP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highlight w:val="yellow"/>
              </w:rPr>
            </w:pPr>
            <w:r>
              <w:rPr>
                <w:rFonts w:ascii="宋体" w:hAnsi="宋体" w:cs="宋体" w:hint="eastAsia"/>
                <w:color w:val="000000"/>
                <w:kern w:val="0"/>
                <w:szCs w:val="21"/>
              </w:rPr>
              <w:lastRenderedPageBreak/>
              <w:t>281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朱顶红</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Hippeastrum</w:t>
            </w:r>
            <w:r>
              <w:rPr>
                <w:color w:val="000000"/>
                <w:kern w:val="0"/>
                <w:szCs w:val="21"/>
              </w:rPr>
              <w:t xml:space="preserve"> </w:t>
            </w:r>
            <w:r>
              <w:rPr>
                <w:i/>
                <w:iCs/>
                <w:color w:val="000000"/>
                <w:kern w:val="0"/>
                <w:szCs w:val="21"/>
              </w:rPr>
              <w:t>vittatum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蜘蛛兰</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Hymenocallis</w:t>
            </w:r>
            <w:r>
              <w:rPr>
                <w:color w:val="000000"/>
                <w:kern w:val="0"/>
                <w:szCs w:val="21"/>
              </w:rPr>
              <w:t xml:space="preserve"> </w:t>
            </w:r>
            <w:r>
              <w:rPr>
                <w:i/>
                <w:iCs/>
                <w:color w:val="000000"/>
                <w:kern w:val="0"/>
                <w:szCs w:val="21"/>
              </w:rPr>
              <w:t>speciosa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石蒜</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Lycoris</w:t>
            </w:r>
            <w:r>
              <w:rPr>
                <w:color w:val="000000"/>
                <w:kern w:val="0"/>
                <w:szCs w:val="21"/>
              </w:rPr>
              <w:t xml:space="preserve"> </w:t>
            </w:r>
            <w:r>
              <w:rPr>
                <w:i/>
                <w:iCs/>
                <w:color w:val="000000"/>
                <w:kern w:val="0"/>
                <w:szCs w:val="21"/>
              </w:rPr>
              <w:t>radiata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color w:val="000000"/>
                <w:kern w:val="0"/>
                <w:szCs w:val="21"/>
              </w:rPr>
              <w:t>1</w:t>
            </w:r>
          </w:p>
        </w:tc>
        <w:tc>
          <w:tcPr>
            <w:tcW w:w="498" w:type="dxa"/>
            <w:vAlign w:val="center"/>
          </w:tcPr>
          <w:p w:rsidR="00326A26" w:rsidRDefault="00326A26" w:rsidP="00326A26">
            <w:pPr>
              <w:widowControl/>
              <w:jc w:val="left"/>
              <w:rPr>
                <w:color w:val="000000"/>
                <w:kern w:val="0"/>
                <w:szCs w:val="21"/>
              </w:rPr>
            </w:pPr>
            <w:r>
              <w:rPr>
                <w:rFonts w:hint="eastAsia"/>
                <w:color w:val="000000"/>
                <w:kern w:val="0"/>
                <w:szCs w:val="21"/>
              </w:rPr>
              <w:t>赣东北</w:t>
            </w: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葱兰</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Zephyranthes</w:t>
            </w:r>
            <w:r>
              <w:rPr>
                <w:color w:val="000000"/>
                <w:kern w:val="0"/>
                <w:szCs w:val="21"/>
              </w:rPr>
              <w:t xml:space="preserve"> </w:t>
            </w:r>
            <w:r>
              <w:rPr>
                <w:i/>
                <w:iCs/>
                <w:color w:val="000000"/>
                <w:kern w:val="0"/>
                <w:szCs w:val="21"/>
              </w:rPr>
              <w:t>candida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285</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韭</w:t>
            </w:r>
            <w:proofErr w:type="gramEnd"/>
            <w:r>
              <w:rPr>
                <w:rFonts w:ascii="宋体" w:hAnsi="宋体" w:cs="宋体" w:hint="eastAsia"/>
                <w:color w:val="000000"/>
                <w:kern w:val="0"/>
                <w:szCs w:val="21"/>
              </w:rPr>
              <w:t>兰</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Zephyranthes</w:t>
            </w:r>
            <w:r>
              <w:rPr>
                <w:color w:val="000000"/>
                <w:kern w:val="0"/>
                <w:szCs w:val="21"/>
              </w:rPr>
              <w:t xml:space="preserve"> </w:t>
            </w:r>
            <w:r>
              <w:rPr>
                <w:i/>
                <w:iCs/>
                <w:color w:val="000000"/>
                <w:kern w:val="0"/>
                <w:szCs w:val="21"/>
              </w:rPr>
              <w:t>grandiflora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石蒜科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①</w:t>
            </w:r>
            <w:r>
              <w:rPr>
                <w:color w:val="000000"/>
                <w:kern w:val="0"/>
                <w:szCs w:val="21"/>
              </w:rPr>
              <w:t>,</w:t>
            </w: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石竹</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Dianthus</w:t>
            </w:r>
            <w:r>
              <w:rPr>
                <w:color w:val="000000"/>
                <w:kern w:val="0"/>
                <w:szCs w:val="21"/>
              </w:rPr>
              <w:t xml:space="preserve"> </w:t>
            </w:r>
            <w:r>
              <w:rPr>
                <w:i/>
                <w:iCs/>
                <w:color w:val="000000"/>
                <w:kern w:val="0"/>
                <w:szCs w:val="21"/>
              </w:rPr>
              <w:t>chinensis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石竹科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瞿麦</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Dianthus</w:t>
            </w:r>
            <w:r>
              <w:rPr>
                <w:color w:val="000000"/>
                <w:kern w:val="0"/>
                <w:szCs w:val="21"/>
              </w:rPr>
              <w:t xml:space="preserve"> </w:t>
            </w:r>
            <w:r>
              <w:rPr>
                <w:i/>
                <w:iCs/>
                <w:color w:val="000000"/>
                <w:kern w:val="0"/>
                <w:szCs w:val="21"/>
              </w:rPr>
              <w:t>superbus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石竹科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石碱花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Saponaria</w:t>
            </w:r>
            <w:r>
              <w:rPr>
                <w:color w:val="000000"/>
                <w:kern w:val="0"/>
                <w:szCs w:val="21"/>
              </w:rPr>
              <w:t xml:space="preserve"> </w:t>
            </w:r>
            <w:r>
              <w:rPr>
                <w:i/>
                <w:iCs/>
                <w:color w:val="000000"/>
                <w:kern w:val="0"/>
                <w:szCs w:val="21"/>
              </w:rPr>
              <w:t>officinalis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石竹科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289</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高雪轮</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Silene</w:t>
            </w:r>
            <w:r>
              <w:rPr>
                <w:color w:val="000000"/>
                <w:kern w:val="0"/>
                <w:szCs w:val="21"/>
              </w:rPr>
              <w:t xml:space="preserve"> </w:t>
            </w:r>
            <w:r>
              <w:rPr>
                <w:i/>
                <w:iCs/>
                <w:color w:val="000000"/>
                <w:kern w:val="0"/>
                <w:szCs w:val="21"/>
              </w:rPr>
              <w:t>armeria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石竹科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矮雪轮</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Silene</w:t>
            </w:r>
            <w:r>
              <w:rPr>
                <w:color w:val="000000"/>
                <w:kern w:val="0"/>
                <w:szCs w:val="21"/>
              </w:rPr>
              <w:t xml:space="preserve"> </w:t>
            </w:r>
            <w:r>
              <w:rPr>
                <w:i/>
                <w:iCs/>
                <w:color w:val="000000"/>
                <w:kern w:val="0"/>
                <w:szCs w:val="21"/>
              </w:rPr>
              <w:t>pendlila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石竹科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芋头</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Colocasia</w:t>
            </w:r>
            <w:r>
              <w:rPr>
                <w:color w:val="000000"/>
                <w:kern w:val="0"/>
                <w:szCs w:val="21"/>
              </w:rPr>
              <w:t xml:space="preserve"> </w:t>
            </w:r>
            <w:r>
              <w:rPr>
                <w:i/>
                <w:iCs/>
                <w:color w:val="000000"/>
                <w:kern w:val="0"/>
                <w:szCs w:val="21"/>
              </w:rPr>
              <w:t>esculenta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天南星科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292</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春羽</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Philodendron</w:t>
            </w:r>
            <w:r>
              <w:rPr>
                <w:color w:val="000000"/>
                <w:kern w:val="0"/>
                <w:szCs w:val="21"/>
              </w:rPr>
              <w:t xml:space="preserve"> </w:t>
            </w:r>
            <w:r>
              <w:rPr>
                <w:i/>
                <w:iCs/>
                <w:color w:val="000000"/>
                <w:kern w:val="0"/>
                <w:szCs w:val="21"/>
              </w:rPr>
              <w:t>selloum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天南星科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鸡冠花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Celosia</w:t>
            </w:r>
            <w:r>
              <w:rPr>
                <w:color w:val="000000"/>
                <w:kern w:val="0"/>
                <w:szCs w:val="21"/>
              </w:rPr>
              <w:t xml:space="preserve"> </w:t>
            </w:r>
            <w:r>
              <w:rPr>
                <w:i/>
                <w:iCs/>
                <w:color w:val="000000"/>
                <w:kern w:val="0"/>
                <w:szCs w:val="21"/>
              </w:rPr>
              <w:t>cristata</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苋</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凤尾鸡冠</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Celosia</w:t>
            </w:r>
            <w:r>
              <w:rPr>
                <w:color w:val="000000"/>
                <w:kern w:val="0"/>
                <w:szCs w:val="21"/>
              </w:rPr>
              <w:t xml:space="preserve"> </w:t>
            </w:r>
            <w:r>
              <w:rPr>
                <w:i/>
                <w:iCs/>
                <w:color w:val="000000"/>
                <w:kern w:val="0"/>
                <w:szCs w:val="21"/>
              </w:rPr>
              <w:t>plumosa</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苋</w:t>
            </w:r>
            <w:proofErr w:type="gramEnd"/>
            <w:r>
              <w:rPr>
                <w:rFonts w:ascii="宋体" w:hAnsi="宋体" w:cs="宋体" w:hint="eastAsia"/>
                <w:color w:val="000000"/>
                <w:kern w:val="0"/>
                <w:szCs w:val="21"/>
              </w:rPr>
              <w:t>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马蹄金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Dichondra</w:t>
            </w:r>
            <w:r>
              <w:rPr>
                <w:color w:val="000000"/>
                <w:kern w:val="0"/>
                <w:szCs w:val="21"/>
              </w:rPr>
              <w:t xml:space="preserve"> </w:t>
            </w:r>
            <w:r>
              <w:rPr>
                <w:i/>
                <w:iCs/>
                <w:color w:val="000000"/>
                <w:kern w:val="0"/>
                <w:szCs w:val="21"/>
              </w:rPr>
              <w:t>repens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旋花科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鸭跖草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Commelina</w:t>
            </w:r>
            <w:r>
              <w:rPr>
                <w:color w:val="000000"/>
                <w:kern w:val="0"/>
                <w:szCs w:val="21"/>
              </w:rPr>
              <w:t xml:space="preserve"> </w:t>
            </w:r>
            <w:r>
              <w:rPr>
                <w:i/>
                <w:iCs/>
                <w:color w:val="000000"/>
                <w:kern w:val="0"/>
                <w:szCs w:val="21"/>
              </w:rPr>
              <w:t>communis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鸭跖草科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紫竹梅</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Setcreasea</w:t>
            </w:r>
            <w:r>
              <w:rPr>
                <w:color w:val="000000"/>
                <w:kern w:val="0"/>
                <w:szCs w:val="21"/>
              </w:rPr>
              <w:t xml:space="preserve"> </w:t>
            </w:r>
            <w:r>
              <w:rPr>
                <w:i/>
                <w:iCs/>
                <w:color w:val="000000"/>
                <w:kern w:val="0"/>
                <w:szCs w:val="21"/>
              </w:rPr>
              <w:t>purpurea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鸭跖草科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花菱草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Eschscholtzia</w:t>
            </w:r>
            <w:r>
              <w:rPr>
                <w:color w:val="000000"/>
                <w:kern w:val="0"/>
                <w:szCs w:val="21"/>
              </w:rPr>
              <w:t xml:space="preserve"> </w:t>
            </w:r>
            <w:r>
              <w:rPr>
                <w:i/>
                <w:iCs/>
                <w:color w:val="000000"/>
                <w:kern w:val="0"/>
                <w:szCs w:val="21"/>
              </w:rPr>
              <w:t>californica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罂粟科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299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虞美人</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Papaver</w:t>
            </w:r>
            <w:r>
              <w:rPr>
                <w:color w:val="000000"/>
                <w:kern w:val="0"/>
                <w:szCs w:val="21"/>
              </w:rPr>
              <w:t xml:space="preserve"> </w:t>
            </w:r>
            <w:r>
              <w:rPr>
                <w:i/>
                <w:iCs/>
                <w:color w:val="000000"/>
                <w:kern w:val="0"/>
                <w:szCs w:val="21"/>
              </w:rPr>
              <w:t>rhoeas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罂粟科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唐菖蒲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Gladiolus</w:t>
            </w:r>
            <w:r>
              <w:rPr>
                <w:color w:val="000000"/>
                <w:kern w:val="0"/>
                <w:szCs w:val="21"/>
              </w:rPr>
              <w:t xml:space="preserve"> </w:t>
            </w:r>
            <w:r>
              <w:rPr>
                <w:i/>
                <w:iCs/>
                <w:color w:val="000000"/>
                <w:kern w:val="0"/>
                <w:szCs w:val="21"/>
              </w:rPr>
              <w:t>gandavensis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鸢尾科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蝴蝶花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Iris</w:t>
            </w:r>
            <w:r>
              <w:rPr>
                <w:color w:val="000000"/>
                <w:kern w:val="0"/>
                <w:szCs w:val="21"/>
              </w:rPr>
              <w:t xml:space="preserve"> </w:t>
            </w:r>
            <w:r>
              <w:rPr>
                <w:i/>
                <w:iCs/>
                <w:color w:val="000000"/>
                <w:kern w:val="0"/>
                <w:szCs w:val="21"/>
              </w:rPr>
              <w:t>japonica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鸢尾科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鸢尾</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Iris</w:t>
            </w:r>
            <w:r>
              <w:rPr>
                <w:color w:val="000000"/>
                <w:kern w:val="0"/>
                <w:szCs w:val="21"/>
              </w:rPr>
              <w:t xml:space="preserve"> </w:t>
            </w:r>
            <w:r>
              <w:rPr>
                <w:i/>
                <w:iCs/>
                <w:color w:val="000000"/>
                <w:kern w:val="0"/>
                <w:szCs w:val="21"/>
              </w:rPr>
              <w:t>tectorum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鸢尾科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紫茉莉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Mirabilis</w:t>
            </w:r>
            <w:r>
              <w:rPr>
                <w:color w:val="000000"/>
                <w:kern w:val="0"/>
                <w:szCs w:val="21"/>
              </w:rPr>
              <w:t xml:space="preserve"> </w:t>
            </w:r>
            <w:r>
              <w:rPr>
                <w:i/>
                <w:iCs/>
                <w:color w:val="000000"/>
                <w:kern w:val="0"/>
                <w:szCs w:val="21"/>
              </w:rPr>
              <w:t>jalapa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紫茉莉科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赣南</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紫叶</w:t>
            </w:r>
            <w:proofErr w:type="gramStart"/>
            <w:r>
              <w:rPr>
                <w:rFonts w:ascii="宋体" w:hAnsi="宋体" w:cs="宋体" w:hint="eastAsia"/>
                <w:color w:val="000000"/>
                <w:kern w:val="0"/>
                <w:szCs w:val="21"/>
              </w:rPr>
              <w:t>酢</w:t>
            </w:r>
            <w:proofErr w:type="gramEnd"/>
            <w:r>
              <w:rPr>
                <w:rFonts w:ascii="宋体" w:hAnsi="宋体" w:cs="宋体" w:hint="eastAsia"/>
                <w:color w:val="000000"/>
                <w:kern w:val="0"/>
                <w:szCs w:val="21"/>
              </w:rPr>
              <w:t>浆草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Oxalis</w:t>
            </w:r>
            <w:r>
              <w:rPr>
                <w:color w:val="000000"/>
                <w:kern w:val="0"/>
                <w:szCs w:val="21"/>
              </w:rPr>
              <w:t xml:space="preserve"> </w:t>
            </w:r>
            <w:r>
              <w:rPr>
                <w:i/>
                <w:iCs/>
                <w:color w:val="000000"/>
                <w:kern w:val="0"/>
                <w:szCs w:val="21"/>
              </w:rPr>
              <w:t>triangularis</w:t>
            </w:r>
          </w:p>
        </w:tc>
        <w:tc>
          <w:tcPr>
            <w:tcW w:w="908"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酢</w:t>
            </w:r>
            <w:proofErr w:type="gramEnd"/>
            <w:r>
              <w:rPr>
                <w:rFonts w:ascii="宋体" w:hAnsi="宋体" w:cs="宋体" w:hint="eastAsia"/>
                <w:color w:val="000000"/>
                <w:kern w:val="0"/>
                <w:szCs w:val="21"/>
              </w:rPr>
              <w:t>浆草科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草本</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青萍</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Lemna</w:t>
            </w:r>
            <w:r>
              <w:rPr>
                <w:color w:val="000000"/>
                <w:kern w:val="0"/>
                <w:szCs w:val="21"/>
              </w:rPr>
              <w:t xml:space="preserve"> </w:t>
            </w:r>
            <w:r>
              <w:rPr>
                <w:i/>
                <w:iCs/>
                <w:color w:val="000000"/>
                <w:kern w:val="0"/>
                <w:szCs w:val="21"/>
              </w:rPr>
              <w:t>paucicostata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浮萍科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306</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Scirpus</w:t>
            </w:r>
            <w:r>
              <w:rPr>
                <w:color w:val="000000"/>
                <w:kern w:val="0"/>
                <w:szCs w:val="21"/>
              </w:rPr>
              <w:t xml:space="preserve"> </w:t>
            </w:r>
            <w:r>
              <w:rPr>
                <w:i/>
                <w:iCs/>
                <w:color w:val="000000"/>
                <w:kern w:val="0"/>
                <w:szCs w:val="21"/>
              </w:rPr>
              <w:t>validus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莎草科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307</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荷花</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Nelumbo</w:t>
            </w:r>
            <w:r>
              <w:rPr>
                <w:color w:val="000000"/>
                <w:kern w:val="0"/>
                <w:szCs w:val="21"/>
              </w:rPr>
              <w:t xml:space="preserve"> </w:t>
            </w:r>
            <w:r>
              <w:rPr>
                <w:i/>
                <w:iCs/>
                <w:color w:val="000000"/>
                <w:kern w:val="0"/>
                <w:szCs w:val="21"/>
              </w:rPr>
              <w:t>nucifera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睡莲科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308</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萍蓬草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Nuphar</w:t>
            </w:r>
            <w:r>
              <w:rPr>
                <w:color w:val="000000"/>
                <w:kern w:val="0"/>
                <w:szCs w:val="21"/>
              </w:rPr>
              <w:t xml:space="preserve"> </w:t>
            </w:r>
            <w:r>
              <w:rPr>
                <w:i/>
                <w:iCs/>
                <w:color w:val="000000"/>
                <w:kern w:val="0"/>
                <w:szCs w:val="21"/>
              </w:rPr>
              <w:t>pumilum</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睡莲科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309</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睡莲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Nymphaea</w:t>
            </w:r>
            <w:r>
              <w:rPr>
                <w:color w:val="000000"/>
                <w:kern w:val="0"/>
                <w:szCs w:val="21"/>
              </w:rPr>
              <w:t xml:space="preserve"> </w:t>
            </w:r>
            <w:r>
              <w:rPr>
                <w:i/>
                <w:iCs/>
                <w:color w:val="000000"/>
                <w:kern w:val="0"/>
                <w:szCs w:val="21"/>
              </w:rPr>
              <w:t>tetragona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睡莲科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310</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菖蒲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Acorus</w:t>
            </w:r>
            <w:r>
              <w:rPr>
                <w:color w:val="000000"/>
                <w:kern w:val="0"/>
                <w:szCs w:val="21"/>
              </w:rPr>
              <w:t xml:space="preserve"> </w:t>
            </w:r>
            <w:r>
              <w:rPr>
                <w:i/>
                <w:iCs/>
                <w:color w:val="000000"/>
                <w:kern w:val="0"/>
                <w:szCs w:val="21"/>
              </w:rPr>
              <w:t>calamus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天南星科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311</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香菖蒲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Acorus</w:t>
            </w:r>
            <w:r>
              <w:rPr>
                <w:color w:val="000000"/>
                <w:kern w:val="0"/>
                <w:szCs w:val="21"/>
              </w:rPr>
              <w:t xml:space="preserve"> </w:t>
            </w:r>
            <w:r>
              <w:rPr>
                <w:i/>
                <w:iCs/>
                <w:color w:val="000000"/>
                <w:kern w:val="0"/>
                <w:szCs w:val="21"/>
              </w:rPr>
              <w:t>gramineus</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天南星科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r>
              <w:rPr>
                <w:rFonts w:ascii="宋体" w:hAnsi="宋体" w:cs="宋体"/>
                <w:color w:val="000000"/>
                <w:kern w:val="0"/>
                <w:szCs w:val="21"/>
              </w:rPr>
              <w:t>12</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石菖蒲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Acorus</w:t>
            </w:r>
            <w:r>
              <w:rPr>
                <w:color w:val="000000"/>
                <w:kern w:val="0"/>
                <w:szCs w:val="21"/>
              </w:rPr>
              <w:t xml:space="preserve"> </w:t>
            </w:r>
            <w:r>
              <w:rPr>
                <w:i/>
                <w:iCs/>
                <w:color w:val="000000"/>
                <w:kern w:val="0"/>
                <w:szCs w:val="21"/>
              </w:rPr>
              <w:t>tatarinowii</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天南星科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3</w:t>
            </w:r>
            <w:r>
              <w:rPr>
                <w:rFonts w:ascii="宋体" w:hAnsi="宋体" w:cs="宋体"/>
                <w:color w:val="000000"/>
                <w:kern w:val="0"/>
                <w:szCs w:val="21"/>
              </w:rPr>
              <w:t>13</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香蒲</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Typha</w:t>
            </w:r>
            <w:r>
              <w:rPr>
                <w:color w:val="000000"/>
                <w:kern w:val="0"/>
                <w:szCs w:val="21"/>
              </w:rPr>
              <w:t xml:space="preserve"> </w:t>
            </w:r>
            <w:r>
              <w:rPr>
                <w:i/>
                <w:iCs/>
                <w:color w:val="000000"/>
                <w:kern w:val="0"/>
                <w:szCs w:val="21"/>
              </w:rPr>
              <w:t>angustata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香蒲科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color w:val="000000"/>
                <w:kern w:val="0"/>
                <w:szCs w:val="21"/>
              </w:rPr>
              <w:t>314</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梭鱼草</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Pontederia</w:t>
            </w:r>
            <w:r>
              <w:rPr>
                <w:color w:val="000000"/>
                <w:kern w:val="0"/>
                <w:szCs w:val="21"/>
              </w:rPr>
              <w:t xml:space="preserve"> </w:t>
            </w:r>
            <w:r>
              <w:rPr>
                <w:i/>
                <w:iCs/>
                <w:color w:val="000000"/>
                <w:kern w:val="0"/>
                <w:szCs w:val="21"/>
              </w:rPr>
              <w:t>cordata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雨久花科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color w:val="000000"/>
                <w:kern w:val="0"/>
                <w:szCs w:val="21"/>
              </w:rPr>
              <w:t>315</w:t>
            </w:r>
          </w:p>
        </w:tc>
        <w:tc>
          <w:tcPr>
            <w:tcW w:w="1360"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慈姑</w:t>
            </w:r>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Sagittaria</w:t>
            </w:r>
            <w:r>
              <w:rPr>
                <w:color w:val="000000"/>
                <w:kern w:val="0"/>
                <w:szCs w:val="21"/>
              </w:rPr>
              <w:t xml:space="preserve"> </w:t>
            </w:r>
            <w:r>
              <w:rPr>
                <w:i/>
                <w:iCs/>
                <w:color w:val="000000"/>
                <w:kern w:val="0"/>
                <w:szCs w:val="21"/>
              </w:rPr>
              <w:t>sagittifolia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泽泻科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r w:rsidR="00326A26">
        <w:trPr>
          <w:trHeight w:val="285"/>
        </w:trPr>
        <w:tc>
          <w:tcPr>
            <w:tcW w:w="439" w:type="dxa"/>
            <w:vAlign w:val="center"/>
          </w:tcPr>
          <w:p w:rsidR="00326A26" w:rsidRDefault="00326A26" w:rsidP="00326A26">
            <w:pPr>
              <w:widowControl/>
              <w:jc w:val="center"/>
              <w:rPr>
                <w:rFonts w:ascii="宋体" w:hAnsi="宋体" w:cs="宋体"/>
                <w:color w:val="000000"/>
                <w:kern w:val="0"/>
                <w:szCs w:val="21"/>
              </w:rPr>
            </w:pPr>
            <w:r>
              <w:rPr>
                <w:rFonts w:ascii="宋体" w:hAnsi="宋体" w:cs="宋体"/>
                <w:color w:val="000000"/>
                <w:kern w:val="0"/>
                <w:szCs w:val="21"/>
              </w:rPr>
              <w:t>316</w:t>
            </w:r>
          </w:p>
        </w:tc>
        <w:tc>
          <w:tcPr>
            <w:tcW w:w="1360" w:type="dxa"/>
            <w:vAlign w:val="center"/>
          </w:tcPr>
          <w:p w:rsidR="00326A26" w:rsidRDefault="00326A26" w:rsidP="00326A26">
            <w:pPr>
              <w:widowControl/>
              <w:jc w:val="center"/>
              <w:rPr>
                <w:rFonts w:ascii="宋体" w:hAnsi="宋体" w:cs="宋体"/>
                <w:color w:val="000000"/>
                <w:kern w:val="0"/>
                <w:szCs w:val="21"/>
              </w:rPr>
            </w:pPr>
            <w:proofErr w:type="gramStart"/>
            <w:r>
              <w:rPr>
                <w:rFonts w:ascii="宋体" w:hAnsi="宋体" w:cs="宋体" w:hint="eastAsia"/>
                <w:color w:val="000000"/>
                <w:kern w:val="0"/>
                <w:szCs w:val="21"/>
              </w:rPr>
              <w:t>再力花</w:t>
            </w:r>
            <w:proofErr w:type="gramEnd"/>
          </w:p>
        </w:tc>
        <w:tc>
          <w:tcPr>
            <w:tcW w:w="2957" w:type="dxa"/>
            <w:vAlign w:val="center"/>
          </w:tcPr>
          <w:p w:rsidR="00326A26" w:rsidRDefault="00326A26" w:rsidP="00326A26">
            <w:pPr>
              <w:widowControl/>
              <w:jc w:val="left"/>
              <w:rPr>
                <w:i/>
                <w:iCs/>
                <w:color w:val="000000"/>
                <w:kern w:val="0"/>
                <w:szCs w:val="21"/>
              </w:rPr>
            </w:pPr>
            <w:r>
              <w:rPr>
                <w:i/>
                <w:iCs/>
                <w:color w:val="000000"/>
                <w:kern w:val="0"/>
                <w:szCs w:val="21"/>
              </w:rPr>
              <w:t>Thalia</w:t>
            </w:r>
            <w:r>
              <w:rPr>
                <w:color w:val="000000"/>
                <w:kern w:val="0"/>
                <w:szCs w:val="21"/>
              </w:rPr>
              <w:t xml:space="preserve"> </w:t>
            </w:r>
            <w:r>
              <w:rPr>
                <w:i/>
                <w:iCs/>
                <w:color w:val="000000"/>
                <w:kern w:val="0"/>
                <w:szCs w:val="21"/>
              </w:rPr>
              <w:t>dealbata</w:t>
            </w:r>
          </w:p>
        </w:tc>
        <w:tc>
          <w:tcPr>
            <w:tcW w:w="908"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竹芋科</w:t>
            </w:r>
          </w:p>
        </w:tc>
        <w:tc>
          <w:tcPr>
            <w:tcW w:w="854"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水生植物</w:t>
            </w:r>
          </w:p>
        </w:tc>
        <w:tc>
          <w:tcPr>
            <w:tcW w:w="1852" w:type="dxa"/>
            <w:vAlign w:val="center"/>
          </w:tcPr>
          <w:p w:rsidR="00326A26" w:rsidRDefault="00326A26" w:rsidP="00326A26">
            <w:pPr>
              <w:widowControl/>
              <w:jc w:val="center"/>
              <w:rPr>
                <w:color w:val="000000"/>
                <w:kern w:val="0"/>
                <w:szCs w:val="21"/>
              </w:rPr>
            </w:pPr>
            <w:r>
              <w:rPr>
                <w:rFonts w:hAnsi="宋体"/>
                <w:color w:val="000000"/>
                <w:kern w:val="0"/>
                <w:szCs w:val="21"/>
              </w:rPr>
              <w:t>⑨</w:t>
            </w:r>
          </w:p>
        </w:tc>
        <w:tc>
          <w:tcPr>
            <w:tcW w:w="496" w:type="dxa"/>
            <w:vAlign w:val="center"/>
          </w:tcPr>
          <w:p w:rsidR="00326A26" w:rsidRDefault="00326A26" w:rsidP="00326A26">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498" w:type="dxa"/>
            <w:vAlign w:val="center"/>
          </w:tcPr>
          <w:p w:rsidR="00326A26" w:rsidRDefault="00326A26" w:rsidP="00326A26">
            <w:pPr>
              <w:widowControl/>
              <w:jc w:val="left"/>
              <w:rPr>
                <w:color w:val="000000"/>
                <w:kern w:val="0"/>
                <w:szCs w:val="21"/>
              </w:rPr>
            </w:pPr>
            <w:r>
              <w:rPr>
                <w:color w:val="000000"/>
                <w:kern w:val="0"/>
                <w:szCs w:val="21"/>
              </w:rPr>
              <w:t xml:space="preserve">　</w:t>
            </w:r>
          </w:p>
        </w:tc>
      </w:tr>
    </w:tbl>
    <w:p w:rsidR="003D5CD3" w:rsidRDefault="00B14AF7">
      <w:r>
        <w:rPr>
          <w:rFonts w:hint="eastAsia"/>
        </w:rPr>
        <w:t>注：</w:t>
      </w:r>
      <w:r>
        <w:rPr>
          <w:rFonts w:hint="eastAsia"/>
        </w:rPr>
        <w:t xml:space="preserve">1. </w:t>
      </w:r>
      <w:r>
        <w:rPr>
          <w:rFonts w:hint="eastAsia"/>
        </w:rPr>
        <w:t>路域类型：①－中央分隔带；②－土质路堑边坡；③－岩质路堑边坡；④－路堤边坡；⑤－原生下边坡；⑥－取弃土（渣）场；⑦－互通立交、隧道口前广场；⑧－碎落台；⑨－沿线服务设施。</w:t>
      </w:r>
    </w:p>
    <w:p w:rsidR="003D5CD3" w:rsidRDefault="00B14AF7">
      <w:r>
        <w:rPr>
          <w:rFonts w:hint="eastAsia"/>
        </w:rPr>
        <w:t>2.</w:t>
      </w:r>
      <w:r>
        <w:rPr>
          <w:rFonts w:hint="eastAsia"/>
        </w:rPr>
        <w:t>“级别”：指</w:t>
      </w:r>
      <w:r>
        <w:rPr>
          <w:rFonts w:hint="eastAsia"/>
        </w:rPr>
        <w:t xml:space="preserve"> </w:t>
      </w:r>
      <w:r>
        <w:rPr>
          <w:rFonts w:hint="eastAsia"/>
        </w:rPr>
        <w:t>“推荐级别”，</w:t>
      </w:r>
      <w:r>
        <w:rPr>
          <w:rFonts w:hint="eastAsia"/>
        </w:rPr>
        <w:t>1</w:t>
      </w:r>
      <w:r>
        <w:rPr>
          <w:rFonts w:hint="eastAsia"/>
        </w:rPr>
        <w:t>－推荐优先选择使用；</w:t>
      </w:r>
      <w:r>
        <w:rPr>
          <w:rFonts w:hint="eastAsia"/>
        </w:rPr>
        <w:t>2</w:t>
      </w:r>
      <w:r>
        <w:rPr>
          <w:rFonts w:hint="eastAsia"/>
        </w:rPr>
        <w:t>－选择使用；</w:t>
      </w:r>
      <w:r>
        <w:rPr>
          <w:rFonts w:hint="eastAsia"/>
        </w:rPr>
        <w:t>3</w:t>
      </w:r>
      <w:r>
        <w:rPr>
          <w:rFonts w:hint="eastAsia"/>
        </w:rPr>
        <w:t>－尝试或创新性选择使用。</w:t>
      </w:r>
    </w:p>
    <w:p w:rsidR="003D5CD3" w:rsidRDefault="00B14AF7">
      <w:pPr>
        <w:rPr>
          <w:rFonts w:ascii="宋体" w:hAnsi="宋体"/>
          <w:color w:val="000000"/>
          <w:kern w:val="0"/>
          <w:szCs w:val="21"/>
        </w:rPr>
      </w:pPr>
      <w:r>
        <w:rPr>
          <w:rFonts w:hint="eastAsia"/>
        </w:rPr>
        <w:t>3</w:t>
      </w:r>
      <w:r>
        <w:t xml:space="preserve">. </w:t>
      </w:r>
      <w:r>
        <w:rPr>
          <w:rFonts w:ascii="宋体" w:hAnsi="宋体" w:hint="eastAsia"/>
          <w:color w:val="000000"/>
          <w:kern w:val="0"/>
          <w:szCs w:val="21"/>
        </w:rPr>
        <w:t>★指防火植物。</w:t>
      </w:r>
    </w:p>
    <w:p w:rsidR="003D5CD3" w:rsidRDefault="00B14AF7">
      <w:pPr>
        <w:rPr>
          <w:rFonts w:ascii="宋体" w:hAnsi="宋体"/>
          <w:color w:val="000000"/>
          <w:kern w:val="0"/>
          <w:szCs w:val="21"/>
        </w:rPr>
      </w:pPr>
      <w:r>
        <w:rPr>
          <w:rFonts w:ascii="宋体" w:hAnsi="宋体" w:hint="eastAsia"/>
          <w:color w:val="000000"/>
          <w:kern w:val="0"/>
          <w:szCs w:val="21"/>
        </w:rPr>
        <w:t>4</w:t>
      </w:r>
      <w:r>
        <w:rPr>
          <w:rFonts w:ascii="宋体" w:hAnsi="宋体"/>
          <w:color w:val="000000"/>
          <w:kern w:val="0"/>
          <w:szCs w:val="21"/>
        </w:rPr>
        <w:t>.</w:t>
      </w:r>
      <w:r>
        <w:rPr>
          <w:rFonts w:ascii="宋体" w:hAnsi="宋体" w:hint="eastAsia"/>
          <w:color w:val="000000"/>
          <w:kern w:val="0"/>
          <w:szCs w:val="21"/>
        </w:rPr>
        <w:t>☆指</w:t>
      </w:r>
      <w:proofErr w:type="gramStart"/>
      <w:r>
        <w:rPr>
          <w:rFonts w:ascii="宋体" w:hAnsi="宋体" w:hint="eastAsia"/>
          <w:color w:val="000000"/>
          <w:kern w:val="0"/>
          <w:szCs w:val="21"/>
        </w:rPr>
        <w:t>高固碳</w:t>
      </w:r>
      <w:proofErr w:type="gramEnd"/>
      <w:r>
        <w:rPr>
          <w:rFonts w:ascii="宋体" w:hAnsi="宋体" w:hint="eastAsia"/>
          <w:color w:val="000000"/>
          <w:kern w:val="0"/>
          <w:szCs w:val="21"/>
        </w:rPr>
        <w:t>植物。</w:t>
      </w:r>
    </w:p>
    <w:p w:rsidR="003D5CD3" w:rsidRDefault="003D5CD3">
      <w:pPr>
        <w:widowControl/>
        <w:jc w:val="left"/>
      </w:pPr>
    </w:p>
    <w:p w:rsidR="003D5CD3" w:rsidRDefault="00B14AF7">
      <w:pPr>
        <w:jc w:val="center"/>
        <w:textAlignment w:val="center"/>
        <w:rPr>
          <w:rFonts w:ascii="黑体" w:eastAsia="黑体" w:hAnsi="黑体"/>
        </w:rPr>
      </w:pPr>
      <w:r>
        <w:rPr>
          <w:rFonts w:ascii="黑体" w:eastAsia="黑体" w:hAnsi="黑体" w:hint="eastAsia"/>
        </w:rPr>
        <w:t>附录B</w:t>
      </w:r>
    </w:p>
    <w:p w:rsidR="003D5CD3" w:rsidRDefault="00B14AF7">
      <w:pPr>
        <w:jc w:val="center"/>
        <w:textAlignment w:val="center"/>
        <w:rPr>
          <w:rFonts w:ascii="黑体" w:eastAsia="黑体" w:hAnsi="黑体"/>
        </w:rPr>
      </w:pPr>
      <w:r>
        <w:rPr>
          <w:rFonts w:ascii="黑体" w:eastAsia="黑体" w:hAnsi="黑体" w:hint="eastAsia"/>
        </w:rPr>
        <w:t>（资料性附录）</w:t>
      </w:r>
    </w:p>
    <w:p w:rsidR="003D5CD3" w:rsidRDefault="00B14AF7">
      <w:pPr>
        <w:jc w:val="center"/>
        <w:textAlignment w:val="center"/>
        <w:rPr>
          <w:rFonts w:ascii="黑体" w:eastAsia="黑体" w:hAnsi="黑体"/>
        </w:rPr>
      </w:pPr>
      <w:r>
        <w:rPr>
          <w:rFonts w:ascii="黑体" w:eastAsia="黑体" w:hAnsi="黑体" w:hint="eastAsia"/>
        </w:rPr>
        <w:t>公路绿化效果图</w:t>
      </w:r>
    </w:p>
    <w:p w:rsidR="003D5CD3" w:rsidRPr="00AE7D97" w:rsidRDefault="00B14AF7">
      <w:pPr>
        <w:jc w:val="left"/>
        <w:textAlignment w:val="center"/>
      </w:pPr>
      <w:r w:rsidRPr="00AE7D97">
        <w:rPr>
          <w:rFonts w:eastAsia="黑体"/>
        </w:rPr>
        <w:t xml:space="preserve">   </w:t>
      </w:r>
      <w:r w:rsidRPr="00AE7D97">
        <w:t xml:space="preserve"> </w:t>
      </w:r>
      <w:r w:rsidRPr="00AE7D97">
        <w:t>中央分隔带单排设计效果见图</w:t>
      </w:r>
      <w:r w:rsidRPr="00AE7D97">
        <w:t>B.1</w:t>
      </w:r>
      <w:r w:rsidRPr="00AE7D97">
        <w:t>，双排设计见图</w:t>
      </w:r>
      <w:r w:rsidRPr="00AE7D97">
        <w:t>B.2</w:t>
      </w:r>
      <w:r w:rsidRPr="00AE7D97">
        <w:t>，互通湿地设计绿化效果见图</w:t>
      </w:r>
      <w:r w:rsidRPr="00AE7D97">
        <w:t>B.3</w:t>
      </w:r>
      <w:r w:rsidRPr="00AE7D97">
        <w:t>，微地形营造见图</w:t>
      </w:r>
      <w:r w:rsidRPr="00AE7D97">
        <w:t>B.4</w:t>
      </w:r>
      <w:r w:rsidRPr="00AE7D97">
        <w:t>，互通植物配置设计见图</w:t>
      </w:r>
      <w:r w:rsidRPr="00AE7D97">
        <w:t>B.5</w:t>
      </w:r>
      <w:r w:rsidRPr="00AE7D97">
        <w:t>，互通地域特色设计见图</w:t>
      </w:r>
      <w:r w:rsidRPr="00AE7D97">
        <w:t>B.6</w:t>
      </w:r>
      <w:r w:rsidRPr="00AE7D97">
        <w:t>，服务区植被配置见图</w:t>
      </w:r>
      <w:r w:rsidRPr="00AE7D97">
        <w:t>B.7</w:t>
      </w:r>
      <w:r w:rsidRPr="00AE7D97">
        <w:t>，服务区地域</w:t>
      </w:r>
      <w:proofErr w:type="gramStart"/>
      <w:r w:rsidRPr="00AE7D97">
        <w:t>色设计</w:t>
      </w:r>
      <w:proofErr w:type="gramEnd"/>
      <w:r w:rsidRPr="00AE7D97">
        <w:t>见图</w:t>
      </w:r>
      <w:r w:rsidRPr="00AE7D97">
        <w:t>B.8</w:t>
      </w:r>
      <w:r w:rsidRPr="00AE7D97">
        <w:t>，管理处植物配置见图</w:t>
      </w:r>
      <w:r w:rsidRPr="00AE7D97">
        <w:t>B.9</w:t>
      </w:r>
      <w:r w:rsidRPr="00AE7D97">
        <w:t>，管理处地域特色设计见图</w:t>
      </w:r>
      <w:r w:rsidRPr="00AE7D97">
        <w:t>B.10</w:t>
      </w:r>
      <w:r w:rsidRPr="00AE7D97">
        <w:t>，隧道广场地域特色设计见图</w:t>
      </w:r>
      <w:r w:rsidRPr="00AE7D97">
        <w:t>B.11</w:t>
      </w:r>
      <w:r w:rsidRPr="00AE7D97">
        <w:t>，不同边坡类型植被配置见图</w:t>
      </w:r>
      <w:r w:rsidRPr="00AE7D97">
        <w:t>B.12</w:t>
      </w:r>
      <w:r w:rsidRPr="00AE7D97">
        <w:t>，取、弃土</w:t>
      </w:r>
      <w:proofErr w:type="gramStart"/>
      <w:r w:rsidRPr="00AE7D97">
        <w:t>场特色</w:t>
      </w:r>
      <w:proofErr w:type="gramEnd"/>
      <w:r w:rsidRPr="00AE7D97">
        <w:t>设计见图</w:t>
      </w:r>
      <w:r w:rsidRPr="00AE7D97">
        <w:t>B.13</w:t>
      </w:r>
      <w:r w:rsidRPr="00AE7D97">
        <w:t>。</w:t>
      </w:r>
    </w:p>
    <w:p w:rsidR="003D5CD3" w:rsidRDefault="00B14AF7">
      <w:pPr>
        <w:spacing w:line="360" w:lineRule="auto"/>
      </w:pPr>
      <w:r>
        <w:rPr>
          <w:rFonts w:hint="eastAsia"/>
          <w:noProof/>
        </w:rPr>
        <w:drawing>
          <wp:inline distT="0" distB="0" distL="0" distR="0">
            <wp:extent cx="2733675" cy="1399540"/>
            <wp:effectExtent l="0" t="0" r="9525" b="0"/>
            <wp:docPr id="51" name="图片 5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33675" cy="139954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566035" cy="1390015"/>
            <wp:effectExtent l="0" t="0" r="5715" b="635"/>
            <wp:docPr id="52" name="图片 5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66035" cy="1390015"/>
                    </a:xfrm>
                    <a:prstGeom prst="rect">
                      <a:avLst/>
                    </a:prstGeom>
                    <a:noFill/>
                    <a:ln>
                      <a:noFill/>
                    </a:ln>
                  </pic:spPr>
                </pic:pic>
              </a:graphicData>
            </a:graphic>
          </wp:inline>
        </w:drawing>
      </w:r>
      <w:r>
        <w:rPr>
          <w:rFonts w:hint="eastAsia"/>
        </w:rPr>
        <w:t xml:space="preserve"> </w:t>
      </w:r>
    </w:p>
    <w:p w:rsidR="003D5CD3" w:rsidRDefault="00B14AF7">
      <w:pPr>
        <w:jc w:val="center"/>
        <w:rPr>
          <w:rFonts w:ascii="黑体" w:eastAsia="黑体" w:hAnsi="黑体"/>
        </w:rPr>
      </w:pPr>
      <w:r>
        <w:rPr>
          <w:rFonts w:ascii="黑体" w:eastAsia="黑体" w:hAnsi="黑体" w:hint="eastAsia"/>
        </w:rPr>
        <w:t>图B</w:t>
      </w:r>
      <w:r>
        <w:rPr>
          <w:rFonts w:ascii="黑体" w:eastAsia="黑体" w:hAnsi="黑体"/>
        </w:rPr>
        <w:t>.</w:t>
      </w:r>
      <w:r>
        <w:rPr>
          <w:rFonts w:ascii="黑体" w:eastAsia="黑体" w:hAnsi="黑体" w:hint="eastAsia"/>
        </w:rPr>
        <w:t>1</w:t>
      </w:r>
      <w:r>
        <w:rPr>
          <w:rFonts w:ascii="黑体" w:eastAsia="黑体" w:hAnsi="黑体"/>
        </w:rPr>
        <w:t xml:space="preserve"> </w:t>
      </w:r>
      <w:r>
        <w:rPr>
          <w:rFonts w:ascii="黑体" w:eastAsia="黑体" w:hAnsi="黑体" w:hint="eastAsia"/>
        </w:rPr>
        <w:t>中央分隔带单排设计</w:t>
      </w:r>
    </w:p>
    <w:p w:rsidR="003D5CD3" w:rsidRDefault="00B14AF7">
      <w:pPr>
        <w:spacing w:line="360" w:lineRule="auto"/>
      </w:pPr>
      <w:r>
        <w:rPr>
          <w:rFonts w:hint="eastAsia"/>
          <w:noProof/>
        </w:rPr>
        <w:drawing>
          <wp:inline distT="0" distB="0" distL="0" distR="0">
            <wp:extent cx="2631440" cy="1595755"/>
            <wp:effectExtent l="0" t="0" r="16510" b="4445"/>
            <wp:docPr id="53" name="图片 53" descr="高速公路完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高速公路完成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31440" cy="159575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719070" cy="1606550"/>
            <wp:effectExtent l="0" t="0" r="5080" b="0"/>
            <wp:docPr id="54" name="图片 54" descr="高速公路完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高速公路完成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22738" cy="1608686"/>
                    </a:xfrm>
                    <a:prstGeom prst="rect">
                      <a:avLst/>
                    </a:prstGeom>
                    <a:noFill/>
                    <a:ln>
                      <a:noFill/>
                    </a:ln>
                  </pic:spPr>
                </pic:pic>
              </a:graphicData>
            </a:graphic>
          </wp:inline>
        </w:drawing>
      </w:r>
    </w:p>
    <w:p w:rsidR="003D5CD3" w:rsidRDefault="00B14AF7">
      <w:pPr>
        <w:jc w:val="center"/>
        <w:rPr>
          <w:rFonts w:ascii="黑体" w:eastAsia="黑体" w:hAnsi="黑体"/>
        </w:rPr>
      </w:pPr>
      <w:r>
        <w:rPr>
          <w:rFonts w:ascii="黑体" w:eastAsia="黑体" w:hAnsi="黑体" w:hint="eastAsia"/>
        </w:rPr>
        <w:t>图B.2</w:t>
      </w:r>
      <w:r>
        <w:rPr>
          <w:rFonts w:ascii="黑体" w:eastAsia="黑体" w:hAnsi="黑体"/>
        </w:rPr>
        <w:t xml:space="preserve"> </w:t>
      </w:r>
      <w:r>
        <w:rPr>
          <w:rFonts w:ascii="黑体" w:eastAsia="黑体" w:hAnsi="黑体" w:hint="eastAsia"/>
        </w:rPr>
        <w:t>中央分隔带双排设计</w:t>
      </w:r>
    </w:p>
    <w:p w:rsidR="003D5CD3" w:rsidRDefault="00B14AF7">
      <w:pPr>
        <w:spacing w:line="360" w:lineRule="auto"/>
        <w:jc w:val="left"/>
        <w:rPr>
          <w:b/>
        </w:rPr>
      </w:pPr>
      <w:r>
        <w:rPr>
          <w:b/>
          <w:noProof/>
        </w:rPr>
        <w:drawing>
          <wp:inline distT="0" distB="0" distL="0" distR="0">
            <wp:extent cx="1763395" cy="1240790"/>
            <wp:effectExtent l="0" t="0" r="8255" b="16510"/>
            <wp:docPr id="55" name="图片 55" descr="瑞赣高速赣县互通景观绿化实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瑞赣高速赣县互通景观绿化实景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63395" cy="1240790"/>
                    </a:xfrm>
                    <a:prstGeom prst="rect">
                      <a:avLst/>
                    </a:prstGeom>
                    <a:noFill/>
                    <a:ln>
                      <a:noFill/>
                    </a:ln>
                  </pic:spPr>
                </pic:pic>
              </a:graphicData>
            </a:graphic>
          </wp:inline>
        </w:drawing>
      </w:r>
      <w:r>
        <w:rPr>
          <w:rFonts w:hint="eastAsia"/>
          <w:b/>
        </w:rPr>
        <w:t xml:space="preserve"> </w:t>
      </w:r>
      <w:r>
        <w:rPr>
          <w:rFonts w:hint="eastAsia"/>
          <w:b/>
          <w:noProof/>
        </w:rPr>
        <w:drawing>
          <wp:inline distT="0" distB="0" distL="0" distR="0">
            <wp:extent cx="1828800" cy="1222375"/>
            <wp:effectExtent l="0" t="0" r="0" b="15875"/>
            <wp:docPr id="56" name="图片 56" descr="IMG_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50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28800" cy="1222375"/>
                    </a:xfrm>
                    <a:prstGeom prst="rect">
                      <a:avLst/>
                    </a:prstGeom>
                    <a:noFill/>
                    <a:ln>
                      <a:noFill/>
                    </a:ln>
                  </pic:spPr>
                </pic:pic>
              </a:graphicData>
            </a:graphic>
          </wp:inline>
        </w:drawing>
      </w:r>
      <w:r>
        <w:rPr>
          <w:rFonts w:hint="eastAsia"/>
          <w:b/>
        </w:rPr>
        <w:t xml:space="preserve"> </w:t>
      </w:r>
      <w:r>
        <w:rPr>
          <w:rFonts w:hint="eastAsia"/>
          <w:b/>
          <w:noProof/>
        </w:rPr>
        <w:drawing>
          <wp:inline distT="0" distB="0" distL="0" distR="0">
            <wp:extent cx="1866265" cy="1240790"/>
            <wp:effectExtent l="0" t="0" r="635" b="16510"/>
            <wp:docPr id="57" name="图片 57" descr="IMG_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50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66265" cy="1240790"/>
                    </a:xfrm>
                    <a:prstGeom prst="rect">
                      <a:avLst/>
                    </a:prstGeom>
                    <a:noFill/>
                    <a:ln>
                      <a:noFill/>
                    </a:ln>
                  </pic:spPr>
                </pic:pic>
              </a:graphicData>
            </a:graphic>
          </wp:inline>
        </w:drawing>
      </w:r>
      <w:r>
        <w:rPr>
          <w:rFonts w:hint="eastAsia"/>
          <w:b/>
        </w:rPr>
        <w:t xml:space="preserve"> </w:t>
      </w:r>
    </w:p>
    <w:p w:rsidR="003D5CD3" w:rsidRDefault="00B14AF7">
      <w:pPr>
        <w:spacing w:line="360" w:lineRule="auto"/>
        <w:jc w:val="center"/>
        <w:rPr>
          <w:rFonts w:ascii="黑体" w:eastAsia="黑体" w:hAnsi="黑体"/>
        </w:rPr>
      </w:pPr>
      <w:r>
        <w:rPr>
          <w:rFonts w:ascii="黑体" w:eastAsia="黑体" w:hAnsi="黑体" w:hint="eastAsia"/>
        </w:rPr>
        <w:t>图B.3</w:t>
      </w:r>
      <w:r>
        <w:rPr>
          <w:rFonts w:ascii="黑体" w:eastAsia="黑体" w:hAnsi="黑体"/>
        </w:rPr>
        <w:t xml:space="preserve"> </w:t>
      </w:r>
      <w:r>
        <w:rPr>
          <w:rFonts w:ascii="黑体" w:eastAsia="黑体" w:hAnsi="黑体" w:hint="eastAsia"/>
        </w:rPr>
        <w:t>互通湿地景观</w:t>
      </w:r>
    </w:p>
    <w:p w:rsidR="003D5CD3" w:rsidRDefault="00B14AF7">
      <w:pPr>
        <w:spacing w:line="360" w:lineRule="auto"/>
        <w:ind w:left="105" w:hangingChars="50" w:hanging="105"/>
        <w:rPr>
          <w:rFonts w:ascii="宋体" w:hAnsi="宋体"/>
          <w:szCs w:val="21"/>
        </w:rPr>
      </w:pPr>
      <w:r>
        <w:rPr>
          <w:rFonts w:ascii="宋体" w:hAnsi="宋体" w:hint="eastAsia"/>
          <w:noProof/>
          <w:szCs w:val="21"/>
        </w:rPr>
        <w:drawing>
          <wp:inline distT="0" distB="0" distL="0" distR="0">
            <wp:extent cx="1828800" cy="1212850"/>
            <wp:effectExtent l="0" t="0" r="0" b="6350"/>
            <wp:docPr id="58" name="图片 58" descr="DSC_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SC_97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28800" cy="1212850"/>
                    </a:xfrm>
                    <a:prstGeom prst="rect">
                      <a:avLst/>
                    </a:prstGeom>
                    <a:noFill/>
                    <a:ln>
                      <a:noFill/>
                    </a:ln>
                  </pic:spPr>
                </pic:pic>
              </a:graphicData>
            </a:graphic>
          </wp:inline>
        </w:drawing>
      </w:r>
      <w:r>
        <w:rPr>
          <w:rFonts w:ascii="宋体" w:hAnsi="宋体" w:hint="eastAsia"/>
          <w:szCs w:val="21"/>
        </w:rPr>
        <w:t xml:space="preserve"> </w:t>
      </w:r>
      <w:r>
        <w:rPr>
          <w:rFonts w:ascii="宋体" w:hAnsi="宋体" w:hint="eastAsia"/>
          <w:noProof/>
          <w:szCs w:val="21"/>
        </w:rPr>
        <w:drawing>
          <wp:inline distT="0" distB="0" distL="0" distR="0">
            <wp:extent cx="1828800" cy="1222375"/>
            <wp:effectExtent l="0" t="0" r="0" b="15875"/>
            <wp:docPr id="59" name="图片 59" descr="DSC_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SC_97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28800" cy="1222375"/>
                    </a:xfrm>
                    <a:prstGeom prst="rect">
                      <a:avLst/>
                    </a:prstGeom>
                    <a:noFill/>
                    <a:ln>
                      <a:noFill/>
                    </a:ln>
                  </pic:spPr>
                </pic:pic>
              </a:graphicData>
            </a:graphic>
          </wp:inline>
        </w:drawing>
      </w:r>
      <w:r>
        <w:rPr>
          <w:rFonts w:ascii="宋体" w:hAnsi="宋体" w:hint="eastAsia"/>
          <w:szCs w:val="21"/>
        </w:rPr>
        <w:t xml:space="preserve"> </w:t>
      </w:r>
      <w:r>
        <w:rPr>
          <w:rFonts w:ascii="宋体" w:hAnsi="宋体"/>
          <w:noProof/>
          <w:szCs w:val="21"/>
        </w:rPr>
        <w:drawing>
          <wp:inline distT="0" distB="0" distL="0" distR="0">
            <wp:extent cx="1828800" cy="1212850"/>
            <wp:effectExtent l="0" t="0" r="0" b="6350"/>
            <wp:docPr id="60" name="图片 60" descr="DSC_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SC_99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0" cy="1212850"/>
                    </a:xfrm>
                    <a:prstGeom prst="rect">
                      <a:avLst/>
                    </a:prstGeom>
                    <a:noFill/>
                    <a:ln>
                      <a:noFill/>
                    </a:ln>
                  </pic:spPr>
                </pic:pic>
              </a:graphicData>
            </a:graphic>
          </wp:inline>
        </w:drawing>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图B.4</w:t>
      </w:r>
      <w:r>
        <w:rPr>
          <w:rFonts w:ascii="黑体" w:eastAsia="黑体" w:hAnsi="黑体"/>
        </w:rPr>
        <w:t xml:space="preserve"> </w:t>
      </w:r>
      <w:r>
        <w:rPr>
          <w:rFonts w:ascii="黑体" w:eastAsia="黑体" w:hAnsi="黑体" w:hint="eastAsia"/>
        </w:rPr>
        <w:t>微地形营造（互通实景图）</w:t>
      </w:r>
    </w:p>
    <w:p w:rsidR="003D5CD3" w:rsidRDefault="00B14AF7">
      <w:pPr>
        <w:spacing w:line="360" w:lineRule="auto"/>
        <w:rPr>
          <w:rFonts w:ascii="宋体" w:hAnsi="宋体"/>
          <w:szCs w:val="21"/>
        </w:rPr>
      </w:pPr>
      <w:r>
        <w:rPr>
          <w:rFonts w:ascii="宋体" w:hAnsi="宋体" w:hint="eastAsia"/>
          <w:noProof/>
          <w:szCs w:val="21"/>
        </w:rPr>
        <w:lastRenderedPageBreak/>
        <w:drawing>
          <wp:inline distT="0" distB="0" distL="0" distR="0">
            <wp:extent cx="1772920" cy="1268730"/>
            <wp:effectExtent l="0" t="0" r="17780" b="7620"/>
            <wp:docPr id="61" name="图片 61" descr="36支线上跨桥桥柱景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6支线上跨桥桥柱景观"/>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72920" cy="1268730"/>
                    </a:xfrm>
                    <a:prstGeom prst="rect">
                      <a:avLst/>
                    </a:prstGeom>
                    <a:noFill/>
                    <a:ln>
                      <a:noFill/>
                    </a:ln>
                  </pic:spPr>
                </pic:pic>
              </a:graphicData>
            </a:graphic>
          </wp:inline>
        </w:drawing>
      </w:r>
      <w:r>
        <w:rPr>
          <w:rFonts w:ascii="宋体" w:hAnsi="宋体" w:hint="eastAsia"/>
          <w:szCs w:val="21"/>
        </w:rPr>
        <w:t xml:space="preserve"> </w:t>
      </w:r>
      <w:r>
        <w:rPr>
          <w:rFonts w:ascii="宋体" w:hAnsi="宋体" w:hint="eastAsia"/>
          <w:noProof/>
          <w:szCs w:val="21"/>
        </w:rPr>
        <w:drawing>
          <wp:inline distT="0" distB="0" distL="0" distR="0">
            <wp:extent cx="1828800" cy="1212850"/>
            <wp:effectExtent l="0" t="0" r="0" b="6350"/>
            <wp:docPr id="62" name="图片 62" descr="DSC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SC_06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0" cy="1212850"/>
                    </a:xfrm>
                    <a:prstGeom prst="rect">
                      <a:avLst/>
                    </a:prstGeom>
                    <a:noFill/>
                    <a:ln>
                      <a:noFill/>
                    </a:ln>
                  </pic:spPr>
                </pic:pic>
              </a:graphicData>
            </a:graphic>
          </wp:inline>
        </w:drawing>
      </w:r>
      <w:r>
        <w:rPr>
          <w:rFonts w:ascii="宋体" w:hAnsi="宋体" w:hint="eastAsia"/>
          <w:szCs w:val="21"/>
        </w:rPr>
        <w:t xml:space="preserve"> </w:t>
      </w:r>
      <w:r>
        <w:rPr>
          <w:rFonts w:ascii="宋体" w:hAnsi="宋体" w:hint="eastAsia"/>
          <w:noProof/>
          <w:szCs w:val="21"/>
        </w:rPr>
        <w:drawing>
          <wp:inline distT="0" distB="0" distL="0" distR="0">
            <wp:extent cx="1866265" cy="1250315"/>
            <wp:effectExtent l="0" t="0" r="635" b="6985"/>
            <wp:docPr id="63" name="图片 63" descr="桥头锥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桥头锥坡"/>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66265" cy="1250315"/>
                    </a:xfrm>
                    <a:prstGeom prst="rect">
                      <a:avLst/>
                    </a:prstGeom>
                    <a:noFill/>
                    <a:ln>
                      <a:noFill/>
                    </a:ln>
                  </pic:spPr>
                </pic:pic>
              </a:graphicData>
            </a:graphic>
          </wp:inline>
        </w:drawing>
      </w:r>
      <w:r>
        <w:rPr>
          <w:rFonts w:ascii="宋体" w:hAnsi="宋体" w:hint="eastAsia"/>
          <w:szCs w:val="21"/>
        </w:rPr>
        <w:t xml:space="preserve"> </w:t>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图B.5</w:t>
      </w:r>
      <w:r>
        <w:rPr>
          <w:rFonts w:ascii="黑体" w:eastAsia="黑体" w:hAnsi="黑体"/>
        </w:rPr>
        <w:t xml:space="preserve"> </w:t>
      </w:r>
      <w:r>
        <w:rPr>
          <w:rFonts w:ascii="黑体" w:eastAsia="黑体" w:hAnsi="黑体" w:hint="eastAsia"/>
        </w:rPr>
        <w:t>互通植物配置（互通实景图）</w:t>
      </w:r>
    </w:p>
    <w:p w:rsidR="003D5CD3" w:rsidRDefault="00B14AF7">
      <w:pPr>
        <w:spacing w:line="360" w:lineRule="auto"/>
      </w:pPr>
      <w:r>
        <w:rPr>
          <w:rFonts w:hint="eastAsia"/>
          <w:noProof/>
        </w:rPr>
        <w:drawing>
          <wp:inline distT="0" distB="0" distL="0" distR="0">
            <wp:extent cx="1717040" cy="1203960"/>
            <wp:effectExtent l="0" t="0" r="16510" b="15240"/>
            <wp:docPr id="64" name="图片 64" descr="07上饶西枢纽方案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7上饶西枢纽方案效果图"/>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17040" cy="120396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052955" cy="1222375"/>
            <wp:effectExtent l="0" t="0" r="4445" b="15875"/>
            <wp:docPr id="65" name="图片 65" descr="04石塘互通雕塑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4石塘互通雕塑方案"/>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52955" cy="122237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717040" cy="1222375"/>
            <wp:effectExtent l="0" t="0" r="16510" b="15875"/>
            <wp:docPr id="66" name="图片 66" descr="13黄岗山互通雕塑方案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3黄岗山互通雕塑方案效果"/>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7040" cy="1222375"/>
                    </a:xfrm>
                    <a:prstGeom prst="rect">
                      <a:avLst/>
                    </a:prstGeom>
                    <a:noFill/>
                    <a:ln>
                      <a:noFill/>
                    </a:ln>
                  </pic:spPr>
                </pic:pic>
              </a:graphicData>
            </a:graphic>
          </wp:inline>
        </w:drawing>
      </w:r>
      <w:r>
        <w:rPr>
          <w:rFonts w:hint="eastAsia"/>
        </w:rPr>
        <w:t xml:space="preserve"> </w:t>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图B.6</w:t>
      </w:r>
      <w:r>
        <w:rPr>
          <w:rFonts w:ascii="黑体" w:eastAsia="黑体" w:hAnsi="黑体"/>
        </w:rPr>
        <w:t xml:space="preserve"> </w:t>
      </w:r>
      <w:r>
        <w:rPr>
          <w:rFonts w:ascii="黑体" w:eastAsia="黑体" w:hAnsi="黑体" w:hint="eastAsia"/>
        </w:rPr>
        <w:t>互通地域特色设计图</w:t>
      </w:r>
    </w:p>
    <w:p w:rsidR="003D5CD3" w:rsidRDefault="00B14AF7">
      <w:pPr>
        <w:spacing w:line="360" w:lineRule="auto"/>
      </w:pPr>
      <w:r>
        <w:rPr>
          <w:rFonts w:hint="eastAsia"/>
          <w:noProof/>
        </w:rPr>
        <w:drawing>
          <wp:inline distT="0" distB="0" distL="0" distR="0">
            <wp:extent cx="2033905" cy="1343660"/>
            <wp:effectExtent l="0" t="0" r="4445" b="8890"/>
            <wp:docPr id="67" name="图片 67" descr="DSC_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SC_98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33905" cy="134366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931670" cy="1296670"/>
            <wp:effectExtent l="0" t="0" r="11430" b="17780"/>
            <wp:docPr id="68" name="图片 68" descr="DSC_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SC_98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31670" cy="129667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763395" cy="1315720"/>
            <wp:effectExtent l="0" t="0" r="8255" b="17780"/>
            <wp:docPr id="69" name="图片 69" descr="DSC0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SC047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63395" cy="1315720"/>
                    </a:xfrm>
                    <a:prstGeom prst="rect">
                      <a:avLst/>
                    </a:prstGeom>
                    <a:noFill/>
                    <a:ln>
                      <a:noFill/>
                    </a:ln>
                  </pic:spPr>
                </pic:pic>
              </a:graphicData>
            </a:graphic>
          </wp:inline>
        </w:drawing>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图B.7</w:t>
      </w:r>
      <w:r>
        <w:rPr>
          <w:rFonts w:ascii="黑体" w:eastAsia="黑体" w:hAnsi="黑体"/>
        </w:rPr>
        <w:t xml:space="preserve"> </w:t>
      </w:r>
      <w:r>
        <w:rPr>
          <w:rFonts w:ascii="黑体" w:eastAsia="黑体" w:hAnsi="黑体" w:hint="eastAsia"/>
        </w:rPr>
        <w:t>服务区植物配置（服务区实景图）</w:t>
      </w:r>
    </w:p>
    <w:p w:rsidR="003D5CD3" w:rsidRDefault="00B14AF7">
      <w:pPr>
        <w:spacing w:line="360" w:lineRule="auto"/>
      </w:pPr>
      <w:r>
        <w:rPr>
          <w:noProof/>
        </w:rPr>
        <w:drawing>
          <wp:anchor distT="0" distB="0" distL="114300" distR="114300" simplePos="0" relativeHeight="251678720" behindDoc="0" locked="0" layoutInCell="1" allowOverlap="1">
            <wp:simplePos x="0" y="0"/>
            <wp:positionH relativeFrom="column">
              <wp:posOffset>4013200</wp:posOffset>
            </wp:positionH>
            <wp:positionV relativeFrom="paragraph">
              <wp:posOffset>48895</wp:posOffset>
            </wp:positionV>
            <wp:extent cx="1855470" cy="1322705"/>
            <wp:effectExtent l="0" t="0" r="11430" b="10795"/>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55470" cy="1322705"/>
                    </a:xfrm>
                    <a:prstGeom prst="rect">
                      <a:avLst/>
                    </a:prstGeom>
                  </pic:spPr>
                </pic:pic>
              </a:graphicData>
            </a:graphic>
          </wp:anchor>
        </w:drawing>
      </w:r>
      <w:r>
        <w:rPr>
          <w:rFonts w:hint="eastAsia"/>
          <w:noProof/>
        </w:rPr>
        <w:drawing>
          <wp:inline distT="0" distB="0" distL="0" distR="0">
            <wp:extent cx="1800860" cy="1343660"/>
            <wp:effectExtent l="0" t="0" r="8890" b="8890"/>
            <wp:docPr id="71" name="图片 71" descr="128ff366426g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28ff366426g2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800860" cy="1343660"/>
                    </a:xfrm>
                    <a:prstGeom prst="rect">
                      <a:avLst/>
                    </a:prstGeom>
                    <a:noFill/>
                    <a:ln>
                      <a:noFill/>
                    </a:ln>
                  </pic:spPr>
                </pic:pic>
              </a:graphicData>
            </a:graphic>
          </wp:inline>
        </w:drawing>
      </w:r>
      <w:r>
        <w:rPr>
          <w:rFonts w:hint="eastAsia"/>
          <w:noProof/>
        </w:rPr>
        <w:drawing>
          <wp:inline distT="0" distB="0" distL="0" distR="0">
            <wp:extent cx="2015490" cy="1334135"/>
            <wp:effectExtent l="0" t="0" r="3810" b="18415"/>
            <wp:docPr id="72" name="图片 72" descr="DSC_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SC_98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15490" cy="1334135"/>
                    </a:xfrm>
                    <a:prstGeom prst="rect">
                      <a:avLst/>
                    </a:prstGeom>
                    <a:noFill/>
                    <a:ln>
                      <a:noFill/>
                    </a:ln>
                  </pic:spPr>
                </pic:pic>
              </a:graphicData>
            </a:graphic>
          </wp:inline>
        </w:drawing>
      </w:r>
      <w:r>
        <w:rPr>
          <w:rFonts w:hint="eastAsia"/>
        </w:rPr>
        <w:t xml:space="preserve">  </w:t>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图B.8</w:t>
      </w:r>
      <w:r>
        <w:rPr>
          <w:rFonts w:ascii="黑体" w:eastAsia="黑体" w:hAnsi="黑体"/>
        </w:rPr>
        <w:t xml:space="preserve"> </w:t>
      </w:r>
      <w:r>
        <w:rPr>
          <w:rFonts w:ascii="黑体" w:eastAsia="黑体" w:hAnsi="黑体" w:hint="eastAsia"/>
        </w:rPr>
        <w:t>服务区地域特色设计图（服务区实景图）</w:t>
      </w:r>
    </w:p>
    <w:p w:rsidR="003D5CD3" w:rsidRDefault="00B14AF7">
      <w:pPr>
        <w:spacing w:line="360" w:lineRule="auto"/>
      </w:pPr>
      <w:r>
        <w:rPr>
          <w:rFonts w:ascii="宋体" w:hAnsi="宋体" w:hint="eastAsia"/>
          <w:noProof/>
          <w:color w:val="000000"/>
          <w:szCs w:val="21"/>
        </w:rPr>
        <w:drawing>
          <wp:inline distT="0" distB="0" distL="0" distR="0">
            <wp:extent cx="1931670" cy="1287780"/>
            <wp:effectExtent l="0" t="0" r="11430" b="7620"/>
            <wp:docPr id="73" name="图片 73" descr="DSC_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SC_99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31670" cy="1287780"/>
                    </a:xfrm>
                    <a:prstGeom prst="rect">
                      <a:avLst/>
                    </a:prstGeom>
                    <a:noFill/>
                    <a:ln>
                      <a:noFill/>
                    </a:ln>
                  </pic:spPr>
                </pic:pic>
              </a:graphicData>
            </a:graphic>
          </wp:inline>
        </w:drawing>
      </w:r>
      <w:r>
        <w:rPr>
          <w:rFonts w:ascii="宋体" w:hAnsi="宋体" w:hint="eastAsia"/>
          <w:color w:val="000000"/>
          <w:szCs w:val="21"/>
        </w:rPr>
        <w:t xml:space="preserve"> </w:t>
      </w:r>
      <w:r>
        <w:rPr>
          <w:rFonts w:hint="eastAsia"/>
          <w:noProof/>
        </w:rPr>
        <w:drawing>
          <wp:inline distT="0" distB="0" distL="0" distR="0">
            <wp:extent cx="1931670" cy="1287780"/>
            <wp:effectExtent l="0" t="0" r="11430" b="7620"/>
            <wp:docPr id="74" name="图片 74" descr="DSC_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SC_99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931670" cy="1287780"/>
                    </a:xfrm>
                    <a:prstGeom prst="rect">
                      <a:avLst/>
                    </a:prstGeom>
                    <a:noFill/>
                    <a:ln>
                      <a:noFill/>
                    </a:ln>
                  </pic:spPr>
                </pic:pic>
              </a:graphicData>
            </a:graphic>
          </wp:inline>
        </w:drawing>
      </w:r>
      <w:r>
        <w:rPr>
          <w:rFonts w:hint="eastAsia"/>
        </w:rPr>
        <w:t xml:space="preserve"> </w:t>
      </w:r>
      <w:r>
        <w:rPr>
          <w:rFonts w:ascii="新宋体" w:eastAsia="新宋体" w:hAnsi="新宋体" w:hint="eastAsia"/>
          <w:noProof/>
          <w:szCs w:val="21"/>
        </w:rPr>
        <w:drawing>
          <wp:inline distT="0" distB="0" distL="0" distR="0">
            <wp:extent cx="1828800" cy="1296670"/>
            <wp:effectExtent l="0" t="0" r="0" b="17780"/>
            <wp:docPr id="75" name="图片 75" descr="DSC_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SC_99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28800" cy="1296670"/>
                    </a:xfrm>
                    <a:prstGeom prst="rect">
                      <a:avLst/>
                    </a:prstGeom>
                    <a:noFill/>
                    <a:ln>
                      <a:noFill/>
                    </a:ln>
                  </pic:spPr>
                </pic:pic>
              </a:graphicData>
            </a:graphic>
          </wp:inline>
        </w:drawing>
      </w:r>
      <w:r>
        <w:rPr>
          <w:rFonts w:ascii="新宋体" w:eastAsia="新宋体" w:hAnsi="新宋体" w:hint="eastAsia"/>
          <w:szCs w:val="21"/>
        </w:rPr>
        <w:t xml:space="preserve"> </w:t>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图B.9</w:t>
      </w:r>
      <w:r>
        <w:rPr>
          <w:rFonts w:ascii="黑体" w:eastAsia="黑体" w:hAnsi="黑体"/>
        </w:rPr>
        <w:t xml:space="preserve"> </w:t>
      </w:r>
      <w:r>
        <w:rPr>
          <w:rFonts w:ascii="黑体" w:eastAsia="黑体" w:hAnsi="黑体" w:hint="eastAsia"/>
        </w:rPr>
        <w:t>管理处植物配置（管理处实景图）</w:t>
      </w:r>
    </w:p>
    <w:p w:rsidR="003D5CD3" w:rsidRDefault="00B14AF7">
      <w:pPr>
        <w:spacing w:line="360" w:lineRule="auto"/>
      </w:pPr>
      <w:r>
        <w:rPr>
          <w:rFonts w:ascii="新宋体" w:eastAsia="新宋体" w:hAnsi="新宋体" w:hint="eastAsia"/>
          <w:noProof/>
          <w:szCs w:val="21"/>
        </w:rPr>
        <w:lastRenderedPageBreak/>
        <w:drawing>
          <wp:inline distT="0" distB="0" distL="0" distR="0">
            <wp:extent cx="1931670" cy="1306195"/>
            <wp:effectExtent l="0" t="0" r="11430" b="8255"/>
            <wp:docPr id="76" name="图片 76" descr="九景管理所景观绿化实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九景管理所景观绿化实景图"/>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31670" cy="1306195"/>
                    </a:xfrm>
                    <a:prstGeom prst="rect">
                      <a:avLst/>
                    </a:prstGeom>
                    <a:noFill/>
                    <a:ln>
                      <a:noFill/>
                    </a:ln>
                  </pic:spPr>
                </pic:pic>
              </a:graphicData>
            </a:graphic>
          </wp:inline>
        </w:drawing>
      </w:r>
      <w:r>
        <w:rPr>
          <w:rFonts w:ascii="新宋体" w:eastAsia="新宋体" w:hAnsi="新宋体" w:hint="eastAsia"/>
          <w:szCs w:val="21"/>
        </w:rPr>
        <w:t xml:space="preserve"> </w:t>
      </w:r>
      <w:r>
        <w:rPr>
          <w:rFonts w:ascii="宋体" w:hAnsi="宋体" w:hint="eastAsia"/>
          <w:noProof/>
          <w:color w:val="000000"/>
          <w:szCs w:val="21"/>
        </w:rPr>
        <w:drawing>
          <wp:inline distT="0" distB="0" distL="0" distR="0">
            <wp:extent cx="1931670" cy="1278255"/>
            <wp:effectExtent l="0" t="0" r="11430" b="17145"/>
            <wp:docPr id="77" name="图片 77" descr="DSC_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SC_99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31670" cy="1278255"/>
                    </a:xfrm>
                    <a:prstGeom prst="rect">
                      <a:avLst/>
                    </a:prstGeom>
                    <a:noFill/>
                    <a:ln>
                      <a:noFill/>
                    </a:ln>
                  </pic:spPr>
                </pic:pic>
              </a:graphicData>
            </a:graphic>
          </wp:inline>
        </w:drawing>
      </w:r>
      <w:r>
        <w:rPr>
          <w:rFonts w:ascii="宋体" w:hAnsi="宋体" w:hint="eastAsia"/>
          <w:color w:val="000000"/>
          <w:szCs w:val="21"/>
        </w:rPr>
        <w:t xml:space="preserve"> </w:t>
      </w:r>
      <w:r>
        <w:rPr>
          <w:rFonts w:ascii="宋体" w:hAnsi="宋体" w:hint="eastAsia"/>
          <w:noProof/>
          <w:color w:val="000000"/>
          <w:szCs w:val="21"/>
        </w:rPr>
        <w:drawing>
          <wp:inline distT="0" distB="0" distL="0" distR="0">
            <wp:extent cx="1875155" cy="1250315"/>
            <wp:effectExtent l="0" t="0" r="10795" b="6985"/>
            <wp:docPr id="78" name="图片 78" descr="DSC_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SC_99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75155" cy="1250315"/>
                    </a:xfrm>
                    <a:prstGeom prst="rect">
                      <a:avLst/>
                    </a:prstGeom>
                    <a:noFill/>
                    <a:ln>
                      <a:noFill/>
                    </a:ln>
                  </pic:spPr>
                </pic:pic>
              </a:graphicData>
            </a:graphic>
          </wp:inline>
        </w:drawing>
      </w:r>
      <w:r>
        <w:rPr>
          <w:rFonts w:ascii="宋体" w:hAnsi="宋体" w:hint="eastAsia"/>
          <w:color w:val="000000"/>
          <w:szCs w:val="21"/>
        </w:rPr>
        <w:t xml:space="preserve"> </w:t>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w:t>
      </w:r>
      <w:r>
        <w:rPr>
          <w:rFonts w:ascii="黑体" w:eastAsia="黑体" w:hAnsi="黑体"/>
        </w:rPr>
        <w:t>1</w:t>
      </w:r>
      <w:r>
        <w:rPr>
          <w:rFonts w:ascii="黑体" w:eastAsia="黑体" w:hAnsi="黑体" w:hint="eastAsia"/>
        </w:rPr>
        <w:t>0 管理处地域特色设计图（管理处实景图）</w:t>
      </w:r>
    </w:p>
    <w:p w:rsidR="003D5CD3" w:rsidRDefault="00B14AF7">
      <w:pPr>
        <w:spacing w:line="360" w:lineRule="auto"/>
      </w:pPr>
      <w:r>
        <w:rPr>
          <w:rFonts w:hint="eastAsia"/>
          <w:noProof/>
        </w:rPr>
        <w:drawing>
          <wp:inline distT="0" distB="0" distL="0" distR="0">
            <wp:extent cx="1978025" cy="1343660"/>
            <wp:effectExtent l="0" t="0" r="3175" b="8890"/>
            <wp:docPr id="79" name="图片 79" descr="景鹰高速景观绿化实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景鹰高速景观绿化实景图"/>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78025" cy="134366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772920" cy="1315720"/>
            <wp:effectExtent l="0" t="0" r="17780" b="17780"/>
            <wp:docPr id="80" name="图片 80" descr="九景高速湖口隧道景观绿化实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九景高速湖口隧道景观绿化实景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72920" cy="131572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978025" cy="1325245"/>
            <wp:effectExtent l="0" t="0" r="3175" b="8255"/>
            <wp:docPr id="81" name="图片 81" descr="景鹰高速景观绿化实景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景鹰高速景观绿化实景图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78025" cy="1325245"/>
                    </a:xfrm>
                    <a:prstGeom prst="rect">
                      <a:avLst/>
                    </a:prstGeom>
                    <a:noFill/>
                    <a:ln>
                      <a:noFill/>
                    </a:ln>
                  </pic:spPr>
                </pic:pic>
              </a:graphicData>
            </a:graphic>
          </wp:inline>
        </w:drawing>
      </w:r>
    </w:p>
    <w:p w:rsidR="003D5CD3" w:rsidRDefault="00B14AF7">
      <w:pPr>
        <w:spacing w:line="360" w:lineRule="auto"/>
        <w:ind w:firstLineChars="200" w:firstLine="420"/>
        <w:jc w:val="center"/>
        <w:rPr>
          <w:rFonts w:ascii="黑体" w:eastAsia="黑体" w:hAnsi="黑体"/>
        </w:rPr>
      </w:pPr>
      <w:r>
        <w:rPr>
          <w:rFonts w:ascii="黑体" w:eastAsia="黑体" w:hAnsi="黑体" w:hint="eastAsia"/>
        </w:rPr>
        <w:t>图B.</w:t>
      </w:r>
      <w:r>
        <w:rPr>
          <w:rFonts w:ascii="黑体" w:eastAsia="黑体" w:hAnsi="黑体"/>
        </w:rPr>
        <w:t>1</w:t>
      </w:r>
      <w:r>
        <w:rPr>
          <w:rFonts w:ascii="黑体" w:eastAsia="黑体" w:hAnsi="黑体" w:hint="eastAsia"/>
        </w:rPr>
        <w:t>1 隧道广场地域特色设计图（隧道广场实景图）</w:t>
      </w:r>
    </w:p>
    <w:p w:rsidR="003D5CD3" w:rsidRDefault="00B14AF7">
      <w:pPr>
        <w:spacing w:line="360" w:lineRule="auto"/>
        <w:jc w:val="center"/>
        <w:rPr>
          <w:rFonts w:ascii="黑体" w:eastAsia="黑体" w:hAnsi="黑体"/>
        </w:rPr>
      </w:pPr>
      <w:r>
        <w:rPr>
          <w:rFonts w:ascii="宋体" w:hAnsi="宋体"/>
          <w:noProof/>
        </w:rPr>
        <w:drawing>
          <wp:anchor distT="0" distB="0" distL="114300" distR="114300" simplePos="0" relativeHeight="251686912" behindDoc="0" locked="0" layoutInCell="1" allowOverlap="1">
            <wp:simplePos x="0" y="0"/>
            <wp:positionH relativeFrom="column">
              <wp:posOffset>2104390</wp:posOffset>
            </wp:positionH>
            <wp:positionV relativeFrom="page">
              <wp:posOffset>5695950</wp:posOffset>
            </wp:positionV>
            <wp:extent cx="1837055" cy="1164590"/>
            <wp:effectExtent l="0" t="0" r="10795" b="165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7055" cy="1164590"/>
                    </a:xfrm>
                    <a:prstGeom prst="rect">
                      <a:avLst/>
                    </a:prstGeom>
                  </pic:spPr>
                </pic:pic>
              </a:graphicData>
            </a:graphic>
          </wp:anchor>
        </w:drawing>
      </w:r>
      <w:r>
        <w:rPr>
          <w:rFonts w:ascii="宋体" w:hAnsi="宋体"/>
          <w:noProof/>
        </w:rPr>
        <w:drawing>
          <wp:anchor distT="0" distB="0" distL="114300" distR="114300" simplePos="0" relativeHeight="251687936" behindDoc="0" locked="0" layoutInCell="1" allowOverlap="1">
            <wp:simplePos x="0" y="0"/>
            <wp:positionH relativeFrom="column">
              <wp:posOffset>4045585</wp:posOffset>
            </wp:positionH>
            <wp:positionV relativeFrom="page">
              <wp:posOffset>5690235</wp:posOffset>
            </wp:positionV>
            <wp:extent cx="1886585" cy="1164590"/>
            <wp:effectExtent l="0" t="0" r="18415" b="1651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6585" cy="1164590"/>
                    </a:xfrm>
                    <a:prstGeom prst="rect">
                      <a:avLst/>
                    </a:prstGeom>
                  </pic:spPr>
                </pic:pic>
              </a:graphicData>
            </a:graphic>
          </wp:anchor>
        </w:drawing>
      </w:r>
      <w:r>
        <w:rPr>
          <w:rFonts w:ascii="宋体" w:hAnsi="宋体"/>
          <w:noProof/>
        </w:rPr>
        <w:drawing>
          <wp:anchor distT="0" distB="0" distL="114300" distR="114300" simplePos="0" relativeHeight="251688960" behindDoc="0" locked="0" layoutInCell="1" allowOverlap="1">
            <wp:simplePos x="0" y="0"/>
            <wp:positionH relativeFrom="column">
              <wp:posOffset>0</wp:posOffset>
            </wp:positionH>
            <wp:positionV relativeFrom="page">
              <wp:posOffset>5690870</wp:posOffset>
            </wp:positionV>
            <wp:extent cx="2015490" cy="1164590"/>
            <wp:effectExtent l="0" t="0" r="3810" b="1651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5490" cy="1164590"/>
                    </a:xfrm>
                    <a:prstGeom prst="rect">
                      <a:avLst/>
                    </a:prstGeom>
                  </pic:spPr>
                </pic:pic>
              </a:graphicData>
            </a:graphic>
          </wp:anchor>
        </w:drawing>
      </w:r>
      <w:r>
        <w:rPr>
          <w:rFonts w:ascii="新宋体" w:eastAsia="新宋体" w:hAnsi="新宋体"/>
          <w:noProof/>
          <w:szCs w:val="21"/>
        </w:rPr>
        <w:drawing>
          <wp:anchor distT="0" distB="0" distL="114300" distR="114300" simplePos="0" relativeHeight="251679744" behindDoc="1" locked="0" layoutInCell="1" allowOverlap="1">
            <wp:simplePos x="0" y="0"/>
            <wp:positionH relativeFrom="column">
              <wp:posOffset>-3810</wp:posOffset>
            </wp:positionH>
            <wp:positionV relativeFrom="paragraph">
              <wp:posOffset>61595</wp:posOffset>
            </wp:positionV>
            <wp:extent cx="2071370" cy="1127760"/>
            <wp:effectExtent l="0" t="0" r="5080" b="15240"/>
            <wp:wrapTight wrapText="bothSides">
              <wp:wrapPolygon edited="0">
                <wp:start x="0" y="0"/>
                <wp:lineTo x="0" y="21162"/>
                <wp:lineTo x="21454" y="21162"/>
                <wp:lineTo x="21454" y="0"/>
                <wp:lineTo x="0" y="0"/>
              </wp:wrapPolygon>
            </wp:wrapTight>
            <wp:docPr id="82" name="图片 82" descr="200910140905465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009101409054657_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71370" cy="1127760"/>
                    </a:xfrm>
                    <a:prstGeom prst="rect">
                      <a:avLst/>
                    </a:prstGeom>
                    <a:noFill/>
                    <a:ln>
                      <a:noFill/>
                    </a:ln>
                  </pic:spPr>
                </pic:pic>
              </a:graphicData>
            </a:graphic>
          </wp:anchor>
        </w:drawing>
      </w:r>
      <w:r>
        <w:rPr>
          <w:rFonts w:ascii="新宋体" w:eastAsia="新宋体" w:hAnsi="新宋体"/>
          <w:noProof/>
          <w:szCs w:val="21"/>
        </w:rPr>
        <w:drawing>
          <wp:anchor distT="0" distB="0" distL="114300" distR="114300" simplePos="0" relativeHeight="251681792" behindDoc="1" locked="0" layoutInCell="1" allowOverlap="1">
            <wp:simplePos x="0" y="0"/>
            <wp:positionH relativeFrom="column">
              <wp:posOffset>2133600</wp:posOffset>
            </wp:positionH>
            <wp:positionV relativeFrom="paragraph">
              <wp:posOffset>61595</wp:posOffset>
            </wp:positionV>
            <wp:extent cx="1812290" cy="1127760"/>
            <wp:effectExtent l="0" t="0" r="16510" b="15240"/>
            <wp:wrapTopAndBottom/>
            <wp:docPr id="83" name="图片 83" descr="DSC_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SC_04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812290" cy="1127760"/>
                    </a:xfrm>
                    <a:prstGeom prst="rect">
                      <a:avLst/>
                    </a:prstGeom>
                    <a:noFill/>
                    <a:ln>
                      <a:noFill/>
                    </a:ln>
                  </pic:spPr>
                </pic:pic>
              </a:graphicData>
            </a:graphic>
          </wp:anchor>
        </w:drawing>
      </w:r>
      <w:r>
        <w:rPr>
          <w:rFonts w:ascii="新宋体" w:eastAsia="新宋体" w:hAnsi="新宋体"/>
          <w:noProof/>
          <w:szCs w:val="21"/>
        </w:rPr>
        <w:drawing>
          <wp:anchor distT="0" distB="0" distL="114300" distR="114300" simplePos="0" relativeHeight="251680768" behindDoc="1" locked="0" layoutInCell="1" allowOverlap="1">
            <wp:simplePos x="0" y="0"/>
            <wp:positionH relativeFrom="column">
              <wp:posOffset>4030980</wp:posOffset>
            </wp:positionH>
            <wp:positionV relativeFrom="paragraph">
              <wp:posOffset>41275</wp:posOffset>
            </wp:positionV>
            <wp:extent cx="1896745" cy="1147445"/>
            <wp:effectExtent l="0" t="0" r="8255" b="14605"/>
            <wp:wrapTight wrapText="bothSides">
              <wp:wrapPolygon edited="0">
                <wp:start x="0" y="0"/>
                <wp:lineTo x="0" y="21158"/>
                <wp:lineTo x="21477" y="21158"/>
                <wp:lineTo x="21477" y="0"/>
                <wp:lineTo x="0" y="0"/>
              </wp:wrapPolygon>
            </wp:wrapTight>
            <wp:docPr id="84" name="图片 84" descr="DSC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SC_00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96745" cy="1147445"/>
                    </a:xfrm>
                    <a:prstGeom prst="rect">
                      <a:avLst/>
                    </a:prstGeom>
                    <a:noFill/>
                    <a:ln>
                      <a:noFill/>
                    </a:ln>
                  </pic:spPr>
                </pic:pic>
              </a:graphicData>
            </a:graphic>
          </wp:anchor>
        </w:drawing>
      </w:r>
      <w:r>
        <w:rPr>
          <w:rFonts w:ascii="黑体" w:eastAsia="黑体" w:hAnsi="黑体" w:hint="eastAsia"/>
        </w:rPr>
        <w:t>图B.</w:t>
      </w:r>
      <w:r>
        <w:rPr>
          <w:rFonts w:ascii="黑体" w:eastAsia="黑体" w:hAnsi="黑体"/>
        </w:rPr>
        <w:t>1</w:t>
      </w:r>
      <w:r>
        <w:rPr>
          <w:rFonts w:ascii="黑体" w:eastAsia="黑体" w:hAnsi="黑体" w:hint="eastAsia"/>
        </w:rPr>
        <w:t>2</w:t>
      </w:r>
      <w:r>
        <w:rPr>
          <w:rFonts w:ascii="黑体" w:eastAsia="黑体" w:hAnsi="黑体"/>
        </w:rPr>
        <w:t xml:space="preserve"> </w:t>
      </w:r>
      <w:r>
        <w:rPr>
          <w:rFonts w:ascii="黑体" w:eastAsia="黑体" w:hAnsi="黑体" w:hint="eastAsia"/>
        </w:rPr>
        <w:t>不同边坡类型植物配置（边坡绿化实景图）</w:t>
      </w:r>
    </w:p>
    <w:p w:rsidR="003D5CD3" w:rsidRDefault="00B14AF7">
      <w:pPr>
        <w:jc w:val="center"/>
        <w:textAlignment w:val="center"/>
        <w:rPr>
          <w:rFonts w:ascii="黑体" w:eastAsia="黑体" w:hAnsi="黑体"/>
        </w:rPr>
      </w:pPr>
      <w:r>
        <w:rPr>
          <w:rFonts w:ascii="黑体" w:eastAsia="黑体" w:hAnsi="黑体" w:hint="eastAsia"/>
        </w:rPr>
        <w:t>图B.</w:t>
      </w:r>
      <w:r>
        <w:rPr>
          <w:rFonts w:ascii="黑体" w:eastAsia="黑体" w:hAnsi="黑体"/>
        </w:rPr>
        <w:t>1</w:t>
      </w:r>
      <w:r>
        <w:rPr>
          <w:rFonts w:ascii="黑体" w:eastAsia="黑体" w:hAnsi="黑体" w:hint="eastAsia"/>
        </w:rPr>
        <w:t>3</w:t>
      </w:r>
      <w:r>
        <w:rPr>
          <w:rFonts w:ascii="黑体" w:eastAsia="黑体" w:hAnsi="黑体"/>
        </w:rPr>
        <w:t xml:space="preserve"> </w:t>
      </w:r>
      <w:r>
        <w:rPr>
          <w:rFonts w:ascii="黑体" w:eastAsia="黑体" w:hAnsi="黑体" w:hint="eastAsia"/>
        </w:rPr>
        <w:t>取、弃土</w:t>
      </w:r>
      <w:proofErr w:type="gramStart"/>
      <w:r>
        <w:rPr>
          <w:rFonts w:ascii="黑体" w:eastAsia="黑体" w:hAnsi="黑体" w:hint="eastAsia"/>
        </w:rPr>
        <w:t>场特色</w:t>
      </w:r>
      <w:proofErr w:type="gramEnd"/>
      <w:r>
        <w:rPr>
          <w:rFonts w:ascii="黑体" w:eastAsia="黑体" w:hAnsi="黑体" w:hint="eastAsia"/>
        </w:rPr>
        <w:t>设计图（</w:t>
      </w:r>
      <w:proofErr w:type="gramStart"/>
      <w:r>
        <w:rPr>
          <w:rFonts w:ascii="黑体" w:eastAsia="黑体" w:hAnsi="黑体" w:hint="eastAsia"/>
        </w:rPr>
        <w:t>广吉高速</w:t>
      </w:r>
      <w:proofErr w:type="gramEnd"/>
      <w:r>
        <w:rPr>
          <w:rFonts w:ascii="黑体" w:eastAsia="黑体" w:hAnsi="黑体" w:hint="eastAsia"/>
        </w:rPr>
        <w:t>弃土场实景图）</w:t>
      </w:r>
    </w:p>
    <w:p w:rsidR="003D5CD3" w:rsidRDefault="00B14AF7">
      <w:pPr>
        <w:widowControl/>
        <w:jc w:val="left"/>
      </w:pPr>
      <w:r>
        <w:br w:type="page"/>
      </w:r>
    </w:p>
    <w:p w:rsidR="003D5CD3" w:rsidRDefault="00B14AF7">
      <w:pPr>
        <w:widowControl/>
        <w:jc w:val="center"/>
        <w:rPr>
          <w:rFonts w:ascii="黑体" w:eastAsia="黑体" w:hAnsi="黑体"/>
          <w:color w:val="000000"/>
        </w:rPr>
      </w:pPr>
      <w:r>
        <w:rPr>
          <w:rFonts w:ascii="黑体" w:eastAsia="黑体" w:hAnsi="黑体" w:hint="eastAsia"/>
          <w:color w:val="000000"/>
          <w:kern w:val="21"/>
        </w:rPr>
        <w:lastRenderedPageBreak/>
        <w:t>附录</w:t>
      </w:r>
      <w:r>
        <w:rPr>
          <w:rFonts w:ascii="黑体" w:eastAsia="黑体" w:hAnsi="黑体"/>
          <w:color w:val="000000"/>
          <w:kern w:val="21"/>
        </w:rPr>
        <w:t>C</w:t>
      </w:r>
    </w:p>
    <w:p w:rsidR="003D5CD3" w:rsidRDefault="00B14AF7">
      <w:pPr>
        <w:widowControl/>
        <w:jc w:val="center"/>
        <w:rPr>
          <w:rFonts w:ascii="黑体" w:eastAsia="黑体" w:hAnsi="黑体"/>
          <w:color w:val="000000"/>
          <w:kern w:val="0"/>
          <w:szCs w:val="21"/>
        </w:rPr>
      </w:pPr>
      <w:r>
        <w:rPr>
          <w:rFonts w:ascii="黑体" w:eastAsia="黑体" w:hAnsi="黑体" w:hint="eastAsia"/>
          <w:color w:val="000000"/>
          <w:kern w:val="0"/>
        </w:rPr>
        <w:t>（资料</w:t>
      </w:r>
      <w:r>
        <w:rPr>
          <w:rFonts w:ascii="黑体" w:eastAsia="黑体" w:hAnsi="黑体" w:hint="eastAsia"/>
          <w:color w:val="000000"/>
          <w:kern w:val="0"/>
          <w:szCs w:val="21"/>
        </w:rPr>
        <w:t>性附录）</w:t>
      </w:r>
    </w:p>
    <w:p w:rsidR="003D5CD3" w:rsidRDefault="00B14AF7">
      <w:pPr>
        <w:widowControl/>
        <w:jc w:val="center"/>
        <w:rPr>
          <w:rFonts w:ascii="黑体" w:eastAsia="黑体" w:hAnsi="黑体"/>
          <w:color w:val="000000"/>
          <w:kern w:val="0"/>
          <w:szCs w:val="21"/>
        </w:rPr>
      </w:pPr>
      <w:r>
        <w:rPr>
          <w:rFonts w:ascii="黑体" w:eastAsia="黑体" w:hAnsi="黑体" w:hint="eastAsia"/>
          <w:color w:val="000000"/>
          <w:kern w:val="0"/>
          <w:szCs w:val="21"/>
        </w:rPr>
        <w:t>表</w:t>
      </w:r>
      <w:r>
        <w:rPr>
          <w:rFonts w:ascii="黑体" w:eastAsia="黑体" w:hAnsi="黑体"/>
          <w:color w:val="000000"/>
          <w:kern w:val="0"/>
          <w:szCs w:val="21"/>
        </w:rPr>
        <w:t>C.1</w:t>
      </w:r>
      <w:r>
        <w:rPr>
          <w:rFonts w:ascii="黑体" w:eastAsia="黑体" w:hAnsi="黑体" w:hint="eastAsia"/>
          <w:color w:val="000000"/>
          <w:kern w:val="0"/>
          <w:szCs w:val="21"/>
        </w:rPr>
        <w:t>大规格苗木移植记录表</w:t>
      </w:r>
    </w:p>
    <w:tbl>
      <w:tblPr>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
        <w:gridCol w:w="1037"/>
        <w:gridCol w:w="1038"/>
        <w:gridCol w:w="1038"/>
        <w:gridCol w:w="1038"/>
        <w:gridCol w:w="1039"/>
        <w:gridCol w:w="1039"/>
        <w:gridCol w:w="1039"/>
        <w:gridCol w:w="1039"/>
      </w:tblGrid>
      <w:tr w:rsidR="003D5CD3">
        <w:tc>
          <w:tcPr>
            <w:tcW w:w="1037" w:type="dxa"/>
            <w:shd w:val="clear" w:color="auto" w:fill="auto"/>
          </w:tcPr>
          <w:p w:rsidR="003D5CD3" w:rsidRDefault="00B14AF7">
            <w:pPr>
              <w:jc w:val="left"/>
              <w:textAlignment w:val="center"/>
              <w:rPr>
                <w:rFonts w:ascii="宋体"/>
                <w:sz w:val="18"/>
              </w:rPr>
            </w:pPr>
            <w:r>
              <w:rPr>
                <w:rFonts w:ascii="宋体" w:hint="eastAsia"/>
                <w:sz w:val="18"/>
              </w:rPr>
              <w:t>原种植地</w:t>
            </w:r>
          </w:p>
        </w:tc>
        <w:tc>
          <w:tcPr>
            <w:tcW w:w="1037" w:type="dxa"/>
            <w:shd w:val="clear" w:color="auto" w:fill="auto"/>
          </w:tcPr>
          <w:p w:rsidR="003D5CD3" w:rsidRDefault="00B14AF7">
            <w:pPr>
              <w:jc w:val="left"/>
              <w:textAlignment w:val="center"/>
              <w:rPr>
                <w:rFonts w:ascii="宋体"/>
                <w:sz w:val="18"/>
              </w:rPr>
            </w:pPr>
            <w:r>
              <w:rPr>
                <w:rFonts w:ascii="宋体" w:hint="eastAsia"/>
                <w:sz w:val="18"/>
              </w:rPr>
              <w:t>移植地点</w:t>
            </w:r>
          </w:p>
        </w:tc>
        <w:tc>
          <w:tcPr>
            <w:tcW w:w="1038" w:type="dxa"/>
            <w:shd w:val="clear" w:color="auto" w:fill="auto"/>
          </w:tcPr>
          <w:p w:rsidR="003D5CD3" w:rsidRDefault="00B14AF7">
            <w:pPr>
              <w:jc w:val="left"/>
              <w:textAlignment w:val="center"/>
              <w:rPr>
                <w:rFonts w:ascii="宋体"/>
                <w:sz w:val="18"/>
              </w:rPr>
            </w:pPr>
            <w:r>
              <w:rPr>
                <w:rFonts w:ascii="宋体" w:hint="eastAsia"/>
                <w:sz w:val="18"/>
              </w:rPr>
              <w:t>树种</w:t>
            </w:r>
          </w:p>
        </w:tc>
        <w:tc>
          <w:tcPr>
            <w:tcW w:w="1038" w:type="dxa"/>
            <w:shd w:val="clear" w:color="auto" w:fill="auto"/>
          </w:tcPr>
          <w:p w:rsidR="003D5CD3" w:rsidRDefault="00B14AF7">
            <w:pPr>
              <w:jc w:val="left"/>
              <w:textAlignment w:val="center"/>
              <w:rPr>
                <w:rFonts w:ascii="宋体"/>
                <w:sz w:val="18"/>
              </w:rPr>
            </w:pPr>
            <w:r>
              <w:rPr>
                <w:rFonts w:ascii="宋体" w:hint="eastAsia"/>
                <w:sz w:val="18"/>
              </w:rPr>
              <w:t>胸径</w:t>
            </w:r>
          </w:p>
        </w:tc>
        <w:tc>
          <w:tcPr>
            <w:tcW w:w="1038" w:type="dxa"/>
            <w:shd w:val="clear" w:color="auto" w:fill="auto"/>
          </w:tcPr>
          <w:p w:rsidR="003D5CD3" w:rsidRDefault="00B14AF7">
            <w:pPr>
              <w:jc w:val="left"/>
              <w:textAlignment w:val="center"/>
              <w:rPr>
                <w:rFonts w:ascii="宋体"/>
                <w:sz w:val="18"/>
              </w:rPr>
            </w:pPr>
            <w:r>
              <w:rPr>
                <w:rFonts w:ascii="宋体" w:hint="eastAsia"/>
                <w:sz w:val="18"/>
              </w:rPr>
              <w:t>高度</w:t>
            </w:r>
          </w:p>
        </w:tc>
        <w:tc>
          <w:tcPr>
            <w:tcW w:w="1039" w:type="dxa"/>
            <w:shd w:val="clear" w:color="auto" w:fill="auto"/>
          </w:tcPr>
          <w:p w:rsidR="003D5CD3" w:rsidRDefault="00B14AF7">
            <w:pPr>
              <w:jc w:val="left"/>
              <w:textAlignment w:val="center"/>
              <w:rPr>
                <w:rFonts w:ascii="宋体"/>
                <w:sz w:val="18"/>
              </w:rPr>
            </w:pPr>
            <w:r>
              <w:rPr>
                <w:rFonts w:ascii="宋体" w:hint="eastAsia"/>
                <w:sz w:val="18"/>
              </w:rPr>
              <w:t>移植日期</w:t>
            </w:r>
          </w:p>
        </w:tc>
        <w:tc>
          <w:tcPr>
            <w:tcW w:w="1039" w:type="dxa"/>
            <w:shd w:val="clear" w:color="auto" w:fill="auto"/>
          </w:tcPr>
          <w:p w:rsidR="003D5CD3" w:rsidRDefault="00B14AF7">
            <w:pPr>
              <w:jc w:val="left"/>
              <w:textAlignment w:val="center"/>
              <w:rPr>
                <w:rFonts w:ascii="宋体"/>
                <w:sz w:val="18"/>
              </w:rPr>
            </w:pPr>
            <w:r>
              <w:rPr>
                <w:rFonts w:ascii="宋体" w:hint="eastAsia"/>
                <w:sz w:val="18"/>
              </w:rPr>
              <w:t>技术措施</w:t>
            </w:r>
          </w:p>
        </w:tc>
        <w:tc>
          <w:tcPr>
            <w:tcW w:w="1039" w:type="dxa"/>
            <w:shd w:val="clear" w:color="auto" w:fill="auto"/>
          </w:tcPr>
          <w:p w:rsidR="003D5CD3" w:rsidRDefault="00B14AF7">
            <w:pPr>
              <w:jc w:val="left"/>
              <w:textAlignment w:val="center"/>
              <w:rPr>
                <w:rFonts w:ascii="宋体"/>
                <w:sz w:val="18"/>
              </w:rPr>
            </w:pPr>
            <w:r>
              <w:rPr>
                <w:rFonts w:ascii="宋体" w:hint="eastAsia"/>
                <w:sz w:val="18"/>
              </w:rPr>
              <w:t>施工单位</w:t>
            </w:r>
          </w:p>
        </w:tc>
        <w:tc>
          <w:tcPr>
            <w:tcW w:w="1039" w:type="dxa"/>
            <w:shd w:val="clear" w:color="auto" w:fill="auto"/>
          </w:tcPr>
          <w:p w:rsidR="003D5CD3" w:rsidRDefault="00B14AF7">
            <w:pPr>
              <w:jc w:val="left"/>
              <w:textAlignment w:val="center"/>
              <w:rPr>
                <w:rFonts w:ascii="宋体"/>
                <w:sz w:val="18"/>
              </w:rPr>
            </w:pPr>
            <w:r>
              <w:rPr>
                <w:rFonts w:ascii="宋体" w:hint="eastAsia"/>
                <w:sz w:val="18"/>
              </w:rPr>
              <w:t>施工人员</w:t>
            </w:r>
          </w:p>
        </w:tc>
      </w:tr>
      <w:tr w:rsidR="003D5CD3">
        <w:tc>
          <w:tcPr>
            <w:tcW w:w="1037" w:type="dxa"/>
            <w:shd w:val="clear" w:color="auto" w:fill="auto"/>
          </w:tcPr>
          <w:p w:rsidR="003D5CD3" w:rsidRDefault="003D5CD3">
            <w:pPr>
              <w:jc w:val="left"/>
              <w:textAlignment w:val="center"/>
              <w:rPr>
                <w:rFonts w:ascii="宋体"/>
                <w:sz w:val="18"/>
              </w:rPr>
            </w:pPr>
          </w:p>
        </w:tc>
        <w:tc>
          <w:tcPr>
            <w:tcW w:w="1037" w:type="dxa"/>
            <w:shd w:val="clear" w:color="auto" w:fill="auto"/>
          </w:tcPr>
          <w:p w:rsidR="003D5CD3" w:rsidRDefault="003D5CD3">
            <w:pPr>
              <w:jc w:val="left"/>
              <w:textAlignment w:val="center"/>
              <w:rPr>
                <w:rFonts w:ascii="宋体"/>
                <w:sz w:val="18"/>
              </w:rPr>
            </w:pPr>
          </w:p>
        </w:tc>
        <w:tc>
          <w:tcPr>
            <w:tcW w:w="1038" w:type="dxa"/>
            <w:shd w:val="clear" w:color="auto" w:fill="auto"/>
          </w:tcPr>
          <w:p w:rsidR="003D5CD3" w:rsidRDefault="003D5CD3">
            <w:pPr>
              <w:jc w:val="left"/>
              <w:textAlignment w:val="center"/>
              <w:rPr>
                <w:rFonts w:ascii="宋体"/>
                <w:sz w:val="18"/>
              </w:rPr>
            </w:pPr>
          </w:p>
        </w:tc>
        <w:tc>
          <w:tcPr>
            <w:tcW w:w="1038" w:type="dxa"/>
            <w:shd w:val="clear" w:color="auto" w:fill="auto"/>
          </w:tcPr>
          <w:p w:rsidR="003D5CD3" w:rsidRDefault="003D5CD3">
            <w:pPr>
              <w:jc w:val="left"/>
              <w:textAlignment w:val="center"/>
              <w:rPr>
                <w:rFonts w:ascii="宋体"/>
                <w:sz w:val="18"/>
              </w:rPr>
            </w:pPr>
          </w:p>
        </w:tc>
        <w:tc>
          <w:tcPr>
            <w:tcW w:w="1038" w:type="dxa"/>
            <w:shd w:val="clear" w:color="auto" w:fill="auto"/>
          </w:tcPr>
          <w:p w:rsidR="003D5CD3" w:rsidRDefault="003D5CD3">
            <w:pPr>
              <w:jc w:val="left"/>
              <w:textAlignment w:val="center"/>
              <w:rPr>
                <w:rFonts w:ascii="宋体"/>
                <w:sz w:val="18"/>
              </w:rPr>
            </w:pPr>
          </w:p>
        </w:tc>
        <w:tc>
          <w:tcPr>
            <w:tcW w:w="1039" w:type="dxa"/>
            <w:shd w:val="clear" w:color="auto" w:fill="auto"/>
          </w:tcPr>
          <w:p w:rsidR="003D5CD3" w:rsidRDefault="003D5CD3">
            <w:pPr>
              <w:jc w:val="left"/>
              <w:textAlignment w:val="center"/>
              <w:rPr>
                <w:rFonts w:ascii="宋体"/>
                <w:sz w:val="18"/>
              </w:rPr>
            </w:pPr>
          </w:p>
        </w:tc>
        <w:tc>
          <w:tcPr>
            <w:tcW w:w="1039" w:type="dxa"/>
            <w:shd w:val="clear" w:color="auto" w:fill="auto"/>
          </w:tcPr>
          <w:p w:rsidR="003D5CD3" w:rsidRDefault="003D5CD3">
            <w:pPr>
              <w:jc w:val="left"/>
              <w:textAlignment w:val="center"/>
              <w:rPr>
                <w:rFonts w:ascii="宋体"/>
                <w:sz w:val="18"/>
              </w:rPr>
            </w:pPr>
          </w:p>
        </w:tc>
        <w:tc>
          <w:tcPr>
            <w:tcW w:w="1039" w:type="dxa"/>
            <w:shd w:val="clear" w:color="auto" w:fill="auto"/>
          </w:tcPr>
          <w:p w:rsidR="003D5CD3" w:rsidRDefault="003D5CD3">
            <w:pPr>
              <w:jc w:val="left"/>
              <w:textAlignment w:val="center"/>
              <w:rPr>
                <w:rFonts w:ascii="宋体"/>
                <w:sz w:val="18"/>
              </w:rPr>
            </w:pPr>
          </w:p>
        </w:tc>
        <w:tc>
          <w:tcPr>
            <w:tcW w:w="1039" w:type="dxa"/>
            <w:shd w:val="clear" w:color="auto" w:fill="auto"/>
          </w:tcPr>
          <w:p w:rsidR="003D5CD3" w:rsidRDefault="003D5CD3">
            <w:pPr>
              <w:jc w:val="left"/>
              <w:textAlignment w:val="center"/>
              <w:rPr>
                <w:rFonts w:ascii="宋体"/>
                <w:sz w:val="18"/>
              </w:rPr>
            </w:pPr>
          </w:p>
        </w:tc>
      </w:tr>
    </w:tbl>
    <w:p w:rsidR="003D5CD3" w:rsidRDefault="00B14AF7">
      <w:pPr>
        <w:textAlignment w:val="center"/>
      </w:pPr>
      <w:r>
        <w:rPr>
          <w:rFonts w:hint="eastAsia"/>
        </w:rPr>
        <w:t>填表人：</w:t>
      </w:r>
      <w:r>
        <w:rPr>
          <w:rFonts w:hint="eastAsia"/>
        </w:rPr>
        <w:t xml:space="preserve"> </w:t>
      </w:r>
      <w:r>
        <w:t xml:space="preserve">                                                                </w:t>
      </w: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p>
    <w:p w:rsidR="003D5CD3" w:rsidRDefault="003D5CD3">
      <w:pPr>
        <w:textAlignment w:val="center"/>
      </w:pPr>
    </w:p>
    <w:p w:rsidR="003D5CD3" w:rsidRDefault="003D5CD3">
      <w:pPr>
        <w:textAlignment w:val="center"/>
      </w:pPr>
    </w:p>
    <w:p w:rsidR="003D5CD3" w:rsidRDefault="003D5CD3">
      <w:pPr>
        <w:textAlignment w:val="center"/>
      </w:pPr>
    </w:p>
    <w:p w:rsidR="003D5CD3" w:rsidRDefault="003D5CD3">
      <w:pPr>
        <w:textAlignment w:val="center"/>
      </w:pPr>
    </w:p>
    <w:p w:rsidR="003D5CD3" w:rsidRDefault="00B14AF7">
      <w:pPr>
        <w:pStyle w:val="affffb"/>
        <w:framePr w:wrap="around" w:y="1"/>
      </w:pPr>
      <w:r>
        <w:t>_________________________________</w:t>
      </w:r>
    </w:p>
    <w:p w:rsidR="003D5CD3" w:rsidRDefault="003D5CD3">
      <w:pPr>
        <w:textAlignment w:val="center"/>
      </w:pPr>
    </w:p>
    <w:sectPr w:rsidR="003D5CD3">
      <w:footerReference w:type="default" r:id="rId53"/>
      <w:pgSz w:w="11906" w:h="16838"/>
      <w:pgMar w:top="567" w:right="1134" w:bottom="1134"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0E3" w:rsidRDefault="007D30E3">
      <w:r>
        <w:separator/>
      </w:r>
    </w:p>
  </w:endnote>
  <w:endnote w:type="continuationSeparator" w:id="0">
    <w:p w:rsidR="007D30E3" w:rsidRDefault="007D3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6A" w:rsidRDefault="0026206A">
    <w:pPr>
      <w:pStyle w:val="afff6"/>
      <w:rPr>
        <w:rStyle w:val="affd"/>
      </w:rPr>
    </w:pPr>
    <w:r>
      <w:fldChar w:fldCharType="begin"/>
    </w:r>
    <w:r>
      <w:rPr>
        <w:rStyle w:val="affd"/>
      </w:rPr>
      <w:instrText xml:space="preserve">PAGE  </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574057"/>
    </w:sdtPr>
    <w:sdtEndPr/>
    <w:sdtContent>
      <w:p w:rsidR="0026206A" w:rsidRDefault="0026206A">
        <w:pPr>
          <w:pStyle w:val="aff7"/>
          <w:jc w:val="right"/>
        </w:pPr>
        <w:r>
          <w:fldChar w:fldCharType="begin"/>
        </w:r>
        <w:r>
          <w:instrText>PAGE   \* MERGEFORMAT</w:instrText>
        </w:r>
        <w:r>
          <w:fldChar w:fldCharType="separate"/>
        </w:r>
        <w:r>
          <w:rPr>
            <w:lang w:val="zh-CN"/>
          </w:rPr>
          <w:t>2</w:t>
        </w:r>
        <w:r>
          <w:fldChar w:fldCharType="end"/>
        </w:r>
      </w:p>
    </w:sdtContent>
  </w:sdt>
  <w:p w:rsidR="0026206A" w:rsidRDefault="0026206A">
    <w:pPr>
      <w:pStyle w:val="afff4"/>
      <w:rPr>
        <w:rStyle w:val="aff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958556"/>
    </w:sdtPr>
    <w:sdtEndPr/>
    <w:sdtContent>
      <w:p w:rsidR="0026206A" w:rsidRDefault="0026206A">
        <w:pPr>
          <w:pStyle w:val="aff7"/>
          <w:jc w:val="right"/>
        </w:pPr>
        <w:r>
          <w:fldChar w:fldCharType="begin"/>
        </w:r>
        <w:r>
          <w:instrText>PAGE   \* MERGEFORMAT</w:instrText>
        </w:r>
        <w:r>
          <w:fldChar w:fldCharType="separate"/>
        </w:r>
        <w:r w:rsidR="009A7EC1" w:rsidRPr="009A7EC1">
          <w:rPr>
            <w:noProof/>
            <w:lang w:val="zh-CN"/>
          </w:rPr>
          <w:t>II</w:t>
        </w:r>
        <w:r>
          <w:fldChar w:fldCharType="end"/>
        </w:r>
      </w:p>
    </w:sdtContent>
  </w:sdt>
  <w:p w:rsidR="0026206A" w:rsidRDefault="0026206A">
    <w:pPr>
      <w:pStyle w:val="afff4"/>
      <w:rPr>
        <w:rStyle w:val="aff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987716"/>
    </w:sdtPr>
    <w:sdtEndPr/>
    <w:sdtContent>
      <w:p w:rsidR="0026206A" w:rsidRDefault="0026206A">
        <w:pPr>
          <w:pStyle w:val="aff7"/>
          <w:jc w:val="right"/>
        </w:pPr>
        <w:r>
          <w:fldChar w:fldCharType="begin"/>
        </w:r>
        <w:r>
          <w:instrText>PAGE   \* MERGEFORMAT</w:instrText>
        </w:r>
        <w:r>
          <w:fldChar w:fldCharType="separate"/>
        </w:r>
        <w:r w:rsidR="009A7EC1" w:rsidRPr="009A7EC1">
          <w:rPr>
            <w:noProof/>
            <w:lang w:val="zh-CN"/>
          </w:rPr>
          <w:t>1</w:t>
        </w:r>
        <w:r>
          <w:fldChar w:fldCharType="end"/>
        </w:r>
      </w:p>
    </w:sdtContent>
  </w:sdt>
  <w:p w:rsidR="0026206A" w:rsidRDefault="0026206A">
    <w:pPr>
      <w:pStyle w:val="afff4"/>
      <w:rPr>
        <w:rStyle w:val="affd"/>
      </w:rPr>
    </w:pPr>
  </w:p>
  <w:p w:rsidR="0026206A" w:rsidRDefault="002620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0E3" w:rsidRDefault="007D30E3">
      <w:r>
        <w:separator/>
      </w:r>
    </w:p>
  </w:footnote>
  <w:footnote w:type="continuationSeparator" w:id="0">
    <w:p w:rsidR="007D30E3" w:rsidRDefault="007D3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6A" w:rsidRDefault="0026206A">
    <w:pPr>
      <w:pStyle w:val="afffe"/>
      <w:rPr>
        <w:rFonts w:ascii="黑体"/>
      </w:rPr>
    </w:pPr>
    <w:r>
      <w:rPr>
        <w:rFonts w:ascii="黑体"/>
      </w:rPr>
      <w:t>DB</w:t>
    </w:r>
    <w:r>
      <w:rPr>
        <w:rFonts w:ascii="黑体" w:hint="eastAsia"/>
      </w:rPr>
      <w:t>3</w:t>
    </w:r>
    <w:r>
      <w:rPr>
        <w:rFonts w:ascii="黑体"/>
      </w:rPr>
      <w:t>6/</w:t>
    </w:r>
    <w:r>
      <w:rPr>
        <w:rFonts w:ascii="黑体"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6A" w:rsidRDefault="0026206A">
    <w:pPr>
      <w:pStyle w:val="affff"/>
      <w:rPr>
        <w:rFonts w:ascii="黑体"/>
      </w:rPr>
    </w:pPr>
    <w:r>
      <w:rPr>
        <w:rFonts w:ascii="黑体"/>
      </w:rPr>
      <w:tab/>
    </w:r>
    <w:r>
      <w:rPr>
        <w:rFonts w:ascii="黑体"/>
      </w:rPr>
      <w:tab/>
    </w:r>
    <w:r>
      <w:rPr>
        <w:rFonts w:ascii="黑体"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06A" w:rsidRDefault="0026206A">
    <w:pPr>
      <w:pStyle w:val="afffa"/>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upperLetter"/>
      <w:pStyle w:val="a"/>
      <w:suff w:val="nothing"/>
      <w:lvlText w:val="附　录　%1"/>
      <w:lvlJc w:val="left"/>
      <w:pPr>
        <w:ind w:left="3828"/>
      </w:pPr>
      <w:rPr>
        <w:rFonts w:ascii="黑体" w:eastAsia="黑体" w:hAnsi="Times New Roman" w:cs="Times New Roman" w:hint="eastAsia"/>
        <w:b w:val="0"/>
        <w:i w:val="0"/>
        <w:spacing w:val="0"/>
        <w:w w:val="100"/>
        <w:sz w:val="21"/>
      </w:rPr>
    </w:lvl>
    <w:lvl w:ilvl="1">
      <w:start w:val="1"/>
      <w:numFmt w:val="decimal"/>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suff w:val="nothing"/>
      <w:lvlText w:val="%1.%2.%3　"/>
      <w:lvlJc w:val="left"/>
      <w:rPr>
        <w:rFonts w:ascii="黑体" w:eastAsia="黑体" w:hAnsi="Times New Roman" w:cs="Times New Roman" w:hint="eastAsia"/>
        <w:b w:val="0"/>
        <w:i w:val="0"/>
        <w:sz w:val="21"/>
      </w:rPr>
    </w:lvl>
    <w:lvl w:ilvl="3">
      <w:start w:val="1"/>
      <w:numFmt w:val="decimal"/>
      <w:suff w:val="nothing"/>
      <w:lvlText w:val="%1.%2.%3.%4　"/>
      <w:lvlJc w:val="left"/>
      <w:rPr>
        <w:rFonts w:ascii="黑体" w:eastAsia="黑体" w:hAnsi="Times New Roman" w:cs="Times New Roman" w:hint="eastAsia"/>
        <w:b w:val="0"/>
        <w:i w:val="0"/>
        <w:sz w:val="21"/>
      </w:rPr>
    </w:lvl>
    <w:lvl w:ilvl="4">
      <w:start w:val="1"/>
      <w:numFmt w:val="decimal"/>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3260"/>
        </w:tabs>
        <w:ind w:left="3260" w:hanging="1418"/>
      </w:pPr>
      <w:rPr>
        <w:rFonts w:cs="Times New Roman" w:hint="eastAsia"/>
      </w:rPr>
    </w:lvl>
    <w:lvl w:ilvl="8">
      <w:start w:val="1"/>
      <w:numFmt w:val="decimal"/>
      <w:lvlText w:val="%1.%2.%3.%4.%5.%6.%7.%8.%9"/>
      <w:lvlJc w:val="left"/>
      <w:pPr>
        <w:tabs>
          <w:tab w:val="left" w:pos="3968"/>
        </w:tabs>
        <w:ind w:left="3968" w:hanging="1700"/>
      </w:pPr>
      <w:rPr>
        <w:rFonts w:cs="Times New Roman" w:hint="eastAsia"/>
      </w:rPr>
    </w:lvl>
  </w:abstractNum>
  <w:abstractNum w:abstractNumId="1">
    <w:nsid w:val="00004000"/>
    <w:multiLevelType w:val="multilevel"/>
    <w:tmpl w:val="0000400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C12B38"/>
    <w:multiLevelType w:val="multilevel"/>
    <w:tmpl w:val="00C12B38"/>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23011D1"/>
    <w:multiLevelType w:val="multilevel"/>
    <w:tmpl w:val="023011D1"/>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79102AD"/>
    <w:multiLevelType w:val="multilevel"/>
    <w:tmpl w:val="079102AD"/>
    <w:lvl w:ilvl="0">
      <w:start w:val="1"/>
      <w:numFmt w:val="decimal"/>
      <w:pStyle w:val="a0"/>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nsid w:val="093C6778"/>
    <w:multiLevelType w:val="multilevel"/>
    <w:tmpl w:val="093C6778"/>
    <w:lvl w:ilvl="0">
      <w:start w:val="1"/>
      <w:numFmt w:val="decimal"/>
      <w:pStyle w:val="a1"/>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0E504A70"/>
    <w:multiLevelType w:val="multilevel"/>
    <w:tmpl w:val="0E504A7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15E081A"/>
    <w:multiLevelType w:val="multilevel"/>
    <w:tmpl w:val="115E081A"/>
    <w:lvl w:ilvl="0">
      <w:start w:val="1"/>
      <w:numFmt w:val="decimal"/>
      <w:pStyle w:val="a2"/>
      <w:suff w:val="nothing"/>
      <w:lvlText w:val="%1  "/>
      <w:lvlJc w:val="left"/>
      <w:pPr>
        <w:ind w:left="0" w:firstLine="0"/>
      </w:pPr>
      <w:rPr>
        <w:rFonts w:ascii="黑体" w:eastAsia="黑体" w:hint="eastAsia"/>
        <w:b w:val="0"/>
        <w:i w:val="0"/>
        <w:caps w:val="0"/>
        <w:smallCaps w:val="0"/>
        <w:strike w:val="0"/>
        <w:dstrike w:val="0"/>
        <w:vanish w:val="0"/>
        <w:color w:val="000000"/>
        <w:spacing w:val="0"/>
        <w:w w:val="100"/>
        <w:kern w:val="21"/>
        <w:position w:val="0"/>
        <w:sz w:val="21"/>
        <w:u w:val="none"/>
        <w:vertAlign w:val="baseline"/>
        <w14:shadow w14:blurRad="0" w14:dist="0" w14:dir="0" w14:sx="0" w14:sy="0" w14:kx="0" w14:ky="0" w14:algn="none">
          <w14:srgbClr w14:val="000000"/>
        </w14:shadow>
      </w:rPr>
    </w:lvl>
    <w:lvl w:ilvl="1">
      <w:start w:val="1"/>
      <w:numFmt w:val="decimal"/>
      <w:pStyle w:val="a3"/>
      <w:suff w:val="nothing"/>
      <w:lvlText w:val="%1.%2  "/>
      <w:lvlJc w:val="left"/>
      <w:pPr>
        <w:ind w:left="0" w:firstLine="0"/>
      </w:pPr>
      <w:rPr>
        <w:rFonts w:ascii="黑体" w:eastAsia="黑体" w:hint="eastAsia"/>
        <w:b w:val="0"/>
        <w:i w:val="0"/>
        <w:caps w:val="0"/>
        <w:smallCaps w:val="0"/>
        <w:strike w:val="0"/>
        <w:dstrike w:val="0"/>
        <w:vanish w:val="0"/>
        <w:color w:val="000000"/>
        <w:spacing w:val="0"/>
        <w:w w:val="100"/>
        <w:kern w:val="21"/>
        <w:position w:val="0"/>
        <w:sz w:val="21"/>
        <w:u w:val="none"/>
        <w:vertAlign w:val="baseline"/>
        <w14:shadow w14:blurRad="0" w14:dist="0" w14:dir="0" w14:sx="0" w14:sy="0" w14:kx="0" w14:ky="0" w14:algn="none">
          <w14:srgbClr w14:val="000000"/>
        </w14:shadow>
      </w:rPr>
    </w:lvl>
    <w:lvl w:ilvl="2">
      <w:start w:val="1"/>
      <w:numFmt w:val="decimal"/>
      <w:pStyle w:val="a4"/>
      <w:suff w:val="nothing"/>
      <w:lvlText w:val="%1.%2.%3  "/>
      <w:lvlJc w:val="left"/>
      <w:pPr>
        <w:ind w:left="180" w:firstLine="0"/>
      </w:pPr>
      <w:rPr>
        <w:rFonts w:ascii="黑体" w:eastAsia="黑体" w:hint="eastAsia"/>
        <w:b w:val="0"/>
        <w:i w:val="0"/>
        <w:caps w:val="0"/>
        <w:smallCaps w:val="0"/>
        <w:strike w:val="0"/>
        <w:dstrike w:val="0"/>
        <w:vanish w:val="0"/>
        <w:color w:val="000000"/>
        <w:spacing w:val="0"/>
        <w:w w:val="100"/>
        <w:kern w:val="21"/>
        <w:position w:val="0"/>
        <w:sz w:val="21"/>
        <w:u w:val="none"/>
        <w:vertAlign w:val="baseline"/>
        <w14:shadow w14:blurRad="0" w14:dist="0" w14:dir="0" w14:sx="0" w14:sy="0" w14:kx="0" w14:ky="0" w14:algn="none">
          <w14:srgbClr w14:val="000000"/>
        </w14:shadow>
      </w:rPr>
    </w:lvl>
    <w:lvl w:ilvl="3">
      <w:start w:val="1"/>
      <w:numFmt w:val="decimal"/>
      <w:pStyle w:val="a5"/>
      <w:suff w:val="nothing"/>
      <w:lvlText w:val="%1.%2.%3.%4  "/>
      <w:lvlJc w:val="left"/>
      <w:pPr>
        <w:ind w:left="0" w:firstLine="0"/>
      </w:pPr>
      <w:rPr>
        <w:rFonts w:ascii="黑体" w:eastAsia="黑体" w:hint="eastAsia"/>
        <w:b w:val="0"/>
        <w:i w:val="0"/>
        <w:caps w:val="0"/>
        <w:smallCaps w:val="0"/>
        <w:strike w:val="0"/>
        <w:dstrike w:val="0"/>
        <w:vanish w:val="0"/>
        <w:color w:val="000000"/>
        <w:spacing w:val="0"/>
        <w:w w:val="100"/>
        <w:kern w:val="21"/>
        <w:position w:val="0"/>
        <w:sz w:val="21"/>
        <w:u w:val="none"/>
        <w:vertAlign w:val="baseline"/>
        <w14:shadow w14:blurRad="0" w14:dist="0" w14:dir="0" w14:sx="0" w14:sy="0" w14:kx="0" w14:ky="0" w14:algn="none">
          <w14:srgbClr w14:val="000000"/>
        </w14:shadow>
      </w:rPr>
    </w:lvl>
    <w:lvl w:ilvl="4">
      <w:start w:val="1"/>
      <w:numFmt w:val="decimal"/>
      <w:suff w:val="nothing"/>
      <w:lvlText w:val="%1.%2.%3.%4.%5  "/>
      <w:lvlJc w:val="left"/>
      <w:pPr>
        <w:ind w:left="0" w:firstLine="0"/>
      </w:pPr>
      <w:rPr>
        <w:rFonts w:ascii="黑体" w:eastAsia="黑体" w:hint="eastAsia"/>
        <w:b w:val="0"/>
        <w:i w:val="0"/>
        <w:caps w:val="0"/>
        <w:smallCaps w:val="0"/>
        <w:strike w:val="0"/>
        <w:dstrike w:val="0"/>
        <w:vanish w:val="0"/>
        <w:color w:val="000000"/>
        <w:spacing w:val="0"/>
        <w:w w:val="100"/>
        <w:kern w:val="21"/>
        <w:position w:val="0"/>
        <w:sz w:val="21"/>
        <w:u w:val="none"/>
        <w:vertAlign w:val="baseline"/>
        <w14:shadow w14:blurRad="0" w14:dist="0" w14:dir="0" w14:sx="0" w14:sy="0" w14:kx="0" w14:ky="0" w14:algn="none">
          <w14:srgbClr w14:val="000000"/>
        </w14:shadow>
      </w:rPr>
    </w:lvl>
    <w:lvl w:ilvl="5">
      <w:start w:val="1"/>
      <w:numFmt w:val="decimal"/>
      <w:suff w:val="nothing"/>
      <w:lvlText w:val="%1.%2.%3.%4.%5.%6  "/>
      <w:lvlJc w:val="left"/>
      <w:pPr>
        <w:ind w:left="0" w:firstLine="0"/>
      </w:pPr>
      <w:rPr>
        <w:rFonts w:ascii="黑体" w:eastAsia="黑体" w:hint="eastAsia"/>
        <w:b w:val="0"/>
        <w:i w:val="0"/>
        <w:caps w:val="0"/>
        <w:smallCaps w:val="0"/>
        <w:strike w:val="0"/>
        <w:dstrike w:val="0"/>
        <w:vanish w:val="0"/>
        <w:color w:val="000000"/>
        <w:spacing w:val="0"/>
        <w:w w:val="100"/>
        <w:kern w:val="21"/>
        <w:position w:val="0"/>
        <w:sz w:val="21"/>
        <w:u w:val="none"/>
        <w:vertAlign w:val="baseline"/>
        <w14:shadow w14:blurRad="0" w14:dist="0" w14:dir="0" w14:sx="0" w14:sy="0" w14:kx="0" w14:ky="0" w14:algn="none">
          <w14:srgbClr w14:val="000000"/>
        </w14:shadow>
      </w:rPr>
    </w:lvl>
    <w:lvl w:ilvl="6">
      <w:start w:val="1"/>
      <w:numFmt w:val="lowerRoman"/>
      <w:lvlText w:val="(%7)"/>
      <w:lvlJc w:val="left"/>
      <w:pPr>
        <w:tabs>
          <w:tab w:val="left" w:pos="5528"/>
        </w:tabs>
        <w:ind w:left="5102" w:firstLine="0"/>
      </w:pPr>
    </w:lvl>
    <w:lvl w:ilvl="7">
      <w:start w:val="1"/>
      <w:numFmt w:val="lowerLetter"/>
      <w:lvlText w:val="(%8)"/>
      <w:lvlJc w:val="left"/>
      <w:pPr>
        <w:tabs>
          <w:tab w:val="left" w:pos="6378"/>
        </w:tabs>
        <w:ind w:left="5953" w:firstLine="0"/>
      </w:pPr>
    </w:lvl>
    <w:lvl w:ilvl="8">
      <w:start w:val="1"/>
      <w:numFmt w:val="lowerRoman"/>
      <w:lvlText w:val="(%9)"/>
      <w:lvlJc w:val="left"/>
      <w:pPr>
        <w:tabs>
          <w:tab w:val="left" w:pos="7228"/>
        </w:tabs>
        <w:ind w:left="6803" w:firstLine="0"/>
      </w:pPr>
    </w:lvl>
  </w:abstractNum>
  <w:abstractNum w:abstractNumId="8">
    <w:nsid w:val="190F13E5"/>
    <w:multiLevelType w:val="multilevel"/>
    <w:tmpl w:val="190F13E5"/>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DC717E3"/>
    <w:multiLevelType w:val="multilevel"/>
    <w:tmpl w:val="1DC717E3"/>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nsid w:val="24311736"/>
    <w:multiLevelType w:val="multilevel"/>
    <w:tmpl w:val="24311736"/>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4534CE6"/>
    <w:multiLevelType w:val="multilevel"/>
    <w:tmpl w:val="24534CE6"/>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A8F7113"/>
    <w:multiLevelType w:val="multilevel"/>
    <w:tmpl w:val="2A8F7113"/>
    <w:lvl w:ilvl="0">
      <w:start w:val="1"/>
      <w:numFmt w:val="upperLetter"/>
      <w:pStyle w:val="a7"/>
      <w:suff w:val="space"/>
      <w:lvlText w:val="%1"/>
      <w:lvlJc w:val="left"/>
      <w:pPr>
        <w:ind w:left="623" w:hanging="425"/>
      </w:pPr>
      <w:rPr>
        <w:rFonts w:hint="eastAsia"/>
      </w:rPr>
    </w:lvl>
    <w:lvl w:ilvl="1">
      <w:start w:val="1"/>
      <w:numFmt w:val="decimal"/>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4">
    <w:nsid w:val="2C3B1D60"/>
    <w:multiLevelType w:val="multilevel"/>
    <w:tmpl w:val="2C3B1D60"/>
    <w:lvl w:ilvl="0">
      <w:start w:val="1"/>
      <w:numFmt w:val="upperLetter"/>
      <w:pStyle w:val="a8"/>
      <w:lvlText w:val="%1"/>
      <w:lvlJc w:val="left"/>
      <w:pPr>
        <w:tabs>
          <w:tab w:val="left" w:pos="0"/>
        </w:tabs>
        <w:ind w:hanging="425"/>
      </w:pPr>
      <w:rPr>
        <w:rFonts w:cs="Times New Roman" w:hint="eastAsia"/>
      </w:rPr>
    </w:lvl>
    <w:lvl w:ilvl="1">
      <w:start w:val="1"/>
      <w:numFmt w:val="decimal"/>
      <w:pStyle w:val="a9"/>
      <w:suff w:val="nothing"/>
      <w:lvlText w:val="表%1.%2　"/>
      <w:lvlJc w:val="left"/>
      <w:pPr>
        <w:ind w:left="567" w:hanging="567"/>
      </w:pPr>
      <w:rPr>
        <w:rFonts w:cs="Times New Roman" w:hint="eastAsia"/>
      </w:rPr>
    </w:lvl>
    <w:lvl w:ilvl="2">
      <w:start w:val="1"/>
      <w:numFmt w:val="decimal"/>
      <w:pStyle w:val="aa"/>
      <w:lvlText w:val="%1.%2.%3"/>
      <w:lvlJc w:val="left"/>
      <w:pPr>
        <w:tabs>
          <w:tab w:val="left" w:pos="993"/>
        </w:tabs>
        <w:ind w:left="993" w:hanging="567"/>
      </w:pPr>
      <w:rPr>
        <w:rFonts w:cs="Times New Roman" w:hint="eastAsia"/>
      </w:rPr>
    </w:lvl>
    <w:lvl w:ilvl="3">
      <w:start w:val="1"/>
      <w:numFmt w:val="decimal"/>
      <w:pStyle w:val="ab"/>
      <w:lvlText w:val="%1.%2.%3.%4"/>
      <w:lvlJc w:val="left"/>
      <w:pPr>
        <w:tabs>
          <w:tab w:val="left" w:pos="2291"/>
        </w:tabs>
        <w:ind w:left="1559" w:hanging="708"/>
      </w:pPr>
      <w:rPr>
        <w:rFonts w:cs="Times New Roman" w:hint="eastAsia"/>
      </w:rPr>
    </w:lvl>
    <w:lvl w:ilvl="4">
      <w:start w:val="1"/>
      <w:numFmt w:val="decimal"/>
      <w:lvlText w:val="%1.%2.%3.%4.%5"/>
      <w:lvlJc w:val="left"/>
      <w:pPr>
        <w:tabs>
          <w:tab w:val="left" w:pos="3076"/>
        </w:tabs>
        <w:ind w:left="2126" w:hanging="850"/>
      </w:pPr>
      <w:rPr>
        <w:rFonts w:cs="Times New Roman" w:hint="eastAsia"/>
      </w:rPr>
    </w:lvl>
    <w:lvl w:ilvl="5">
      <w:start w:val="1"/>
      <w:numFmt w:val="decimal"/>
      <w:lvlText w:val="%1.%2.%3.%4.%5.%6"/>
      <w:lvlJc w:val="left"/>
      <w:pPr>
        <w:tabs>
          <w:tab w:val="left" w:pos="3861"/>
        </w:tabs>
        <w:ind w:left="2835" w:hanging="1134"/>
      </w:pPr>
      <w:rPr>
        <w:rFonts w:cs="Times New Roman" w:hint="eastAsia"/>
      </w:rPr>
    </w:lvl>
    <w:lvl w:ilvl="6">
      <w:start w:val="1"/>
      <w:numFmt w:val="decimal"/>
      <w:lvlText w:val="%1.%2.%3.%4.%5.%6.%7"/>
      <w:lvlJc w:val="left"/>
      <w:pPr>
        <w:tabs>
          <w:tab w:val="left" w:pos="4646"/>
        </w:tabs>
        <w:ind w:left="3402" w:hanging="1276"/>
      </w:pPr>
      <w:rPr>
        <w:rFonts w:cs="Times New Roman" w:hint="eastAsia"/>
      </w:rPr>
    </w:lvl>
    <w:lvl w:ilvl="7">
      <w:start w:val="1"/>
      <w:numFmt w:val="decimal"/>
      <w:lvlText w:val="%1.%2.%3.%4.%5.%6.%7.%8"/>
      <w:lvlJc w:val="left"/>
      <w:pPr>
        <w:tabs>
          <w:tab w:val="left" w:pos="5431"/>
        </w:tabs>
        <w:ind w:left="3969" w:hanging="1418"/>
      </w:pPr>
      <w:rPr>
        <w:rFonts w:cs="Times New Roman" w:hint="eastAsia"/>
      </w:rPr>
    </w:lvl>
    <w:lvl w:ilvl="8">
      <w:start w:val="1"/>
      <w:numFmt w:val="decimal"/>
      <w:lvlText w:val="%1.%2.%3.%4.%5.%6.%7.%8.%9"/>
      <w:lvlJc w:val="left"/>
      <w:pPr>
        <w:tabs>
          <w:tab w:val="left" w:pos="6217"/>
        </w:tabs>
        <w:ind w:left="4677" w:hanging="1700"/>
      </w:pPr>
      <w:rPr>
        <w:rFonts w:cs="Times New Roman" w:hint="eastAsia"/>
      </w:rPr>
    </w:lvl>
  </w:abstractNum>
  <w:abstractNum w:abstractNumId="15">
    <w:nsid w:val="2C5917C3"/>
    <w:multiLevelType w:val="multilevel"/>
    <w:tmpl w:val="2C5917C3"/>
    <w:lvl w:ilvl="0">
      <w:start w:val="1"/>
      <w:numFmt w:val="none"/>
      <w:pStyle w:val="ac"/>
      <w:suff w:val="nothing"/>
      <w:lvlText w:val="%1——"/>
      <w:lvlJc w:val="left"/>
      <w:pPr>
        <w:ind w:left="833" w:hanging="408"/>
      </w:pPr>
      <w:rPr>
        <w:rFonts w:hint="eastAsia"/>
      </w:r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6">
    <w:nsid w:val="3F36418C"/>
    <w:multiLevelType w:val="multilevel"/>
    <w:tmpl w:val="3F36418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16F0CC5"/>
    <w:multiLevelType w:val="multilevel"/>
    <w:tmpl w:val="416F0CC5"/>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18F59A1"/>
    <w:multiLevelType w:val="multilevel"/>
    <w:tmpl w:val="418F59A1"/>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4106A16"/>
    <w:multiLevelType w:val="multilevel"/>
    <w:tmpl w:val="44106A16"/>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4AA617B"/>
    <w:multiLevelType w:val="multilevel"/>
    <w:tmpl w:val="44AA617B"/>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4C50F90"/>
    <w:multiLevelType w:val="multilevel"/>
    <w:tmpl w:val="44C50F90"/>
    <w:lvl w:ilvl="0">
      <w:start w:val="1"/>
      <w:numFmt w:val="lowerLetter"/>
      <w:pStyle w:val="ad"/>
      <w:lvlText w:val="%1)"/>
      <w:lvlJc w:val="left"/>
      <w:pPr>
        <w:tabs>
          <w:tab w:val="left" w:pos="840"/>
        </w:tabs>
        <w:ind w:left="839" w:hanging="419"/>
      </w:pPr>
      <w:rPr>
        <w:rFonts w:ascii="宋体" w:eastAsia="宋体" w:hint="eastAsia"/>
        <w:b w:val="0"/>
        <w:i w:val="0"/>
        <w:sz w:val="21"/>
        <w:szCs w:val="21"/>
      </w:rPr>
    </w:lvl>
    <w:lvl w:ilvl="1">
      <w:start w:val="1"/>
      <w:numFmt w:val="decimal"/>
      <w:pStyle w:val="ae"/>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2">
    <w:nsid w:val="472630AF"/>
    <w:multiLevelType w:val="multilevel"/>
    <w:tmpl w:val="472630AF"/>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9B739D5"/>
    <w:multiLevelType w:val="multilevel"/>
    <w:tmpl w:val="49B739D5"/>
    <w:lvl w:ilvl="0">
      <w:start w:val="6"/>
      <w:numFmt w:val="decimal"/>
      <w:pStyle w:val="af"/>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4CC74588"/>
    <w:multiLevelType w:val="multilevel"/>
    <w:tmpl w:val="4CC74588"/>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11F6932"/>
    <w:multiLevelType w:val="multilevel"/>
    <w:tmpl w:val="511F693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4FB7449"/>
    <w:multiLevelType w:val="multilevel"/>
    <w:tmpl w:val="54FB744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57C2AF5"/>
    <w:multiLevelType w:val="multilevel"/>
    <w:tmpl w:val="557C2AF5"/>
    <w:lvl w:ilvl="0">
      <w:start w:val="1"/>
      <w:numFmt w:val="decimal"/>
      <w:pStyle w:val="af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56320EAD"/>
    <w:multiLevelType w:val="multilevel"/>
    <w:tmpl w:val="56320EAD"/>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0B55DC2"/>
    <w:multiLevelType w:val="multilevel"/>
    <w:tmpl w:val="60B55DC2"/>
    <w:lvl w:ilvl="0">
      <w:start w:val="1"/>
      <w:numFmt w:val="upperLetter"/>
      <w:pStyle w:val="af1"/>
      <w:lvlText w:val="%1"/>
      <w:lvlJc w:val="left"/>
      <w:pPr>
        <w:tabs>
          <w:tab w:val="left"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0">
    <w:nsid w:val="60DC326E"/>
    <w:multiLevelType w:val="multilevel"/>
    <w:tmpl w:val="60DC326E"/>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612E75ED"/>
    <w:multiLevelType w:val="multilevel"/>
    <w:tmpl w:val="612E75ED"/>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28253EA"/>
    <w:multiLevelType w:val="multilevel"/>
    <w:tmpl w:val="628253E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46260FA"/>
    <w:multiLevelType w:val="multilevel"/>
    <w:tmpl w:val="646260FA"/>
    <w:lvl w:ilvl="0">
      <w:start w:val="1"/>
      <w:numFmt w:val="decimal"/>
      <w:pStyle w:val="af2"/>
      <w:suff w:val="nothing"/>
      <w:lvlText w:val="表%1　"/>
      <w:lvlJc w:val="left"/>
      <w:pPr>
        <w:ind w:left="3402" w:firstLine="0"/>
      </w:pPr>
      <w:rPr>
        <w:rFonts w:ascii="黑体" w:eastAsia="黑体" w:hAnsi="Times New Roman" w:hint="eastAsia"/>
        <w:b w:val="0"/>
        <w:i w:val="0"/>
        <w:sz w:val="21"/>
        <w:lang w:val="en-US"/>
      </w:rPr>
    </w:lvl>
    <w:lvl w:ilvl="1">
      <w:start w:val="1"/>
      <w:numFmt w:val="decimal"/>
      <w:pStyle w:val="af3"/>
      <w:lvlText w:val="%1.%2"/>
      <w:lvlJc w:val="left"/>
      <w:pPr>
        <w:tabs>
          <w:tab w:val="left" w:pos="992"/>
        </w:tabs>
        <w:ind w:left="992" w:hanging="567"/>
      </w:pPr>
      <w:rPr>
        <w:rFonts w:hint="eastAsia"/>
      </w:rPr>
    </w:lvl>
    <w:lvl w:ilvl="2">
      <w:start w:val="1"/>
      <w:numFmt w:val="decimal"/>
      <w:pStyle w:val="af4"/>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4">
    <w:nsid w:val="657D3FBC"/>
    <w:multiLevelType w:val="multilevel"/>
    <w:tmpl w:val="657D3FBC"/>
    <w:lvl w:ilvl="0">
      <w:start w:val="1"/>
      <w:numFmt w:val="upperLetter"/>
      <w:pStyle w:val="af5"/>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5">
    <w:nsid w:val="67F90CB9"/>
    <w:multiLevelType w:val="multilevel"/>
    <w:tmpl w:val="67F90CB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6BF8651D"/>
    <w:multiLevelType w:val="multilevel"/>
    <w:tmpl w:val="6BF8651D"/>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6CC626D2"/>
    <w:multiLevelType w:val="multilevel"/>
    <w:tmpl w:val="6CC626D2"/>
    <w:lvl w:ilvl="0">
      <w:start w:val="1"/>
      <w:numFmt w:val="decimalEnclosedCircle"/>
      <w:lvlText w:val="%1"/>
      <w:lvlJc w:val="left"/>
      <w:pPr>
        <w:ind w:left="444" w:hanging="360"/>
      </w:pPr>
      <w:rPr>
        <w:rFonts w:ascii="宋体" w:hAnsi="宋体" w:cs="宋体" w:hint="default"/>
      </w:rPr>
    </w:lvl>
    <w:lvl w:ilvl="1">
      <w:start w:val="1"/>
      <w:numFmt w:val="lowerLetter"/>
      <w:lvlText w:val="%2)"/>
      <w:lvlJc w:val="left"/>
      <w:pPr>
        <w:ind w:left="924" w:hanging="420"/>
      </w:pPr>
    </w:lvl>
    <w:lvl w:ilvl="2">
      <w:start w:val="1"/>
      <w:numFmt w:val="lowerRoman"/>
      <w:lvlText w:val="%3."/>
      <w:lvlJc w:val="right"/>
      <w:pPr>
        <w:ind w:left="1344" w:hanging="420"/>
      </w:pPr>
    </w:lvl>
    <w:lvl w:ilvl="3">
      <w:start w:val="1"/>
      <w:numFmt w:val="decimal"/>
      <w:lvlText w:val="%4."/>
      <w:lvlJc w:val="left"/>
      <w:pPr>
        <w:ind w:left="1764" w:hanging="420"/>
      </w:pPr>
    </w:lvl>
    <w:lvl w:ilvl="4">
      <w:start w:val="1"/>
      <w:numFmt w:val="lowerLetter"/>
      <w:lvlText w:val="%5)"/>
      <w:lvlJc w:val="left"/>
      <w:pPr>
        <w:ind w:left="2184" w:hanging="420"/>
      </w:pPr>
    </w:lvl>
    <w:lvl w:ilvl="5">
      <w:start w:val="1"/>
      <w:numFmt w:val="lowerRoman"/>
      <w:lvlText w:val="%6."/>
      <w:lvlJc w:val="right"/>
      <w:pPr>
        <w:ind w:left="2604" w:hanging="420"/>
      </w:pPr>
    </w:lvl>
    <w:lvl w:ilvl="6">
      <w:start w:val="1"/>
      <w:numFmt w:val="decimal"/>
      <w:lvlText w:val="%7."/>
      <w:lvlJc w:val="left"/>
      <w:pPr>
        <w:ind w:left="3024" w:hanging="420"/>
      </w:pPr>
    </w:lvl>
    <w:lvl w:ilvl="7">
      <w:start w:val="1"/>
      <w:numFmt w:val="lowerLetter"/>
      <w:lvlText w:val="%8)"/>
      <w:lvlJc w:val="left"/>
      <w:pPr>
        <w:ind w:left="3444" w:hanging="420"/>
      </w:pPr>
    </w:lvl>
    <w:lvl w:ilvl="8">
      <w:start w:val="1"/>
      <w:numFmt w:val="lowerRoman"/>
      <w:lvlText w:val="%9."/>
      <w:lvlJc w:val="right"/>
      <w:pPr>
        <w:ind w:left="3864" w:hanging="420"/>
      </w:pPr>
    </w:lvl>
  </w:abstractNum>
  <w:abstractNum w:abstractNumId="38">
    <w:nsid w:val="6CEA2025"/>
    <w:multiLevelType w:val="multilevel"/>
    <w:tmpl w:val="6CEA2025"/>
    <w:lvl w:ilvl="0">
      <w:start w:val="1"/>
      <w:numFmt w:val="none"/>
      <w:pStyle w:val="af6"/>
      <w:suff w:val="nothing"/>
      <w:lvlText w:val="%1"/>
      <w:lvlJc w:val="left"/>
      <w:pPr>
        <w:ind w:left="0" w:firstLine="0"/>
      </w:pPr>
      <w:rPr>
        <w:rFonts w:ascii="Times New Roman" w:hAnsi="Times New Roman" w:hint="default"/>
        <w:b/>
        <w:i w:val="0"/>
        <w:sz w:val="21"/>
      </w:rPr>
    </w:lvl>
    <w:lvl w:ilvl="1">
      <w:start w:val="1"/>
      <w:numFmt w:val="decimal"/>
      <w:pStyle w:val="af7"/>
      <w:suff w:val="nothing"/>
      <w:lvlText w:val="%1%2　"/>
      <w:lvlJc w:val="left"/>
      <w:pPr>
        <w:ind w:left="0" w:firstLine="0"/>
      </w:pPr>
      <w:rPr>
        <w:rFonts w:ascii="黑体" w:eastAsia="黑体" w:hAnsi="Times New Roman" w:hint="eastAsia"/>
        <w:b w:val="0"/>
        <w:i w:val="0"/>
        <w:sz w:val="21"/>
      </w:rPr>
    </w:lvl>
    <w:lvl w:ilvl="2">
      <w:start w:val="1"/>
      <w:numFmt w:val="decimal"/>
      <w:pStyle w:val="8"/>
      <w:suff w:val="nothing"/>
      <w:lvlText w:val="%1%2.%3　"/>
      <w:lvlJc w:val="left"/>
      <w:pPr>
        <w:ind w:left="0" w:firstLine="0"/>
      </w:pPr>
      <w:rPr>
        <w:rFonts w:ascii="黑体" w:eastAsia="黑体" w:hAnsi="Times New Roman" w:hint="eastAsia"/>
        <w:b w:val="0"/>
        <w:i w:val="0"/>
        <w:sz w:val="21"/>
      </w:rPr>
    </w:lvl>
    <w:lvl w:ilvl="3">
      <w:start w:val="1"/>
      <w:numFmt w:val="decimal"/>
      <w:pStyle w:val="4"/>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9">
    <w:nsid w:val="6D72776A"/>
    <w:multiLevelType w:val="multilevel"/>
    <w:tmpl w:val="6D72776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D731DB4"/>
    <w:multiLevelType w:val="multilevel"/>
    <w:tmpl w:val="6D731DB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74786B45"/>
    <w:multiLevelType w:val="multilevel"/>
    <w:tmpl w:val="74786B45"/>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8332024"/>
    <w:multiLevelType w:val="multilevel"/>
    <w:tmpl w:val="78332024"/>
    <w:lvl w:ilvl="0">
      <w:start w:val="6"/>
      <w:numFmt w:val="decimal"/>
      <w:pStyle w:val="af8"/>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9C26370"/>
    <w:multiLevelType w:val="multilevel"/>
    <w:tmpl w:val="79C26370"/>
    <w:lvl w:ilvl="0">
      <w:start w:val="1"/>
      <w:numFmt w:val="lowerLetter"/>
      <w:lvlText w:val="%1)"/>
      <w:lvlJc w:val="left"/>
      <w:pPr>
        <w:ind w:left="420" w:hanging="420"/>
      </w:p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A475286"/>
    <w:multiLevelType w:val="multilevel"/>
    <w:tmpl w:val="7A475286"/>
    <w:lvl w:ilvl="0">
      <w:start w:val="5"/>
      <w:numFmt w:val="decimal"/>
      <w:lvlText w:val="%1"/>
      <w:lvlJc w:val="left"/>
      <w:pPr>
        <w:ind w:left="756" w:hanging="756"/>
      </w:pPr>
      <w:rPr>
        <w:rFonts w:ascii="黑体" w:eastAsia="黑体" w:hAnsi="黑体" w:hint="default"/>
      </w:rPr>
    </w:lvl>
    <w:lvl w:ilvl="1">
      <w:start w:val="2"/>
      <w:numFmt w:val="decimal"/>
      <w:lvlText w:val="%1.%2"/>
      <w:lvlJc w:val="left"/>
      <w:pPr>
        <w:ind w:left="756" w:hanging="756"/>
      </w:pPr>
      <w:rPr>
        <w:rFonts w:ascii="黑体" w:eastAsia="黑体" w:hAnsi="黑体" w:hint="default"/>
      </w:rPr>
    </w:lvl>
    <w:lvl w:ilvl="2">
      <w:start w:val="1"/>
      <w:numFmt w:val="decimal"/>
      <w:lvlText w:val="%1.%2.%3"/>
      <w:lvlJc w:val="left"/>
      <w:pPr>
        <w:ind w:left="756" w:hanging="756"/>
      </w:pPr>
      <w:rPr>
        <w:rFonts w:ascii="黑体" w:eastAsia="黑体" w:hAnsi="黑体" w:hint="default"/>
      </w:rPr>
    </w:lvl>
    <w:lvl w:ilvl="3">
      <w:start w:val="2"/>
      <w:numFmt w:val="decimal"/>
      <w:lvlText w:val="%1.%2.%3.%4"/>
      <w:lvlJc w:val="left"/>
      <w:pPr>
        <w:ind w:left="756" w:hanging="756"/>
      </w:pPr>
      <w:rPr>
        <w:rFonts w:ascii="黑体" w:eastAsia="黑体" w:hAnsi="黑体" w:hint="default"/>
      </w:rPr>
    </w:lvl>
    <w:lvl w:ilvl="4">
      <w:start w:val="1"/>
      <w:numFmt w:val="decimal"/>
      <w:lvlText w:val="%1.%2.%3.%4.%5"/>
      <w:lvlJc w:val="left"/>
      <w:pPr>
        <w:ind w:left="1080" w:hanging="1080"/>
      </w:pPr>
      <w:rPr>
        <w:rFonts w:ascii="黑体" w:eastAsia="黑体" w:hAnsi="黑体" w:hint="default"/>
      </w:rPr>
    </w:lvl>
    <w:lvl w:ilvl="5">
      <w:start w:val="1"/>
      <w:numFmt w:val="decimal"/>
      <w:lvlText w:val="%1.%2.%3.%4.%5.%6"/>
      <w:lvlJc w:val="left"/>
      <w:pPr>
        <w:ind w:left="1440" w:hanging="1440"/>
      </w:pPr>
      <w:rPr>
        <w:rFonts w:ascii="黑体" w:eastAsia="黑体" w:hAnsi="黑体" w:hint="default"/>
      </w:rPr>
    </w:lvl>
    <w:lvl w:ilvl="6">
      <w:start w:val="1"/>
      <w:numFmt w:val="decimal"/>
      <w:lvlText w:val="%1.%2.%3.%4.%5.%6.%7"/>
      <w:lvlJc w:val="left"/>
      <w:pPr>
        <w:ind w:left="1440" w:hanging="1440"/>
      </w:pPr>
      <w:rPr>
        <w:rFonts w:ascii="黑体" w:eastAsia="黑体" w:hAnsi="黑体" w:hint="default"/>
      </w:rPr>
    </w:lvl>
    <w:lvl w:ilvl="7">
      <w:start w:val="1"/>
      <w:numFmt w:val="decimal"/>
      <w:lvlText w:val="%1.%2.%3.%4.%5.%6.%7.%8"/>
      <w:lvlJc w:val="left"/>
      <w:pPr>
        <w:ind w:left="1800" w:hanging="1800"/>
      </w:pPr>
      <w:rPr>
        <w:rFonts w:ascii="黑体" w:eastAsia="黑体" w:hAnsi="黑体" w:hint="default"/>
      </w:rPr>
    </w:lvl>
    <w:lvl w:ilvl="8">
      <w:start w:val="1"/>
      <w:numFmt w:val="decimal"/>
      <w:lvlText w:val="%1.%2.%3.%4.%5.%6.%7.%8.%9"/>
      <w:lvlJc w:val="left"/>
      <w:pPr>
        <w:ind w:left="1800" w:hanging="1800"/>
      </w:pPr>
      <w:rPr>
        <w:rFonts w:ascii="黑体" w:eastAsia="黑体" w:hAnsi="黑体" w:hint="default"/>
      </w:rPr>
    </w:lvl>
  </w:abstractNum>
  <w:abstractNum w:abstractNumId="45">
    <w:nsid w:val="7CDE336C"/>
    <w:multiLevelType w:val="multilevel"/>
    <w:tmpl w:val="7CDE336C"/>
    <w:lvl w:ilvl="0">
      <w:start w:val="5"/>
      <w:numFmt w:val="decimal"/>
      <w:lvlText w:val="%1"/>
      <w:lvlJc w:val="left"/>
      <w:pPr>
        <w:ind w:left="756" w:hanging="756"/>
      </w:pPr>
      <w:rPr>
        <w:rFonts w:ascii="黑体" w:eastAsia="黑体" w:hAnsi="黑体" w:hint="default"/>
      </w:rPr>
    </w:lvl>
    <w:lvl w:ilvl="1">
      <w:start w:val="2"/>
      <w:numFmt w:val="decimal"/>
      <w:lvlText w:val="%1.%2"/>
      <w:lvlJc w:val="left"/>
      <w:pPr>
        <w:ind w:left="756" w:hanging="756"/>
      </w:pPr>
      <w:rPr>
        <w:rFonts w:ascii="黑体" w:eastAsia="黑体" w:hAnsi="黑体" w:hint="default"/>
      </w:rPr>
    </w:lvl>
    <w:lvl w:ilvl="2">
      <w:start w:val="4"/>
      <w:numFmt w:val="decimal"/>
      <w:lvlText w:val="%1.%2.%3"/>
      <w:lvlJc w:val="left"/>
      <w:pPr>
        <w:ind w:left="756" w:hanging="756"/>
      </w:pPr>
      <w:rPr>
        <w:rFonts w:ascii="黑体" w:eastAsia="黑体" w:hAnsi="黑体" w:hint="default"/>
      </w:rPr>
    </w:lvl>
    <w:lvl w:ilvl="3">
      <w:start w:val="3"/>
      <w:numFmt w:val="decimal"/>
      <w:lvlText w:val="%1.%2.%3.%4"/>
      <w:lvlJc w:val="left"/>
      <w:pPr>
        <w:ind w:left="756" w:hanging="756"/>
      </w:pPr>
      <w:rPr>
        <w:rFonts w:ascii="黑体" w:eastAsia="黑体" w:hAnsi="黑体" w:hint="default"/>
      </w:rPr>
    </w:lvl>
    <w:lvl w:ilvl="4">
      <w:start w:val="1"/>
      <w:numFmt w:val="decimal"/>
      <w:lvlText w:val="%1.%2.%3.%4.%5"/>
      <w:lvlJc w:val="left"/>
      <w:pPr>
        <w:ind w:left="1080" w:hanging="1080"/>
      </w:pPr>
      <w:rPr>
        <w:rFonts w:ascii="黑体" w:eastAsia="黑体" w:hAnsi="黑体" w:hint="default"/>
      </w:rPr>
    </w:lvl>
    <w:lvl w:ilvl="5">
      <w:start w:val="1"/>
      <w:numFmt w:val="decimal"/>
      <w:lvlText w:val="%1.%2.%3.%4.%5.%6"/>
      <w:lvlJc w:val="left"/>
      <w:pPr>
        <w:ind w:left="1440" w:hanging="1440"/>
      </w:pPr>
      <w:rPr>
        <w:rFonts w:ascii="黑体" w:eastAsia="黑体" w:hAnsi="黑体" w:hint="default"/>
      </w:rPr>
    </w:lvl>
    <w:lvl w:ilvl="6">
      <w:start w:val="1"/>
      <w:numFmt w:val="decimal"/>
      <w:lvlText w:val="%1.%2.%3.%4.%5.%6.%7"/>
      <w:lvlJc w:val="left"/>
      <w:pPr>
        <w:ind w:left="1440" w:hanging="1440"/>
      </w:pPr>
      <w:rPr>
        <w:rFonts w:ascii="黑体" w:eastAsia="黑体" w:hAnsi="黑体" w:hint="default"/>
      </w:rPr>
    </w:lvl>
    <w:lvl w:ilvl="7">
      <w:start w:val="1"/>
      <w:numFmt w:val="decimal"/>
      <w:lvlText w:val="%1.%2.%3.%4.%5.%6.%7.%8"/>
      <w:lvlJc w:val="left"/>
      <w:pPr>
        <w:ind w:left="1800" w:hanging="1800"/>
      </w:pPr>
      <w:rPr>
        <w:rFonts w:ascii="黑体" w:eastAsia="黑体" w:hAnsi="黑体" w:hint="default"/>
      </w:rPr>
    </w:lvl>
    <w:lvl w:ilvl="8">
      <w:start w:val="1"/>
      <w:numFmt w:val="decimal"/>
      <w:lvlText w:val="%1.%2.%3.%4.%5.%6.%7.%8.%9"/>
      <w:lvlJc w:val="left"/>
      <w:pPr>
        <w:ind w:left="1800" w:hanging="1800"/>
      </w:pPr>
      <w:rPr>
        <w:rFonts w:ascii="黑体" w:eastAsia="黑体" w:hAnsi="黑体" w:hint="default"/>
      </w:rPr>
    </w:lvl>
  </w:abstractNum>
  <w:num w:numId="1">
    <w:abstractNumId w:val="4"/>
  </w:num>
  <w:num w:numId="2">
    <w:abstractNumId w:val="33"/>
  </w:num>
  <w:num w:numId="3">
    <w:abstractNumId w:val="14"/>
  </w:num>
  <w:num w:numId="4">
    <w:abstractNumId w:val="7"/>
  </w:num>
  <w:num w:numId="5">
    <w:abstractNumId w:val="38"/>
  </w:num>
  <w:num w:numId="6">
    <w:abstractNumId w:val="23"/>
  </w:num>
  <w:num w:numId="7">
    <w:abstractNumId w:val="0"/>
  </w:num>
  <w:num w:numId="8">
    <w:abstractNumId w:val="10"/>
  </w:num>
  <w:num w:numId="9">
    <w:abstractNumId w:val="42"/>
  </w:num>
  <w:num w:numId="10">
    <w:abstractNumId w:val="13"/>
  </w:num>
  <w:num w:numId="11">
    <w:abstractNumId w:val="21"/>
  </w:num>
  <w:num w:numId="12">
    <w:abstractNumId w:val="27"/>
  </w:num>
  <w:num w:numId="13">
    <w:abstractNumId w:val="34"/>
  </w:num>
  <w:num w:numId="14">
    <w:abstractNumId w:val="15"/>
  </w:num>
  <w:num w:numId="15">
    <w:abstractNumId w:val="5"/>
  </w:num>
  <w:num w:numId="16">
    <w:abstractNumId w:val="29"/>
  </w:num>
  <w:num w:numId="17">
    <w:abstractNumId w:val="8"/>
  </w:num>
  <w:num w:numId="18">
    <w:abstractNumId w:val="1"/>
  </w:num>
  <w:num w:numId="19">
    <w:abstractNumId w:val="37"/>
  </w:num>
  <w:num w:numId="20">
    <w:abstractNumId w:val="44"/>
  </w:num>
  <w:num w:numId="21">
    <w:abstractNumId w:val="45"/>
  </w:num>
  <w:num w:numId="22">
    <w:abstractNumId w:val="24"/>
  </w:num>
  <w:num w:numId="23">
    <w:abstractNumId w:val="16"/>
  </w:num>
  <w:num w:numId="24">
    <w:abstractNumId w:val="6"/>
  </w:num>
  <w:num w:numId="25">
    <w:abstractNumId w:val="2"/>
  </w:num>
  <w:num w:numId="26">
    <w:abstractNumId w:val="12"/>
  </w:num>
  <w:num w:numId="27">
    <w:abstractNumId w:val="32"/>
  </w:num>
  <w:num w:numId="28">
    <w:abstractNumId w:val="26"/>
  </w:num>
  <w:num w:numId="29">
    <w:abstractNumId w:val="28"/>
  </w:num>
  <w:num w:numId="30">
    <w:abstractNumId w:val="43"/>
  </w:num>
  <w:num w:numId="31">
    <w:abstractNumId w:val="3"/>
  </w:num>
  <w:num w:numId="32">
    <w:abstractNumId w:val="36"/>
  </w:num>
  <w:num w:numId="33">
    <w:abstractNumId w:val="25"/>
  </w:num>
  <w:num w:numId="34">
    <w:abstractNumId w:val="35"/>
  </w:num>
  <w:num w:numId="35">
    <w:abstractNumId w:val="22"/>
  </w:num>
  <w:num w:numId="36">
    <w:abstractNumId w:val="30"/>
  </w:num>
  <w:num w:numId="37">
    <w:abstractNumId w:val="11"/>
  </w:num>
  <w:num w:numId="38">
    <w:abstractNumId w:val="40"/>
  </w:num>
  <w:num w:numId="39">
    <w:abstractNumId w:val="18"/>
  </w:num>
  <w:num w:numId="40">
    <w:abstractNumId w:val="39"/>
  </w:num>
  <w:num w:numId="41">
    <w:abstractNumId w:val="41"/>
  </w:num>
  <w:num w:numId="42">
    <w:abstractNumId w:val="31"/>
  </w:num>
  <w:num w:numId="43">
    <w:abstractNumId w:val="20"/>
  </w:num>
  <w:num w:numId="44">
    <w:abstractNumId w:val="17"/>
  </w:num>
  <w:num w:numId="45">
    <w:abstractNumId w:val="9"/>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15"/>
    <w:rsid w:val="000019AE"/>
    <w:rsid w:val="00003A9C"/>
    <w:rsid w:val="00014559"/>
    <w:rsid w:val="000263E0"/>
    <w:rsid w:val="0002652D"/>
    <w:rsid w:val="00031DE8"/>
    <w:rsid w:val="00031ED9"/>
    <w:rsid w:val="00054C81"/>
    <w:rsid w:val="00063BE0"/>
    <w:rsid w:val="00064822"/>
    <w:rsid w:val="00064CDA"/>
    <w:rsid w:val="00066F34"/>
    <w:rsid w:val="00070329"/>
    <w:rsid w:val="0007089B"/>
    <w:rsid w:val="00075251"/>
    <w:rsid w:val="00075ED3"/>
    <w:rsid w:val="00087D90"/>
    <w:rsid w:val="00094987"/>
    <w:rsid w:val="000963F5"/>
    <w:rsid w:val="00097F6B"/>
    <w:rsid w:val="000A3198"/>
    <w:rsid w:val="000A3310"/>
    <w:rsid w:val="000A6D7F"/>
    <w:rsid w:val="000B0952"/>
    <w:rsid w:val="000B3411"/>
    <w:rsid w:val="000C1D66"/>
    <w:rsid w:val="000C6081"/>
    <w:rsid w:val="000D2EE7"/>
    <w:rsid w:val="000D6ADE"/>
    <w:rsid w:val="000E00EB"/>
    <w:rsid w:val="000F2CC5"/>
    <w:rsid w:val="000F3F32"/>
    <w:rsid w:val="00105809"/>
    <w:rsid w:val="0012405E"/>
    <w:rsid w:val="00132FB6"/>
    <w:rsid w:val="00147DC8"/>
    <w:rsid w:val="00154607"/>
    <w:rsid w:val="00160819"/>
    <w:rsid w:val="001633B8"/>
    <w:rsid w:val="00176ED7"/>
    <w:rsid w:val="001832AC"/>
    <w:rsid w:val="001853C7"/>
    <w:rsid w:val="001866CA"/>
    <w:rsid w:val="00191015"/>
    <w:rsid w:val="00197D72"/>
    <w:rsid w:val="001A063D"/>
    <w:rsid w:val="001A541A"/>
    <w:rsid w:val="001A7E03"/>
    <w:rsid w:val="001B468E"/>
    <w:rsid w:val="001F26BD"/>
    <w:rsid w:val="001F4069"/>
    <w:rsid w:val="001F6B59"/>
    <w:rsid w:val="00205751"/>
    <w:rsid w:val="002149F3"/>
    <w:rsid w:val="002201B3"/>
    <w:rsid w:val="002202FF"/>
    <w:rsid w:val="00220B9E"/>
    <w:rsid w:val="00226B8E"/>
    <w:rsid w:val="00233E5E"/>
    <w:rsid w:val="00247868"/>
    <w:rsid w:val="0025440E"/>
    <w:rsid w:val="00261FB1"/>
    <w:rsid w:val="0026206A"/>
    <w:rsid w:val="002859B5"/>
    <w:rsid w:val="002B1622"/>
    <w:rsid w:val="002B4A13"/>
    <w:rsid w:val="002D09C7"/>
    <w:rsid w:val="002D6BB8"/>
    <w:rsid w:val="002E0AD3"/>
    <w:rsid w:val="00311731"/>
    <w:rsid w:val="00313D29"/>
    <w:rsid w:val="00315AF0"/>
    <w:rsid w:val="00316203"/>
    <w:rsid w:val="00317FBC"/>
    <w:rsid w:val="00326A26"/>
    <w:rsid w:val="003276AF"/>
    <w:rsid w:val="00330311"/>
    <w:rsid w:val="00331769"/>
    <w:rsid w:val="003332F8"/>
    <w:rsid w:val="00333E27"/>
    <w:rsid w:val="003344D9"/>
    <w:rsid w:val="00352CDA"/>
    <w:rsid w:val="003550CC"/>
    <w:rsid w:val="003577EB"/>
    <w:rsid w:val="00362694"/>
    <w:rsid w:val="003676C8"/>
    <w:rsid w:val="00373B37"/>
    <w:rsid w:val="00375A8F"/>
    <w:rsid w:val="00377A7D"/>
    <w:rsid w:val="003811A2"/>
    <w:rsid w:val="00384D41"/>
    <w:rsid w:val="00385FEA"/>
    <w:rsid w:val="003960B3"/>
    <w:rsid w:val="00396EEC"/>
    <w:rsid w:val="003A2644"/>
    <w:rsid w:val="003B2560"/>
    <w:rsid w:val="003B4BFC"/>
    <w:rsid w:val="003D5CD3"/>
    <w:rsid w:val="003E0177"/>
    <w:rsid w:val="003E47EC"/>
    <w:rsid w:val="003E7257"/>
    <w:rsid w:val="00403A7A"/>
    <w:rsid w:val="0040764F"/>
    <w:rsid w:val="00413DE9"/>
    <w:rsid w:val="004162E4"/>
    <w:rsid w:val="00426FD3"/>
    <w:rsid w:val="004277FB"/>
    <w:rsid w:val="0043791E"/>
    <w:rsid w:val="00451A30"/>
    <w:rsid w:val="00481BDF"/>
    <w:rsid w:val="00492C53"/>
    <w:rsid w:val="004968DE"/>
    <w:rsid w:val="0049701E"/>
    <w:rsid w:val="004A3550"/>
    <w:rsid w:val="004A5C06"/>
    <w:rsid w:val="004A6413"/>
    <w:rsid w:val="004B55C4"/>
    <w:rsid w:val="004C63D1"/>
    <w:rsid w:val="004D5CFE"/>
    <w:rsid w:val="004D6A0D"/>
    <w:rsid w:val="004E2DFB"/>
    <w:rsid w:val="004E7396"/>
    <w:rsid w:val="004E752B"/>
    <w:rsid w:val="004F0861"/>
    <w:rsid w:val="004F5082"/>
    <w:rsid w:val="00501847"/>
    <w:rsid w:val="00517BD6"/>
    <w:rsid w:val="00525667"/>
    <w:rsid w:val="00527F79"/>
    <w:rsid w:val="00531EBF"/>
    <w:rsid w:val="00536EAC"/>
    <w:rsid w:val="005420A3"/>
    <w:rsid w:val="0054428D"/>
    <w:rsid w:val="0054713E"/>
    <w:rsid w:val="0055050F"/>
    <w:rsid w:val="00565C01"/>
    <w:rsid w:val="005738BF"/>
    <w:rsid w:val="00576A4F"/>
    <w:rsid w:val="00576F1B"/>
    <w:rsid w:val="005837F9"/>
    <w:rsid w:val="00591757"/>
    <w:rsid w:val="00595142"/>
    <w:rsid w:val="00597677"/>
    <w:rsid w:val="005B0713"/>
    <w:rsid w:val="005B4F68"/>
    <w:rsid w:val="005D5A28"/>
    <w:rsid w:val="005F3973"/>
    <w:rsid w:val="006317D6"/>
    <w:rsid w:val="0064280A"/>
    <w:rsid w:val="00646F79"/>
    <w:rsid w:val="006542ED"/>
    <w:rsid w:val="00655C59"/>
    <w:rsid w:val="00661AC9"/>
    <w:rsid w:val="006674F1"/>
    <w:rsid w:val="006B00FA"/>
    <w:rsid w:val="006B04B9"/>
    <w:rsid w:val="006B2504"/>
    <w:rsid w:val="006C0501"/>
    <w:rsid w:val="006E5C10"/>
    <w:rsid w:val="006E61F8"/>
    <w:rsid w:val="006F102C"/>
    <w:rsid w:val="006F4A9C"/>
    <w:rsid w:val="00724165"/>
    <w:rsid w:val="00725E6F"/>
    <w:rsid w:val="00751211"/>
    <w:rsid w:val="00773B15"/>
    <w:rsid w:val="007742E7"/>
    <w:rsid w:val="00774FA6"/>
    <w:rsid w:val="00784BD3"/>
    <w:rsid w:val="007907EC"/>
    <w:rsid w:val="00790867"/>
    <w:rsid w:val="007A4959"/>
    <w:rsid w:val="007A4D7A"/>
    <w:rsid w:val="007B548C"/>
    <w:rsid w:val="007D30E3"/>
    <w:rsid w:val="007D416B"/>
    <w:rsid w:val="007D7D6E"/>
    <w:rsid w:val="007E5CD2"/>
    <w:rsid w:val="007E7574"/>
    <w:rsid w:val="007E78E0"/>
    <w:rsid w:val="00802EB9"/>
    <w:rsid w:val="00806344"/>
    <w:rsid w:val="00811A25"/>
    <w:rsid w:val="00812C9F"/>
    <w:rsid w:val="00816687"/>
    <w:rsid w:val="00823D76"/>
    <w:rsid w:val="00855C13"/>
    <w:rsid w:val="0086160B"/>
    <w:rsid w:val="00861F6C"/>
    <w:rsid w:val="008624FC"/>
    <w:rsid w:val="00881A34"/>
    <w:rsid w:val="00886640"/>
    <w:rsid w:val="00892544"/>
    <w:rsid w:val="008A149E"/>
    <w:rsid w:val="008A7021"/>
    <w:rsid w:val="008B0FB4"/>
    <w:rsid w:val="008C3DF0"/>
    <w:rsid w:val="008C6DD2"/>
    <w:rsid w:val="008D4792"/>
    <w:rsid w:val="008E1206"/>
    <w:rsid w:val="008E1BD6"/>
    <w:rsid w:val="008F4DFC"/>
    <w:rsid w:val="00916C10"/>
    <w:rsid w:val="009205E0"/>
    <w:rsid w:val="00921A3A"/>
    <w:rsid w:val="0093675D"/>
    <w:rsid w:val="00943383"/>
    <w:rsid w:val="00943D97"/>
    <w:rsid w:val="00982D61"/>
    <w:rsid w:val="00987865"/>
    <w:rsid w:val="00997328"/>
    <w:rsid w:val="00997BD3"/>
    <w:rsid w:val="009A0286"/>
    <w:rsid w:val="009A0375"/>
    <w:rsid w:val="009A251E"/>
    <w:rsid w:val="009A7EC1"/>
    <w:rsid w:val="009D3BD2"/>
    <w:rsid w:val="009E1C6B"/>
    <w:rsid w:val="009E2672"/>
    <w:rsid w:val="009E4DBD"/>
    <w:rsid w:val="00A0617B"/>
    <w:rsid w:val="00A20E8A"/>
    <w:rsid w:val="00A5790E"/>
    <w:rsid w:val="00A63B3B"/>
    <w:rsid w:val="00A812B8"/>
    <w:rsid w:val="00A81600"/>
    <w:rsid w:val="00A85CE0"/>
    <w:rsid w:val="00AA4BA0"/>
    <w:rsid w:val="00AE151A"/>
    <w:rsid w:val="00AE7D97"/>
    <w:rsid w:val="00B03196"/>
    <w:rsid w:val="00B13631"/>
    <w:rsid w:val="00B14AF7"/>
    <w:rsid w:val="00B21618"/>
    <w:rsid w:val="00B217F8"/>
    <w:rsid w:val="00B3032B"/>
    <w:rsid w:val="00B31DAD"/>
    <w:rsid w:val="00B34307"/>
    <w:rsid w:val="00B402C8"/>
    <w:rsid w:val="00B50E1B"/>
    <w:rsid w:val="00B52587"/>
    <w:rsid w:val="00B53B45"/>
    <w:rsid w:val="00B622E1"/>
    <w:rsid w:val="00B67C0C"/>
    <w:rsid w:val="00B742E8"/>
    <w:rsid w:val="00B76D15"/>
    <w:rsid w:val="00B7745C"/>
    <w:rsid w:val="00B8009F"/>
    <w:rsid w:val="00B818FB"/>
    <w:rsid w:val="00B81BE9"/>
    <w:rsid w:val="00BB012B"/>
    <w:rsid w:val="00BC3DC7"/>
    <w:rsid w:val="00BC721E"/>
    <w:rsid w:val="00BD1576"/>
    <w:rsid w:val="00BD5219"/>
    <w:rsid w:val="00BE1DE5"/>
    <w:rsid w:val="00BE771C"/>
    <w:rsid w:val="00BE7B26"/>
    <w:rsid w:val="00BF6D0C"/>
    <w:rsid w:val="00BF6FF3"/>
    <w:rsid w:val="00C004D3"/>
    <w:rsid w:val="00C012A1"/>
    <w:rsid w:val="00C037FD"/>
    <w:rsid w:val="00C03F8F"/>
    <w:rsid w:val="00C109EA"/>
    <w:rsid w:val="00C12DC7"/>
    <w:rsid w:val="00C13673"/>
    <w:rsid w:val="00C13C78"/>
    <w:rsid w:val="00C244B1"/>
    <w:rsid w:val="00C27647"/>
    <w:rsid w:val="00C32341"/>
    <w:rsid w:val="00C36A54"/>
    <w:rsid w:val="00C4766E"/>
    <w:rsid w:val="00C538DC"/>
    <w:rsid w:val="00C6201C"/>
    <w:rsid w:val="00C7268A"/>
    <w:rsid w:val="00C75655"/>
    <w:rsid w:val="00C84287"/>
    <w:rsid w:val="00C84F21"/>
    <w:rsid w:val="00C914CB"/>
    <w:rsid w:val="00CA07B4"/>
    <w:rsid w:val="00CA53C9"/>
    <w:rsid w:val="00CA7979"/>
    <w:rsid w:val="00CB2F9F"/>
    <w:rsid w:val="00CB7B05"/>
    <w:rsid w:val="00CC20D4"/>
    <w:rsid w:val="00CD5E3E"/>
    <w:rsid w:val="00CD7B42"/>
    <w:rsid w:val="00CE5018"/>
    <w:rsid w:val="00CE73E6"/>
    <w:rsid w:val="00CF465D"/>
    <w:rsid w:val="00D12E39"/>
    <w:rsid w:val="00D13009"/>
    <w:rsid w:val="00D16E09"/>
    <w:rsid w:val="00D303F5"/>
    <w:rsid w:val="00D33110"/>
    <w:rsid w:val="00D5179D"/>
    <w:rsid w:val="00D523DB"/>
    <w:rsid w:val="00D549D8"/>
    <w:rsid w:val="00D77079"/>
    <w:rsid w:val="00D77C9C"/>
    <w:rsid w:val="00D8218F"/>
    <w:rsid w:val="00D82703"/>
    <w:rsid w:val="00DB5970"/>
    <w:rsid w:val="00DC175B"/>
    <w:rsid w:val="00DC47D4"/>
    <w:rsid w:val="00DD1B24"/>
    <w:rsid w:val="00DD49AC"/>
    <w:rsid w:val="00DE11DE"/>
    <w:rsid w:val="00DE37D1"/>
    <w:rsid w:val="00DE4DD2"/>
    <w:rsid w:val="00DF4D81"/>
    <w:rsid w:val="00E06EC4"/>
    <w:rsid w:val="00E13DE3"/>
    <w:rsid w:val="00E163E9"/>
    <w:rsid w:val="00E17F4A"/>
    <w:rsid w:val="00E2329D"/>
    <w:rsid w:val="00E32A22"/>
    <w:rsid w:val="00E42172"/>
    <w:rsid w:val="00E505B8"/>
    <w:rsid w:val="00E55DB0"/>
    <w:rsid w:val="00E60895"/>
    <w:rsid w:val="00E71C82"/>
    <w:rsid w:val="00E7465D"/>
    <w:rsid w:val="00E93C4F"/>
    <w:rsid w:val="00E95FE2"/>
    <w:rsid w:val="00EA5359"/>
    <w:rsid w:val="00EB02CF"/>
    <w:rsid w:val="00EC2307"/>
    <w:rsid w:val="00ED3D97"/>
    <w:rsid w:val="00ED51B1"/>
    <w:rsid w:val="00EE20BD"/>
    <w:rsid w:val="00F02080"/>
    <w:rsid w:val="00F077D9"/>
    <w:rsid w:val="00F15AA8"/>
    <w:rsid w:val="00F15DEB"/>
    <w:rsid w:val="00F20396"/>
    <w:rsid w:val="00F245DA"/>
    <w:rsid w:val="00F260C2"/>
    <w:rsid w:val="00F551F3"/>
    <w:rsid w:val="00F659D9"/>
    <w:rsid w:val="00F750D8"/>
    <w:rsid w:val="00F934FC"/>
    <w:rsid w:val="00F94AC0"/>
    <w:rsid w:val="00F96CA2"/>
    <w:rsid w:val="00FB1AAC"/>
    <w:rsid w:val="00FC3369"/>
    <w:rsid w:val="00FC3B07"/>
    <w:rsid w:val="00FC3B1F"/>
    <w:rsid w:val="00FD0E7E"/>
    <w:rsid w:val="00FD2DB6"/>
    <w:rsid w:val="00FE282F"/>
    <w:rsid w:val="00FF1D3E"/>
    <w:rsid w:val="00FF3E9F"/>
    <w:rsid w:val="07006C60"/>
    <w:rsid w:val="15EA3F86"/>
    <w:rsid w:val="20004A5B"/>
    <w:rsid w:val="376E5B99"/>
    <w:rsid w:val="463D1813"/>
    <w:rsid w:val="46861A6C"/>
    <w:rsid w:val="5E05317D"/>
    <w:rsid w:val="777313FE"/>
    <w:rsid w:val="7C085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unhideWhenUsed="1"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uiPriority="0" w:qFormat="1"/>
    <w:lsdException w:name="annotation text" w:semiHidden="1" w:uiPriority="0" w:qFormat="1"/>
    <w:lsdException w:name="header" w:uiPriority="0" w:unhideWhenUsed="1" w:qFormat="1"/>
    <w:lsdException w:name="footer" w:uiPriority="0"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unhideWhenUsed="1"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pPr>
      <w:widowControl w:val="0"/>
      <w:jc w:val="both"/>
    </w:pPr>
    <w:rPr>
      <w:rFonts w:ascii="Times New Roman" w:eastAsia="宋体" w:hAnsi="Times New Roman" w:cs="Times New Roman"/>
      <w:kern w:val="2"/>
      <w:sz w:val="21"/>
      <w:szCs w:val="24"/>
    </w:rPr>
  </w:style>
  <w:style w:type="paragraph" w:styleId="3">
    <w:name w:val="heading 3"/>
    <w:basedOn w:val="af9"/>
    <w:next w:val="af9"/>
    <w:link w:val="3Char"/>
    <w:qFormat/>
    <w:pPr>
      <w:widowControl/>
      <w:jc w:val="left"/>
      <w:outlineLvl w:val="2"/>
    </w:pPr>
    <w:rPr>
      <w:rFonts w:ascii="宋体" w:hAnsi="宋体" w:cs="宋体"/>
      <w:b/>
      <w:bCs/>
      <w:kern w:val="0"/>
      <w:sz w:val="27"/>
      <w:szCs w:val="27"/>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annotation subject"/>
    <w:basedOn w:val="afe"/>
    <w:next w:val="afe"/>
    <w:link w:val="Char"/>
    <w:qFormat/>
    <w:rPr>
      <w:b/>
      <w:bCs/>
    </w:rPr>
  </w:style>
  <w:style w:type="paragraph" w:styleId="afe">
    <w:name w:val="annotation text"/>
    <w:basedOn w:val="af9"/>
    <w:link w:val="Char0"/>
    <w:semiHidden/>
    <w:qFormat/>
    <w:pPr>
      <w:jc w:val="left"/>
    </w:pPr>
    <w:rPr>
      <w:rFonts w:cstheme="minorBidi"/>
    </w:rPr>
  </w:style>
  <w:style w:type="paragraph" w:styleId="7">
    <w:name w:val="toc 7"/>
    <w:basedOn w:val="af9"/>
    <w:next w:val="af9"/>
    <w:uiPriority w:val="39"/>
    <w:qFormat/>
    <w:pPr>
      <w:tabs>
        <w:tab w:val="right" w:leader="dot" w:pos="9241"/>
      </w:tabs>
      <w:ind w:firstLineChars="500" w:firstLine="505"/>
      <w:jc w:val="left"/>
    </w:pPr>
    <w:rPr>
      <w:rFonts w:ascii="宋体"/>
      <w:szCs w:val="21"/>
    </w:rPr>
  </w:style>
  <w:style w:type="paragraph" w:styleId="80">
    <w:name w:val="index 8"/>
    <w:basedOn w:val="af9"/>
    <w:next w:val="af9"/>
    <w:qFormat/>
    <w:pPr>
      <w:ind w:left="1680" w:hanging="210"/>
      <w:jc w:val="left"/>
    </w:pPr>
    <w:rPr>
      <w:rFonts w:ascii="Calibri" w:hAnsi="Calibri"/>
      <w:sz w:val="20"/>
      <w:szCs w:val="20"/>
    </w:rPr>
  </w:style>
  <w:style w:type="paragraph" w:styleId="aff">
    <w:name w:val="Normal Indent"/>
    <w:basedOn w:val="af9"/>
    <w:uiPriority w:val="99"/>
    <w:unhideWhenUsed/>
    <w:qFormat/>
    <w:pPr>
      <w:adjustRightInd w:val="0"/>
      <w:spacing w:line="312" w:lineRule="atLeast"/>
      <w:ind w:firstLine="420"/>
    </w:pPr>
    <w:rPr>
      <w:kern w:val="0"/>
      <w:szCs w:val="21"/>
    </w:rPr>
  </w:style>
  <w:style w:type="paragraph" w:styleId="aff0">
    <w:name w:val="caption"/>
    <w:basedOn w:val="af9"/>
    <w:next w:val="af9"/>
    <w:qFormat/>
    <w:pPr>
      <w:spacing w:before="152" w:after="160"/>
    </w:pPr>
    <w:rPr>
      <w:rFonts w:ascii="Arial" w:eastAsia="黑体" w:hAnsi="Arial" w:cs="Arial"/>
      <w:sz w:val="20"/>
      <w:szCs w:val="20"/>
    </w:rPr>
  </w:style>
  <w:style w:type="paragraph" w:styleId="5">
    <w:name w:val="index 5"/>
    <w:basedOn w:val="af9"/>
    <w:next w:val="af9"/>
    <w:qFormat/>
    <w:pPr>
      <w:ind w:left="1050" w:hanging="210"/>
      <w:jc w:val="left"/>
    </w:pPr>
    <w:rPr>
      <w:rFonts w:ascii="Calibri" w:hAnsi="Calibri"/>
      <w:sz w:val="20"/>
      <w:szCs w:val="20"/>
    </w:rPr>
  </w:style>
  <w:style w:type="paragraph" w:styleId="aff1">
    <w:name w:val="Document Map"/>
    <w:basedOn w:val="af9"/>
    <w:link w:val="Char1"/>
    <w:semiHidden/>
    <w:qFormat/>
    <w:pPr>
      <w:shd w:val="clear" w:color="auto" w:fill="000080"/>
    </w:pPr>
    <w:rPr>
      <w:rFonts w:cstheme="minorBidi"/>
    </w:rPr>
  </w:style>
  <w:style w:type="paragraph" w:styleId="6">
    <w:name w:val="index 6"/>
    <w:basedOn w:val="af9"/>
    <w:next w:val="af9"/>
    <w:qFormat/>
    <w:pPr>
      <w:ind w:left="1260" w:hanging="210"/>
      <w:jc w:val="left"/>
    </w:pPr>
    <w:rPr>
      <w:rFonts w:ascii="Calibri" w:hAnsi="Calibri"/>
      <w:sz w:val="20"/>
      <w:szCs w:val="20"/>
    </w:rPr>
  </w:style>
  <w:style w:type="paragraph" w:styleId="aff2">
    <w:name w:val="Body Text"/>
    <w:basedOn w:val="af9"/>
    <w:link w:val="Char2"/>
    <w:unhideWhenUsed/>
    <w:qFormat/>
    <w:rPr>
      <w:sz w:val="28"/>
    </w:rPr>
  </w:style>
  <w:style w:type="paragraph" w:styleId="aff3">
    <w:name w:val="Body Text Indent"/>
    <w:basedOn w:val="af9"/>
    <w:link w:val="Char3"/>
    <w:qFormat/>
    <w:pPr>
      <w:ind w:firstLineChars="200" w:firstLine="545"/>
    </w:pPr>
    <w:rPr>
      <w:rFonts w:ascii="宋体" w:hAnsi="宋体" w:cstheme="minorBidi"/>
      <w:kern w:val="10"/>
      <w:sz w:val="30"/>
    </w:rPr>
  </w:style>
  <w:style w:type="paragraph" w:styleId="40">
    <w:name w:val="index 4"/>
    <w:basedOn w:val="af9"/>
    <w:next w:val="af9"/>
    <w:qFormat/>
    <w:pPr>
      <w:ind w:left="840" w:hanging="210"/>
      <w:jc w:val="left"/>
    </w:pPr>
    <w:rPr>
      <w:rFonts w:ascii="Calibri" w:hAnsi="Calibri"/>
      <w:sz w:val="20"/>
      <w:szCs w:val="20"/>
    </w:rPr>
  </w:style>
  <w:style w:type="paragraph" w:styleId="50">
    <w:name w:val="toc 5"/>
    <w:basedOn w:val="af9"/>
    <w:next w:val="af9"/>
    <w:uiPriority w:val="39"/>
    <w:qFormat/>
    <w:pPr>
      <w:tabs>
        <w:tab w:val="right" w:leader="dot" w:pos="9241"/>
      </w:tabs>
      <w:ind w:firstLineChars="300" w:firstLine="300"/>
      <w:jc w:val="left"/>
    </w:pPr>
    <w:rPr>
      <w:rFonts w:ascii="宋体"/>
      <w:szCs w:val="21"/>
    </w:rPr>
  </w:style>
  <w:style w:type="paragraph" w:styleId="30">
    <w:name w:val="toc 3"/>
    <w:basedOn w:val="af9"/>
    <w:next w:val="af9"/>
    <w:uiPriority w:val="39"/>
    <w:qFormat/>
    <w:pPr>
      <w:tabs>
        <w:tab w:val="right" w:leader="dot" w:pos="9241"/>
      </w:tabs>
      <w:ind w:firstLineChars="100" w:firstLine="102"/>
      <w:jc w:val="left"/>
    </w:pPr>
    <w:rPr>
      <w:rFonts w:ascii="宋体"/>
      <w:szCs w:val="21"/>
    </w:rPr>
  </w:style>
  <w:style w:type="paragraph" w:styleId="81">
    <w:name w:val="toc 8"/>
    <w:basedOn w:val="af9"/>
    <w:next w:val="af9"/>
    <w:uiPriority w:val="39"/>
    <w:qFormat/>
    <w:pPr>
      <w:tabs>
        <w:tab w:val="right" w:leader="dot" w:pos="9241"/>
      </w:tabs>
      <w:ind w:firstLineChars="600" w:firstLine="607"/>
      <w:jc w:val="left"/>
    </w:pPr>
    <w:rPr>
      <w:rFonts w:ascii="宋体"/>
      <w:szCs w:val="21"/>
    </w:rPr>
  </w:style>
  <w:style w:type="paragraph" w:styleId="31">
    <w:name w:val="index 3"/>
    <w:basedOn w:val="af9"/>
    <w:next w:val="af9"/>
    <w:qFormat/>
    <w:pPr>
      <w:ind w:left="630" w:hanging="210"/>
      <w:jc w:val="left"/>
    </w:pPr>
    <w:rPr>
      <w:rFonts w:ascii="Calibri" w:hAnsi="Calibri"/>
      <w:sz w:val="20"/>
      <w:szCs w:val="20"/>
    </w:rPr>
  </w:style>
  <w:style w:type="paragraph" w:styleId="aff4">
    <w:name w:val="Date"/>
    <w:basedOn w:val="af9"/>
    <w:next w:val="af9"/>
    <w:link w:val="Char4"/>
    <w:unhideWhenUsed/>
    <w:qFormat/>
    <w:pPr>
      <w:ind w:leftChars="2500" w:left="100"/>
    </w:pPr>
  </w:style>
  <w:style w:type="paragraph" w:styleId="aff5">
    <w:name w:val="endnote text"/>
    <w:basedOn w:val="af9"/>
    <w:link w:val="Char5"/>
    <w:semiHidden/>
    <w:qFormat/>
    <w:pPr>
      <w:snapToGrid w:val="0"/>
      <w:jc w:val="left"/>
    </w:pPr>
    <w:rPr>
      <w:rFonts w:cstheme="minorBidi"/>
    </w:rPr>
  </w:style>
  <w:style w:type="paragraph" w:styleId="aff6">
    <w:name w:val="Balloon Text"/>
    <w:basedOn w:val="af9"/>
    <w:link w:val="Char6"/>
    <w:semiHidden/>
    <w:qFormat/>
    <w:rPr>
      <w:rFonts w:cstheme="minorBidi"/>
      <w:sz w:val="18"/>
      <w:szCs w:val="18"/>
    </w:rPr>
  </w:style>
  <w:style w:type="paragraph" w:styleId="aff7">
    <w:name w:val="footer"/>
    <w:basedOn w:val="af9"/>
    <w:link w:val="Char7"/>
    <w:unhideWhenUsed/>
    <w:qFormat/>
    <w:pPr>
      <w:tabs>
        <w:tab w:val="center" w:pos="4153"/>
        <w:tab w:val="right" w:pos="8306"/>
      </w:tabs>
      <w:snapToGrid w:val="0"/>
      <w:jc w:val="left"/>
    </w:pPr>
    <w:rPr>
      <w:sz w:val="18"/>
      <w:szCs w:val="18"/>
    </w:rPr>
  </w:style>
  <w:style w:type="paragraph" w:styleId="aff8">
    <w:name w:val="header"/>
    <w:basedOn w:val="af9"/>
    <w:link w:val="Char8"/>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f9"/>
    <w:next w:val="af9"/>
    <w:uiPriority w:val="39"/>
    <w:unhideWhenUsed/>
    <w:qFormat/>
    <w:pPr>
      <w:spacing w:before="120" w:after="120"/>
      <w:jc w:val="left"/>
    </w:pPr>
    <w:rPr>
      <w:rFonts w:ascii="Calibri" w:hAnsi="Calibri" w:cs="Calibri"/>
      <w:b/>
      <w:bCs/>
      <w:caps/>
      <w:sz w:val="20"/>
      <w:szCs w:val="20"/>
    </w:rPr>
  </w:style>
  <w:style w:type="paragraph" w:styleId="41">
    <w:name w:val="toc 4"/>
    <w:basedOn w:val="af9"/>
    <w:next w:val="af9"/>
    <w:uiPriority w:val="39"/>
    <w:qFormat/>
    <w:pPr>
      <w:tabs>
        <w:tab w:val="right" w:leader="dot" w:pos="9241"/>
      </w:tabs>
      <w:ind w:firstLineChars="200" w:firstLine="198"/>
      <w:jc w:val="left"/>
    </w:pPr>
    <w:rPr>
      <w:rFonts w:ascii="宋体"/>
      <w:szCs w:val="21"/>
    </w:rPr>
  </w:style>
  <w:style w:type="paragraph" w:styleId="aff9">
    <w:name w:val="index heading"/>
    <w:basedOn w:val="af9"/>
    <w:next w:val="10"/>
    <w:qFormat/>
    <w:pPr>
      <w:spacing w:before="120" w:after="120"/>
      <w:jc w:val="center"/>
    </w:pPr>
    <w:rPr>
      <w:rFonts w:ascii="Calibri" w:hAnsi="Calibri"/>
      <w:b/>
      <w:bCs/>
      <w:iCs/>
      <w:szCs w:val="20"/>
    </w:rPr>
  </w:style>
  <w:style w:type="paragraph" w:styleId="10">
    <w:name w:val="index 1"/>
    <w:basedOn w:val="af9"/>
    <w:next w:val="affa"/>
    <w:qFormat/>
    <w:pPr>
      <w:tabs>
        <w:tab w:val="right" w:leader="dot" w:pos="9299"/>
      </w:tabs>
      <w:jc w:val="left"/>
    </w:pPr>
    <w:rPr>
      <w:rFonts w:ascii="宋体"/>
      <w:szCs w:val="21"/>
    </w:rPr>
  </w:style>
  <w:style w:type="paragraph" w:customStyle="1" w:styleId="affa">
    <w:name w:val="段"/>
    <w:link w:val="Char9"/>
    <w:uiPriority w:val="99"/>
    <w:qFormat/>
    <w:pPr>
      <w:autoSpaceDE w:val="0"/>
      <w:autoSpaceDN w:val="0"/>
      <w:ind w:firstLineChars="200" w:firstLine="200"/>
      <w:jc w:val="both"/>
    </w:pPr>
    <w:rPr>
      <w:rFonts w:ascii="宋体" w:eastAsia="宋体" w:hAnsi="Times New Roman" w:cs="Times New Roman"/>
      <w:sz w:val="21"/>
    </w:rPr>
  </w:style>
  <w:style w:type="paragraph" w:styleId="a0">
    <w:name w:val="footnote text"/>
    <w:basedOn w:val="af9"/>
    <w:link w:val="Chara"/>
    <w:qFormat/>
    <w:pPr>
      <w:numPr>
        <w:numId w:val="1"/>
      </w:numPr>
      <w:tabs>
        <w:tab w:val="left" w:pos="0"/>
      </w:tabs>
      <w:snapToGrid w:val="0"/>
      <w:jc w:val="left"/>
    </w:pPr>
    <w:rPr>
      <w:rFonts w:ascii="宋体" w:cstheme="minorBidi"/>
      <w:sz w:val="18"/>
      <w:szCs w:val="18"/>
    </w:rPr>
  </w:style>
  <w:style w:type="paragraph" w:styleId="60">
    <w:name w:val="toc 6"/>
    <w:basedOn w:val="af9"/>
    <w:next w:val="af9"/>
    <w:uiPriority w:val="39"/>
    <w:qFormat/>
    <w:pPr>
      <w:tabs>
        <w:tab w:val="right" w:leader="dot" w:pos="9241"/>
      </w:tabs>
      <w:ind w:firstLineChars="400" w:firstLine="403"/>
      <w:jc w:val="left"/>
    </w:pPr>
    <w:rPr>
      <w:rFonts w:ascii="宋体"/>
      <w:szCs w:val="21"/>
    </w:rPr>
  </w:style>
  <w:style w:type="paragraph" w:styleId="70">
    <w:name w:val="index 7"/>
    <w:basedOn w:val="af9"/>
    <w:next w:val="af9"/>
    <w:qFormat/>
    <w:pPr>
      <w:ind w:left="1470" w:hanging="210"/>
      <w:jc w:val="left"/>
    </w:pPr>
    <w:rPr>
      <w:rFonts w:ascii="Calibri" w:hAnsi="Calibri"/>
      <w:sz w:val="20"/>
      <w:szCs w:val="20"/>
    </w:rPr>
  </w:style>
  <w:style w:type="paragraph" w:styleId="9">
    <w:name w:val="index 9"/>
    <w:basedOn w:val="af9"/>
    <w:next w:val="af9"/>
    <w:qFormat/>
    <w:pPr>
      <w:ind w:left="1890" w:hanging="210"/>
      <w:jc w:val="left"/>
    </w:pPr>
    <w:rPr>
      <w:rFonts w:ascii="Calibri" w:hAnsi="Calibri"/>
      <w:sz w:val="20"/>
      <w:szCs w:val="20"/>
    </w:rPr>
  </w:style>
  <w:style w:type="paragraph" w:styleId="2">
    <w:name w:val="toc 2"/>
    <w:basedOn w:val="af9"/>
    <w:next w:val="af9"/>
    <w:uiPriority w:val="39"/>
    <w:qFormat/>
    <w:pPr>
      <w:tabs>
        <w:tab w:val="right" w:leader="dot" w:pos="9241"/>
      </w:tabs>
    </w:pPr>
    <w:rPr>
      <w:rFonts w:ascii="宋体"/>
      <w:szCs w:val="21"/>
    </w:rPr>
  </w:style>
  <w:style w:type="paragraph" w:styleId="90">
    <w:name w:val="toc 9"/>
    <w:basedOn w:val="af9"/>
    <w:next w:val="af9"/>
    <w:uiPriority w:val="39"/>
    <w:qFormat/>
    <w:pPr>
      <w:ind w:left="1470"/>
      <w:jc w:val="left"/>
    </w:pPr>
    <w:rPr>
      <w:sz w:val="20"/>
      <w:szCs w:val="20"/>
    </w:rPr>
  </w:style>
  <w:style w:type="paragraph" w:styleId="20">
    <w:name w:val="Body Text 2"/>
    <w:basedOn w:val="af9"/>
    <w:link w:val="2Char"/>
    <w:qFormat/>
    <w:pPr>
      <w:spacing w:after="120" w:line="480" w:lineRule="auto"/>
    </w:pPr>
    <w:rPr>
      <w:rFonts w:cstheme="minorBidi"/>
    </w:rPr>
  </w:style>
  <w:style w:type="paragraph" w:styleId="affb">
    <w:name w:val="Normal (Web)"/>
    <w:basedOn w:val="af9"/>
    <w:uiPriority w:val="99"/>
    <w:unhideWhenUsed/>
    <w:qFormat/>
    <w:pPr>
      <w:widowControl/>
      <w:spacing w:before="100" w:beforeAutospacing="1" w:after="100" w:afterAutospacing="1"/>
      <w:jc w:val="left"/>
    </w:pPr>
    <w:rPr>
      <w:rFonts w:ascii="宋体" w:hAnsi="宋体"/>
      <w:kern w:val="0"/>
      <w:sz w:val="24"/>
    </w:rPr>
  </w:style>
  <w:style w:type="paragraph" w:styleId="21">
    <w:name w:val="index 2"/>
    <w:basedOn w:val="af9"/>
    <w:next w:val="af9"/>
    <w:qFormat/>
    <w:pPr>
      <w:ind w:left="420" w:hanging="210"/>
      <w:jc w:val="left"/>
    </w:pPr>
    <w:rPr>
      <w:rFonts w:ascii="Calibri" w:hAnsi="Calibri"/>
      <w:sz w:val="20"/>
      <w:szCs w:val="20"/>
    </w:rPr>
  </w:style>
  <w:style w:type="character" w:styleId="affc">
    <w:name w:val="endnote reference"/>
    <w:semiHidden/>
    <w:qFormat/>
    <w:rPr>
      <w:vertAlign w:val="superscript"/>
    </w:rPr>
  </w:style>
  <w:style w:type="character" w:styleId="affd">
    <w:name w:val="page number"/>
    <w:unhideWhenUsed/>
    <w:qFormat/>
    <w:rPr>
      <w:rFonts w:ascii="Times New Roman" w:eastAsia="宋体" w:hAnsi="Times New Roman"/>
      <w:sz w:val="18"/>
    </w:rPr>
  </w:style>
  <w:style w:type="character" w:styleId="affe">
    <w:name w:val="FollowedHyperlink"/>
    <w:qFormat/>
    <w:rPr>
      <w:color w:val="800080"/>
      <w:u w:val="single"/>
    </w:rPr>
  </w:style>
  <w:style w:type="character" w:styleId="afff">
    <w:name w:val="Hyperlink"/>
    <w:uiPriority w:val="99"/>
    <w:unhideWhenUsed/>
    <w:qFormat/>
    <w:rPr>
      <w:color w:val="0000FF"/>
      <w:u w:val="none"/>
    </w:rPr>
  </w:style>
  <w:style w:type="character" w:styleId="afff0">
    <w:name w:val="annotation reference"/>
    <w:uiPriority w:val="99"/>
    <w:semiHidden/>
    <w:unhideWhenUsed/>
    <w:qFormat/>
    <w:rPr>
      <w:sz w:val="21"/>
      <w:szCs w:val="21"/>
    </w:rPr>
  </w:style>
  <w:style w:type="character" w:styleId="afff1">
    <w:name w:val="footnote reference"/>
    <w:semiHidden/>
    <w:qFormat/>
    <w:rPr>
      <w:vertAlign w:val="superscript"/>
    </w:rPr>
  </w:style>
  <w:style w:type="table" w:styleId="afff2">
    <w:name w:val="Table Grid"/>
    <w:basedOn w:val="afb"/>
    <w:qFormat/>
    <w:rPr>
      <w:rFonts w:ascii="宋体" w:cs="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3">
    <w:name w:val="发布"/>
    <w:qFormat/>
    <w:rPr>
      <w:rFonts w:ascii="黑体" w:eastAsia="黑体"/>
      <w:spacing w:val="22"/>
      <w:w w:val="100"/>
      <w:position w:val="3"/>
      <w:sz w:val="28"/>
    </w:rPr>
  </w:style>
  <w:style w:type="paragraph" w:customStyle="1" w:styleId="afff4">
    <w:name w:val="标准书脚_奇数页"/>
    <w:qFormat/>
    <w:pPr>
      <w:spacing w:before="120"/>
      <w:jc w:val="right"/>
    </w:pPr>
    <w:rPr>
      <w:rFonts w:ascii="Times New Roman" w:eastAsia="宋体" w:hAnsi="Times New Roman" w:cs="Times New Roman"/>
      <w:sz w:val="18"/>
    </w:rPr>
  </w:style>
  <w:style w:type="paragraph" w:customStyle="1" w:styleId="afff5">
    <w:name w:val="其他发布部门"/>
    <w:basedOn w:val="af9"/>
    <w:qFormat/>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afff6">
    <w:name w:val="标准书脚_偶数页"/>
    <w:qFormat/>
    <w:pPr>
      <w:spacing w:before="120"/>
    </w:pPr>
    <w:rPr>
      <w:rFonts w:ascii="Times New Roman" w:eastAsia="宋体" w:hAnsi="Times New Roman" w:cs="Times New Roman"/>
      <w:sz w:val="18"/>
    </w:rPr>
  </w:style>
  <w:style w:type="paragraph" w:customStyle="1" w:styleId="afff7">
    <w:name w:val="实施日期"/>
    <w:basedOn w:val="afff8"/>
    <w:qFormat/>
    <w:pPr>
      <w:framePr w:hSpace="0" w:wrap="around" w:hAnchor="text" w:xAlign="right"/>
      <w:jc w:val="right"/>
    </w:pPr>
  </w:style>
  <w:style w:type="paragraph" w:customStyle="1" w:styleId="afff8">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fff9">
    <w:name w:val="标准标志"/>
    <w:next w:val="af9"/>
    <w:qFormat/>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character" w:customStyle="1" w:styleId="Char2">
    <w:name w:val="正文文本 Char"/>
    <w:basedOn w:val="afa"/>
    <w:link w:val="aff2"/>
    <w:qFormat/>
    <w:rPr>
      <w:rFonts w:cs="Times New Roman"/>
      <w:sz w:val="28"/>
      <w:szCs w:val="24"/>
    </w:rPr>
  </w:style>
  <w:style w:type="paragraph" w:customStyle="1" w:styleId="11">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a">
    <w:name w:val="标准书眉一"/>
    <w:qFormat/>
    <w:pPr>
      <w:jc w:val="both"/>
    </w:pPr>
    <w:rPr>
      <w:rFonts w:ascii="Times New Roman" w:eastAsia="宋体" w:hAnsi="Times New Roman" w:cs="Times New Roman"/>
    </w:rPr>
  </w:style>
  <w:style w:type="paragraph" w:customStyle="1" w:styleId="afffb">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c">
    <w:name w:val="其他标准称谓"/>
    <w:qFormat/>
    <w:pPr>
      <w:spacing w:line="0" w:lineRule="atLeast"/>
      <w:jc w:val="distribute"/>
    </w:pPr>
    <w:rPr>
      <w:rFonts w:ascii="黑体" w:eastAsia="黑体" w:hAnsi="宋体" w:cs="Times New Roman"/>
      <w:sz w:val="52"/>
    </w:rPr>
  </w:style>
  <w:style w:type="paragraph" w:customStyle="1" w:styleId="afffd">
    <w:name w:val="封面正文"/>
    <w:qFormat/>
    <w:pPr>
      <w:jc w:val="both"/>
    </w:pPr>
    <w:rPr>
      <w:rFonts w:ascii="Times New Roman" w:eastAsia="宋体" w:hAnsi="Times New Roman" w:cs="Times New Roman"/>
    </w:rPr>
  </w:style>
  <w:style w:type="paragraph" w:customStyle="1" w:styleId="afffe">
    <w:name w:val="标准书眉_偶数页"/>
    <w:basedOn w:val="affff"/>
    <w:next w:val="af9"/>
    <w:qFormat/>
    <w:pPr>
      <w:jc w:val="left"/>
    </w:pPr>
  </w:style>
  <w:style w:type="paragraph" w:customStyle="1" w:styleId="affff">
    <w:name w:val="标准书眉_奇数页"/>
    <w:next w:val="af9"/>
    <w:qFormat/>
    <w:pPr>
      <w:tabs>
        <w:tab w:val="center" w:pos="4154"/>
        <w:tab w:val="right" w:pos="8306"/>
      </w:tabs>
      <w:spacing w:after="120"/>
      <w:jc w:val="right"/>
    </w:pPr>
    <w:rPr>
      <w:rFonts w:ascii="Times New Roman" w:eastAsia="宋体" w:hAnsi="Times New Roman" w:cs="Times New Roman"/>
      <w:sz w:val="21"/>
    </w:rPr>
  </w:style>
  <w:style w:type="paragraph" w:customStyle="1" w:styleId="affff0">
    <w:name w:val="前言、引言标题"/>
    <w:next w:val="af9"/>
    <w:qFormat/>
    <w:pPr>
      <w:shd w:val="clear" w:color="FFFFFF" w:fill="FFFFFF"/>
      <w:spacing w:before="640" w:after="560"/>
      <w:jc w:val="center"/>
      <w:outlineLvl w:val="0"/>
    </w:pPr>
    <w:rPr>
      <w:rFonts w:ascii="黑体" w:eastAsia="黑体" w:hAnsi="Times New Roman" w:cs="Times New Roman"/>
      <w:sz w:val="32"/>
    </w:rPr>
  </w:style>
  <w:style w:type="character" w:customStyle="1" w:styleId="Char9">
    <w:name w:val="段 Char"/>
    <w:link w:val="affa"/>
    <w:uiPriority w:val="99"/>
    <w:qFormat/>
    <w:rPr>
      <w:rFonts w:ascii="宋体" w:cs="Times New Roman"/>
      <w:kern w:val="0"/>
      <w:szCs w:val="20"/>
    </w:rPr>
  </w:style>
  <w:style w:type="character" w:customStyle="1" w:styleId="Char7">
    <w:name w:val="页脚 Char"/>
    <w:basedOn w:val="afa"/>
    <w:link w:val="aff7"/>
    <w:qFormat/>
    <w:rPr>
      <w:rFonts w:cs="Times New Roman"/>
      <w:sz w:val="18"/>
      <w:szCs w:val="18"/>
    </w:rPr>
  </w:style>
  <w:style w:type="character" w:customStyle="1" w:styleId="3Char">
    <w:name w:val="标题 3 Char"/>
    <w:basedOn w:val="afa"/>
    <w:link w:val="3"/>
    <w:qFormat/>
    <w:rPr>
      <w:rFonts w:ascii="宋体" w:hAnsi="宋体" w:cs="宋体"/>
      <w:b/>
      <w:bCs/>
      <w:kern w:val="0"/>
      <w:sz w:val="27"/>
      <w:szCs w:val="27"/>
    </w:rPr>
  </w:style>
  <w:style w:type="character" w:customStyle="1" w:styleId="Char8">
    <w:name w:val="页眉 Char"/>
    <w:basedOn w:val="afa"/>
    <w:link w:val="aff8"/>
    <w:qFormat/>
    <w:rPr>
      <w:rFonts w:cs="Times New Roman"/>
      <w:sz w:val="18"/>
      <w:szCs w:val="18"/>
    </w:rPr>
  </w:style>
  <w:style w:type="paragraph" w:customStyle="1" w:styleId="affff1">
    <w:name w:val="正文表标题"/>
    <w:next w:val="af9"/>
    <w:uiPriority w:val="99"/>
    <w:qFormat/>
    <w:pPr>
      <w:spacing w:beforeLines="50" w:before="156" w:afterLines="50" w:after="156"/>
      <w:ind w:left="4962"/>
      <w:jc w:val="center"/>
    </w:pPr>
    <w:rPr>
      <w:rFonts w:ascii="黑体" w:eastAsia="黑体" w:hAnsi="Times New Roman" w:cs="Times New Roman"/>
    </w:rPr>
  </w:style>
  <w:style w:type="character" w:customStyle="1" w:styleId="javascript">
    <w:name w:val="javascript"/>
    <w:qFormat/>
  </w:style>
  <w:style w:type="paragraph" w:customStyle="1" w:styleId="af4">
    <w:name w:val="列项◆（三级）"/>
    <w:basedOn w:val="af9"/>
    <w:uiPriority w:val="99"/>
    <w:qFormat/>
    <w:pPr>
      <w:numPr>
        <w:ilvl w:val="2"/>
        <w:numId w:val="2"/>
      </w:numPr>
      <w:tabs>
        <w:tab w:val="left" w:pos="1678"/>
      </w:tabs>
    </w:pPr>
    <w:rPr>
      <w:rFonts w:ascii="宋体"/>
      <w:szCs w:val="21"/>
    </w:rPr>
  </w:style>
  <w:style w:type="paragraph" w:customStyle="1" w:styleId="af3">
    <w:name w:val="列项●（二级）"/>
    <w:uiPriority w:val="99"/>
    <w:qFormat/>
    <w:pPr>
      <w:numPr>
        <w:ilvl w:val="1"/>
        <w:numId w:val="2"/>
      </w:numPr>
      <w:tabs>
        <w:tab w:val="left" w:pos="760"/>
        <w:tab w:val="left" w:pos="840"/>
      </w:tabs>
      <w:jc w:val="both"/>
    </w:pPr>
    <w:rPr>
      <w:rFonts w:ascii="宋体" w:eastAsia="宋体" w:hAnsi="Times New Roman" w:cs="Times New Roman"/>
      <w:sz w:val="21"/>
    </w:rPr>
  </w:style>
  <w:style w:type="paragraph" w:customStyle="1" w:styleId="af2">
    <w:name w:val="列项——（一级）"/>
    <w:uiPriority w:val="99"/>
    <w:qFormat/>
    <w:pPr>
      <w:widowControl w:val="0"/>
      <w:numPr>
        <w:numId w:val="2"/>
      </w:numPr>
      <w:jc w:val="both"/>
    </w:pPr>
    <w:rPr>
      <w:rFonts w:ascii="宋体" w:eastAsia="宋体" w:hAnsi="Times New Roman" w:cs="Times New Roman"/>
      <w:sz w:val="21"/>
    </w:rPr>
  </w:style>
  <w:style w:type="paragraph" w:customStyle="1" w:styleId="a8">
    <w:name w:val="附录标识"/>
    <w:basedOn w:val="af9"/>
    <w:next w:val="af9"/>
    <w:qFormat/>
    <w:pPr>
      <w:keepNext/>
      <w:widowControl/>
      <w:numPr>
        <w:numId w:val="3"/>
      </w:numPr>
      <w:shd w:val="clear" w:color="FFFFFF" w:fill="FFFFFF"/>
      <w:tabs>
        <w:tab w:val="left" w:pos="6405"/>
      </w:tabs>
      <w:spacing w:before="640" w:after="280"/>
      <w:jc w:val="center"/>
      <w:outlineLvl w:val="0"/>
    </w:pPr>
    <w:rPr>
      <w:rFonts w:ascii="黑体" w:eastAsia="黑体"/>
      <w:kern w:val="0"/>
      <w:szCs w:val="20"/>
    </w:rPr>
  </w:style>
  <w:style w:type="character" w:customStyle="1" w:styleId="Charb">
    <w:name w:val="一级条标题 Char"/>
    <w:link w:val="a9"/>
    <w:uiPriority w:val="99"/>
    <w:qFormat/>
    <w:rPr>
      <w:rFonts w:ascii="黑体" w:eastAsia="黑体" w:hAnsi="Times New Roman"/>
      <w:kern w:val="2"/>
      <w:sz w:val="21"/>
      <w:szCs w:val="21"/>
    </w:rPr>
  </w:style>
  <w:style w:type="paragraph" w:customStyle="1" w:styleId="a9">
    <w:name w:val="一级条标题"/>
    <w:next w:val="af9"/>
    <w:link w:val="Charb"/>
    <w:uiPriority w:val="99"/>
    <w:qFormat/>
    <w:pPr>
      <w:numPr>
        <w:ilvl w:val="1"/>
        <w:numId w:val="3"/>
      </w:numPr>
      <w:spacing w:beforeLines="50" w:before="156" w:afterLines="50" w:after="156"/>
      <w:outlineLvl w:val="2"/>
    </w:pPr>
    <w:rPr>
      <w:rFonts w:ascii="黑体" w:eastAsia="黑体" w:hAnsi="Times New Roman"/>
      <w:kern w:val="2"/>
      <w:sz w:val="21"/>
      <w:szCs w:val="21"/>
    </w:rPr>
  </w:style>
  <w:style w:type="paragraph" w:customStyle="1" w:styleId="aa">
    <w:name w:val="二级条标题"/>
    <w:basedOn w:val="a9"/>
    <w:next w:val="af9"/>
    <w:link w:val="Charc"/>
    <w:uiPriority w:val="99"/>
    <w:qFormat/>
    <w:pPr>
      <w:numPr>
        <w:ilvl w:val="2"/>
      </w:numPr>
      <w:tabs>
        <w:tab w:val="left" w:pos="360"/>
        <w:tab w:val="left" w:pos="1418"/>
      </w:tabs>
      <w:spacing w:before="50" w:after="50"/>
      <w:ind w:left="1418"/>
      <w:outlineLvl w:val="3"/>
    </w:pPr>
  </w:style>
  <w:style w:type="paragraph" w:customStyle="1" w:styleId="ab">
    <w:name w:val="三级条标题"/>
    <w:basedOn w:val="aa"/>
    <w:next w:val="af9"/>
    <w:link w:val="Chard"/>
    <w:uiPriority w:val="99"/>
    <w:qFormat/>
    <w:pPr>
      <w:numPr>
        <w:ilvl w:val="3"/>
      </w:numPr>
      <w:tabs>
        <w:tab w:val="left" w:pos="1984"/>
      </w:tabs>
      <w:ind w:left="1984"/>
      <w:outlineLvl w:val="4"/>
    </w:pPr>
  </w:style>
  <w:style w:type="paragraph" w:customStyle="1" w:styleId="affff2">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affff3">
    <w:name w:val="目次、标准名称标题"/>
    <w:basedOn w:val="af9"/>
    <w:next w:val="affa"/>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2">
    <w:name w:val="章"/>
    <w:basedOn w:val="af9"/>
    <w:next w:val="affa"/>
    <w:qFormat/>
    <w:pPr>
      <w:numPr>
        <w:numId w:val="4"/>
      </w:numPr>
      <w:adjustRightInd w:val="0"/>
      <w:spacing w:before="160" w:after="160"/>
      <w:outlineLvl w:val="0"/>
    </w:pPr>
    <w:rPr>
      <w:rFonts w:ascii="黑体" w:eastAsia="黑体"/>
      <w:kern w:val="21"/>
      <w:szCs w:val="20"/>
    </w:rPr>
  </w:style>
  <w:style w:type="paragraph" w:customStyle="1" w:styleId="af7">
    <w:name w:val="章标题"/>
    <w:next w:val="affa"/>
    <w:uiPriority w:val="99"/>
    <w:qFormat/>
    <w:pPr>
      <w:numPr>
        <w:ilvl w:val="1"/>
        <w:numId w:val="5"/>
      </w:numPr>
      <w:spacing w:beforeLines="50" w:before="156" w:afterLines="50" w:after="156"/>
      <w:jc w:val="both"/>
      <w:outlineLvl w:val="1"/>
    </w:pPr>
    <w:rPr>
      <w:rFonts w:ascii="黑体" w:eastAsia="黑体" w:hAnsi="Times New Roman" w:cs="Times New Roman"/>
      <w:sz w:val="21"/>
    </w:rPr>
  </w:style>
  <w:style w:type="character" w:customStyle="1" w:styleId="Char4">
    <w:name w:val="日期 Char"/>
    <w:basedOn w:val="afa"/>
    <w:link w:val="aff4"/>
    <w:qFormat/>
    <w:rPr>
      <w:rFonts w:cs="Times New Roman"/>
      <w:szCs w:val="24"/>
    </w:rPr>
  </w:style>
  <w:style w:type="paragraph" w:customStyle="1" w:styleId="affff4">
    <w:name w:val="附录表标题"/>
    <w:basedOn w:val="af9"/>
    <w:next w:val="affa"/>
    <w:qFormat/>
    <w:pPr>
      <w:widowControl/>
      <w:tabs>
        <w:tab w:val="left" w:pos="0"/>
      </w:tabs>
      <w:spacing w:beforeLines="50" w:before="156" w:afterLines="50" w:after="156"/>
      <w:jc w:val="center"/>
    </w:pPr>
    <w:rPr>
      <w:rFonts w:ascii="黑体" w:eastAsia="黑体"/>
      <w:szCs w:val="21"/>
    </w:rPr>
  </w:style>
  <w:style w:type="character" w:customStyle="1" w:styleId="Charc">
    <w:name w:val="二级条标题 Char"/>
    <w:link w:val="aa"/>
    <w:uiPriority w:val="99"/>
    <w:qFormat/>
    <w:rPr>
      <w:rFonts w:ascii="黑体" w:eastAsia="黑体" w:hAnsi="Times New Roman"/>
      <w:kern w:val="2"/>
      <w:sz w:val="21"/>
      <w:szCs w:val="21"/>
    </w:rPr>
  </w:style>
  <w:style w:type="character" w:customStyle="1" w:styleId="2Char">
    <w:name w:val="正文文本 2 Char"/>
    <w:link w:val="20"/>
    <w:qFormat/>
    <w:rPr>
      <w:szCs w:val="24"/>
    </w:rPr>
  </w:style>
  <w:style w:type="character" w:customStyle="1" w:styleId="71">
    <w:name w:val="标题 #7_"/>
    <w:link w:val="72"/>
    <w:qFormat/>
    <w:rPr>
      <w:rFonts w:ascii="MingLiU" w:eastAsia="MingLiU"/>
      <w:sz w:val="19"/>
      <w:szCs w:val="19"/>
      <w:shd w:val="clear" w:color="auto" w:fill="FFFFFF"/>
    </w:rPr>
  </w:style>
  <w:style w:type="paragraph" w:customStyle="1" w:styleId="72">
    <w:name w:val="标题 #7"/>
    <w:basedOn w:val="af9"/>
    <w:link w:val="71"/>
    <w:qFormat/>
    <w:pPr>
      <w:shd w:val="clear" w:color="auto" w:fill="FFFFFF"/>
      <w:spacing w:before="120" w:after="240" w:line="240" w:lineRule="atLeast"/>
      <w:ind w:hanging="460"/>
      <w:jc w:val="distribute"/>
      <w:outlineLvl w:val="6"/>
    </w:pPr>
    <w:rPr>
      <w:rFonts w:ascii="MingLiU" w:eastAsia="MingLiU" w:cstheme="minorBidi"/>
      <w:sz w:val="19"/>
      <w:szCs w:val="19"/>
      <w:shd w:val="clear" w:color="auto" w:fill="FFFFFF"/>
    </w:rPr>
  </w:style>
  <w:style w:type="character" w:customStyle="1" w:styleId="16Char">
    <w:name w:val="样式16 Char"/>
    <w:link w:val="16"/>
    <w:qFormat/>
    <w:rPr>
      <w:rFonts w:ascii="黑体" w:eastAsia="黑体"/>
      <w:szCs w:val="21"/>
    </w:rPr>
  </w:style>
  <w:style w:type="paragraph" w:customStyle="1" w:styleId="16">
    <w:name w:val="样式16"/>
    <w:basedOn w:val="ab"/>
    <w:link w:val="16Char"/>
    <w:qFormat/>
    <w:pPr>
      <w:numPr>
        <w:ilvl w:val="0"/>
        <w:numId w:val="0"/>
      </w:numPr>
      <w:tabs>
        <w:tab w:val="left" w:pos="2100"/>
      </w:tabs>
      <w:spacing w:before="156" w:after="156"/>
      <w:ind w:leftChars="200" w:left="1260" w:hangingChars="400" w:hanging="840"/>
    </w:pPr>
  </w:style>
  <w:style w:type="character" w:customStyle="1" w:styleId="Chard">
    <w:name w:val="三级条标题 Char"/>
    <w:link w:val="ab"/>
    <w:uiPriority w:val="99"/>
    <w:qFormat/>
    <w:rPr>
      <w:rFonts w:ascii="黑体" w:eastAsia="黑体" w:hAnsi="Times New Roman"/>
      <w:kern w:val="2"/>
      <w:sz w:val="21"/>
      <w:szCs w:val="21"/>
    </w:rPr>
  </w:style>
  <w:style w:type="character" w:customStyle="1" w:styleId="4Char">
    <w:name w:val="样式4 Char"/>
    <w:link w:val="4"/>
    <w:qFormat/>
    <w:rPr>
      <w:rFonts w:ascii="黑体" w:eastAsia="黑体" w:hAnsi="Times New Roman"/>
      <w:kern w:val="2"/>
      <w:sz w:val="21"/>
      <w:szCs w:val="21"/>
      <w:lang w:val="en"/>
    </w:rPr>
  </w:style>
  <w:style w:type="paragraph" w:customStyle="1" w:styleId="4">
    <w:name w:val="样式4"/>
    <w:basedOn w:val="ab"/>
    <w:link w:val="4Char"/>
    <w:qFormat/>
    <w:pPr>
      <w:numPr>
        <w:numId w:val="5"/>
      </w:numPr>
      <w:tabs>
        <w:tab w:val="left" w:pos="2100"/>
      </w:tabs>
      <w:ind w:left="993"/>
    </w:pPr>
    <w:rPr>
      <w:lang w:val="en"/>
    </w:rPr>
  </w:style>
  <w:style w:type="character" w:customStyle="1" w:styleId="3Char0">
    <w:name w:val="样式3 Char"/>
    <w:link w:val="32"/>
    <w:qFormat/>
    <w:rPr>
      <w:rFonts w:ascii="宋体" w:eastAsia="黑体" w:cs="宋体"/>
      <w:szCs w:val="21"/>
      <w:lang w:val="zh-CN"/>
    </w:rPr>
  </w:style>
  <w:style w:type="paragraph" w:customStyle="1" w:styleId="32">
    <w:name w:val="样式3"/>
    <w:basedOn w:val="ab"/>
    <w:link w:val="3Char0"/>
    <w:qFormat/>
    <w:pPr>
      <w:numPr>
        <w:ilvl w:val="0"/>
        <w:numId w:val="0"/>
      </w:numPr>
      <w:tabs>
        <w:tab w:val="left" w:pos="600"/>
        <w:tab w:val="left" w:pos="2100"/>
      </w:tabs>
      <w:spacing w:before="156" w:after="156"/>
      <w:ind w:left="993" w:firstLineChars="208" w:firstLine="437"/>
    </w:pPr>
    <w:rPr>
      <w:rFonts w:ascii="宋体" w:cs="宋体"/>
      <w:lang w:val="zh-CN"/>
    </w:rPr>
  </w:style>
  <w:style w:type="character" w:customStyle="1" w:styleId="Char6">
    <w:name w:val="批注框文本 Char"/>
    <w:link w:val="aff6"/>
    <w:semiHidden/>
    <w:qFormat/>
    <w:rPr>
      <w:sz w:val="18"/>
      <w:szCs w:val="18"/>
    </w:rPr>
  </w:style>
  <w:style w:type="character" w:customStyle="1" w:styleId="Char1">
    <w:name w:val="文档结构图 Char"/>
    <w:link w:val="aff1"/>
    <w:semiHidden/>
    <w:qFormat/>
    <w:rPr>
      <w:szCs w:val="24"/>
      <w:shd w:val="clear" w:color="auto" w:fill="000080"/>
    </w:rPr>
  </w:style>
  <w:style w:type="character" w:customStyle="1" w:styleId="1Char">
    <w:name w:val="样式1 Char"/>
    <w:link w:val="12"/>
    <w:qFormat/>
    <w:rPr>
      <w:rFonts w:ascii="黑体" w:eastAsia="黑体"/>
      <w:color w:val="0000FF"/>
      <w:szCs w:val="21"/>
    </w:rPr>
  </w:style>
  <w:style w:type="paragraph" w:customStyle="1" w:styleId="12">
    <w:name w:val="样式1"/>
    <w:basedOn w:val="ab"/>
    <w:link w:val="1Char"/>
    <w:qFormat/>
    <w:pPr>
      <w:numPr>
        <w:ilvl w:val="0"/>
        <w:numId w:val="0"/>
      </w:numPr>
      <w:tabs>
        <w:tab w:val="left" w:pos="2100"/>
      </w:tabs>
      <w:spacing w:before="156" w:after="156"/>
      <w:ind w:firstLineChars="150" w:firstLine="315"/>
    </w:pPr>
    <w:rPr>
      <w:color w:val="0000FF"/>
    </w:rPr>
  </w:style>
  <w:style w:type="character" w:customStyle="1" w:styleId="5Char">
    <w:name w:val="样式5 Char"/>
    <w:link w:val="51"/>
    <w:qFormat/>
    <w:rPr>
      <w:rFonts w:ascii="宋体" w:eastAsia="黑体" w:cs="宋体"/>
      <w:szCs w:val="21"/>
      <w:lang w:val="zh-CN"/>
    </w:rPr>
  </w:style>
  <w:style w:type="paragraph" w:customStyle="1" w:styleId="51">
    <w:name w:val="样式5"/>
    <w:basedOn w:val="ab"/>
    <w:link w:val="5Char"/>
    <w:qFormat/>
    <w:pPr>
      <w:numPr>
        <w:ilvl w:val="0"/>
        <w:numId w:val="0"/>
      </w:numPr>
      <w:tabs>
        <w:tab w:val="left" w:pos="600"/>
        <w:tab w:val="left" w:pos="2100"/>
      </w:tabs>
      <w:spacing w:before="156" w:after="156"/>
      <w:ind w:left="993" w:firstLineChars="208" w:firstLine="437"/>
    </w:pPr>
    <w:rPr>
      <w:rFonts w:ascii="宋体" w:cs="宋体"/>
      <w:lang w:val="zh-CN"/>
    </w:rPr>
  </w:style>
  <w:style w:type="character" w:customStyle="1" w:styleId="Chare">
    <w:name w:val="首示例 Char"/>
    <w:link w:val="af"/>
    <w:qFormat/>
    <w:rPr>
      <w:rFonts w:ascii="宋体" w:eastAsia="宋体" w:hAnsi="宋体"/>
      <w:kern w:val="2"/>
      <w:sz w:val="18"/>
      <w:szCs w:val="18"/>
    </w:rPr>
  </w:style>
  <w:style w:type="paragraph" w:customStyle="1" w:styleId="af">
    <w:name w:val="首示例"/>
    <w:next w:val="affa"/>
    <w:link w:val="Chare"/>
    <w:qFormat/>
    <w:pPr>
      <w:numPr>
        <w:numId w:val="6"/>
      </w:numPr>
      <w:tabs>
        <w:tab w:val="left" w:pos="360"/>
      </w:tabs>
      <w:ind w:firstLine="0"/>
    </w:pPr>
    <w:rPr>
      <w:rFonts w:ascii="宋体" w:eastAsia="宋体" w:hAnsi="宋体"/>
      <w:kern w:val="2"/>
      <w:sz w:val="18"/>
      <w:szCs w:val="18"/>
    </w:rPr>
  </w:style>
  <w:style w:type="character" w:customStyle="1" w:styleId="15Char">
    <w:name w:val="样式15 Char"/>
    <w:link w:val="15"/>
    <w:qFormat/>
    <w:rPr>
      <w:rFonts w:ascii="黑体" w:eastAsia="黑体"/>
      <w:szCs w:val="21"/>
    </w:rPr>
  </w:style>
  <w:style w:type="paragraph" w:customStyle="1" w:styleId="15">
    <w:name w:val="样式15"/>
    <w:basedOn w:val="ab"/>
    <w:link w:val="15Char"/>
    <w:qFormat/>
    <w:pPr>
      <w:numPr>
        <w:ilvl w:val="0"/>
        <w:numId w:val="0"/>
      </w:numPr>
      <w:tabs>
        <w:tab w:val="left" w:pos="2100"/>
      </w:tabs>
      <w:spacing w:before="156" w:after="156"/>
      <w:ind w:left="993"/>
    </w:pPr>
  </w:style>
  <w:style w:type="character" w:customStyle="1" w:styleId="Chara">
    <w:name w:val="脚注文本 Char"/>
    <w:link w:val="a0"/>
    <w:qFormat/>
    <w:rPr>
      <w:rFonts w:ascii="宋体" w:eastAsia="宋体" w:hAnsi="Times New Roman"/>
      <w:kern w:val="2"/>
      <w:sz w:val="18"/>
      <w:szCs w:val="18"/>
    </w:rPr>
  </w:style>
  <w:style w:type="character" w:customStyle="1" w:styleId="Charf">
    <w:name w:val="附录公式 Char"/>
    <w:link w:val="affff5"/>
    <w:qFormat/>
  </w:style>
  <w:style w:type="paragraph" w:customStyle="1" w:styleId="affff5">
    <w:name w:val="附录公式"/>
    <w:basedOn w:val="affa"/>
    <w:next w:val="affa"/>
    <w:link w:val="Charf"/>
    <w:qFormat/>
    <w:pPr>
      <w:tabs>
        <w:tab w:val="center" w:pos="4201"/>
        <w:tab w:val="right" w:leader="dot" w:pos="9298"/>
      </w:tabs>
      <w:ind w:firstLine="420"/>
    </w:pPr>
    <w:rPr>
      <w:rFonts w:ascii="Times New Roman" w:cstheme="minorBidi"/>
      <w:kern w:val="2"/>
      <w:szCs w:val="22"/>
    </w:rPr>
  </w:style>
  <w:style w:type="character" w:customStyle="1" w:styleId="Char5">
    <w:name w:val="尾注文本 Char"/>
    <w:link w:val="aff5"/>
    <w:semiHidden/>
    <w:qFormat/>
    <w:rPr>
      <w:szCs w:val="24"/>
    </w:rPr>
  </w:style>
  <w:style w:type="character" w:customStyle="1" w:styleId="11Char">
    <w:name w:val="样式11 Char"/>
    <w:link w:val="110"/>
    <w:qFormat/>
    <w:rPr>
      <w:rFonts w:ascii="黑体" w:eastAsia="黑体"/>
      <w:color w:val="FF0000"/>
      <w:szCs w:val="21"/>
    </w:rPr>
  </w:style>
  <w:style w:type="paragraph" w:customStyle="1" w:styleId="110">
    <w:name w:val="样式11"/>
    <w:basedOn w:val="ab"/>
    <w:link w:val="11Char"/>
    <w:qFormat/>
    <w:pPr>
      <w:numPr>
        <w:ilvl w:val="0"/>
        <w:numId w:val="0"/>
      </w:numPr>
      <w:tabs>
        <w:tab w:val="left" w:pos="2100"/>
      </w:tabs>
      <w:spacing w:before="156" w:after="156"/>
      <w:ind w:left="420"/>
    </w:pPr>
    <w:rPr>
      <w:color w:val="FF0000"/>
    </w:rPr>
  </w:style>
  <w:style w:type="character" w:customStyle="1" w:styleId="18Char">
    <w:name w:val="样式18 Char"/>
    <w:link w:val="18"/>
    <w:qFormat/>
    <w:rPr>
      <w:rFonts w:ascii="黑体" w:eastAsia="黑体"/>
      <w:szCs w:val="21"/>
      <w:lang w:val="zh-CN"/>
    </w:rPr>
  </w:style>
  <w:style w:type="paragraph" w:customStyle="1" w:styleId="18">
    <w:name w:val="样式18"/>
    <w:basedOn w:val="ab"/>
    <w:link w:val="18Char"/>
    <w:qFormat/>
    <w:pPr>
      <w:numPr>
        <w:ilvl w:val="0"/>
        <w:numId w:val="0"/>
      </w:numPr>
      <w:tabs>
        <w:tab w:val="left" w:pos="2100"/>
      </w:tabs>
      <w:spacing w:before="156" w:after="156"/>
      <w:ind w:firstLineChars="150" w:firstLine="315"/>
    </w:pPr>
    <w:rPr>
      <w:lang w:val="zh-CN"/>
    </w:rPr>
  </w:style>
  <w:style w:type="character" w:customStyle="1" w:styleId="6Char">
    <w:name w:val="样式6 Char"/>
    <w:link w:val="61"/>
    <w:qFormat/>
    <w:rPr>
      <w:rFonts w:ascii="黑体" w:eastAsia="黑体"/>
      <w:szCs w:val="21"/>
      <w:lang w:val="zh-CN"/>
    </w:rPr>
  </w:style>
  <w:style w:type="paragraph" w:customStyle="1" w:styleId="61">
    <w:name w:val="样式6"/>
    <w:basedOn w:val="ab"/>
    <w:link w:val="6Char"/>
    <w:qFormat/>
    <w:pPr>
      <w:numPr>
        <w:ilvl w:val="0"/>
        <w:numId w:val="0"/>
      </w:numPr>
      <w:tabs>
        <w:tab w:val="left" w:pos="2100"/>
      </w:tabs>
      <w:ind w:left="993"/>
    </w:pPr>
    <w:rPr>
      <w:lang w:val="zh-CN"/>
    </w:rPr>
  </w:style>
  <w:style w:type="character" w:customStyle="1" w:styleId="8Char">
    <w:name w:val="样式8 Char"/>
    <w:link w:val="8"/>
    <w:qFormat/>
    <w:rPr>
      <w:rFonts w:ascii="黑体" w:eastAsia="黑体" w:hAnsi="Times New Roman"/>
      <w:kern w:val="2"/>
      <w:sz w:val="21"/>
      <w:szCs w:val="21"/>
      <w:lang w:val="en"/>
    </w:rPr>
  </w:style>
  <w:style w:type="paragraph" w:customStyle="1" w:styleId="8">
    <w:name w:val="样式8"/>
    <w:basedOn w:val="aa"/>
    <w:next w:val="14"/>
    <w:link w:val="8Char"/>
    <w:qFormat/>
    <w:pPr>
      <w:numPr>
        <w:numId w:val="5"/>
      </w:numPr>
      <w:tabs>
        <w:tab w:val="clear" w:pos="1418"/>
        <w:tab w:val="left" w:pos="0"/>
      </w:tabs>
      <w:ind w:left="851"/>
    </w:pPr>
    <w:rPr>
      <w:lang w:val="en"/>
    </w:rPr>
  </w:style>
  <w:style w:type="paragraph" w:customStyle="1" w:styleId="14">
    <w:name w:val="样式14"/>
    <w:basedOn w:val="aa"/>
    <w:link w:val="14Char"/>
    <w:qFormat/>
    <w:pPr>
      <w:numPr>
        <w:ilvl w:val="0"/>
        <w:numId w:val="0"/>
      </w:numPr>
      <w:ind w:leftChars="150" w:left="1260" w:hangingChars="450" w:hanging="945"/>
    </w:pPr>
    <w:rPr>
      <w:rFonts w:cs="宋体"/>
      <w:lang w:val="zh-CN"/>
    </w:rPr>
  </w:style>
  <w:style w:type="character" w:customStyle="1" w:styleId="Char3">
    <w:name w:val="正文文本缩进 Char"/>
    <w:link w:val="aff3"/>
    <w:qFormat/>
    <w:rPr>
      <w:rFonts w:ascii="宋体" w:hAnsi="宋体"/>
      <w:kern w:val="10"/>
      <w:sz w:val="30"/>
      <w:szCs w:val="24"/>
    </w:rPr>
  </w:style>
  <w:style w:type="character" w:customStyle="1" w:styleId="19Char">
    <w:name w:val="样式19 Char"/>
    <w:link w:val="19"/>
    <w:qFormat/>
    <w:rPr>
      <w:rFonts w:ascii="黑体" w:eastAsia="黑体"/>
      <w:szCs w:val="21"/>
      <w:lang w:val="zh-CN"/>
    </w:rPr>
  </w:style>
  <w:style w:type="paragraph" w:customStyle="1" w:styleId="19">
    <w:name w:val="样式19"/>
    <w:basedOn w:val="ab"/>
    <w:link w:val="19Char"/>
    <w:qFormat/>
    <w:pPr>
      <w:numPr>
        <w:ilvl w:val="0"/>
        <w:numId w:val="0"/>
      </w:numPr>
      <w:tabs>
        <w:tab w:val="left" w:pos="2100"/>
      </w:tabs>
      <w:spacing w:before="156" w:after="156"/>
      <w:ind w:firstLineChars="150" w:firstLine="315"/>
    </w:pPr>
    <w:rPr>
      <w:lang w:val="zh-CN"/>
    </w:rPr>
  </w:style>
  <w:style w:type="character" w:customStyle="1" w:styleId="7Char">
    <w:name w:val="样式7 Char"/>
    <w:link w:val="73"/>
    <w:qFormat/>
    <w:rPr>
      <w:rFonts w:ascii="黑体" w:eastAsia="黑体"/>
      <w:szCs w:val="21"/>
      <w:lang w:val="zh-CN"/>
    </w:rPr>
  </w:style>
  <w:style w:type="paragraph" w:customStyle="1" w:styleId="73">
    <w:name w:val="样式7"/>
    <w:basedOn w:val="aa"/>
    <w:link w:val="7Char"/>
    <w:qFormat/>
    <w:pPr>
      <w:numPr>
        <w:ilvl w:val="0"/>
        <w:numId w:val="0"/>
      </w:numPr>
      <w:ind w:left="709"/>
    </w:pPr>
    <w:rPr>
      <w:lang w:val="zh-CN"/>
    </w:rPr>
  </w:style>
  <w:style w:type="character" w:customStyle="1" w:styleId="Char">
    <w:name w:val="批注主题 Char"/>
    <w:link w:val="afd"/>
    <w:qFormat/>
    <w:rPr>
      <w:b/>
      <w:bCs/>
      <w:szCs w:val="24"/>
    </w:rPr>
  </w:style>
  <w:style w:type="character" w:customStyle="1" w:styleId="10Char">
    <w:name w:val="样式10 Char"/>
    <w:link w:val="100"/>
    <w:qFormat/>
    <w:rPr>
      <w:rFonts w:ascii="黑体" w:eastAsia="黑体"/>
      <w:szCs w:val="21"/>
    </w:rPr>
  </w:style>
  <w:style w:type="paragraph" w:customStyle="1" w:styleId="100">
    <w:name w:val="样式10"/>
    <w:basedOn w:val="ab"/>
    <w:link w:val="10Char"/>
    <w:qFormat/>
    <w:pPr>
      <w:numPr>
        <w:ilvl w:val="0"/>
        <w:numId w:val="0"/>
      </w:numPr>
      <w:tabs>
        <w:tab w:val="left" w:pos="2100"/>
      </w:tabs>
      <w:spacing w:before="156" w:after="156"/>
      <w:ind w:left="993"/>
    </w:pPr>
  </w:style>
  <w:style w:type="character" w:customStyle="1" w:styleId="17Char">
    <w:name w:val="样式17 Char"/>
    <w:link w:val="17"/>
    <w:qFormat/>
    <w:rPr>
      <w:rFonts w:ascii="黑体" w:eastAsia="黑体"/>
      <w:szCs w:val="21"/>
      <w:lang w:val="zh-CN"/>
    </w:rPr>
  </w:style>
  <w:style w:type="paragraph" w:customStyle="1" w:styleId="17">
    <w:name w:val="样式17"/>
    <w:basedOn w:val="ab"/>
    <w:link w:val="17Char"/>
    <w:qFormat/>
    <w:pPr>
      <w:numPr>
        <w:ilvl w:val="0"/>
        <w:numId w:val="0"/>
      </w:numPr>
      <w:tabs>
        <w:tab w:val="left" w:pos="2100"/>
      </w:tabs>
      <w:spacing w:before="156" w:after="156"/>
      <w:ind w:firstLineChars="150" w:firstLine="315"/>
    </w:pPr>
    <w:rPr>
      <w:lang w:val="zh-CN"/>
    </w:rPr>
  </w:style>
  <w:style w:type="character" w:customStyle="1" w:styleId="20Char">
    <w:name w:val="样式20 Char"/>
    <w:link w:val="200"/>
    <w:qFormat/>
    <w:rPr>
      <w:rFonts w:ascii="黑体" w:eastAsia="黑体"/>
      <w:szCs w:val="21"/>
    </w:rPr>
  </w:style>
  <w:style w:type="paragraph" w:customStyle="1" w:styleId="200">
    <w:name w:val="样式20"/>
    <w:basedOn w:val="aa"/>
    <w:link w:val="20Char"/>
    <w:qFormat/>
    <w:pPr>
      <w:numPr>
        <w:ilvl w:val="0"/>
        <w:numId w:val="0"/>
      </w:numPr>
      <w:ind w:left="420"/>
    </w:pPr>
  </w:style>
  <w:style w:type="character" w:customStyle="1" w:styleId="13Char">
    <w:name w:val="样式13 Char"/>
    <w:link w:val="13"/>
    <w:qFormat/>
    <w:rPr>
      <w:rFonts w:ascii="黑体" w:eastAsia="黑体"/>
      <w:szCs w:val="21"/>
    </w:rPr>
  </w:style>
  <w:style w:type="paragraph" w:customStyle="1" w:styleId="13">
    <w:name w:val="样式13"/>
    <w:basedOn w:val="a9"/>
    <w:link w:val="13Char"/>
    <w:qFormat/>
    <w:pPr>
      <w:numPr>
        <w:ilvl w:val="0"/>
        <w:numId w:val="0"/>
      </w:numPr>
      <w:tabs>
        <w:tab w:val="left" w:pos="1260"/>
      </w:tabs>
      <w:ind w:left="1276"/>
    </w:pPr>
  </w:style>
  <w:style w:type="character" w:customStyle="1" w:styleId="2Char0">
    <w:name w:val="样式2 Char"/>
    <w:link w:val="22"/>
    <w:qFormat/>
    <w:rPr>
      <w:rFonts w:ascii="黑体" w:eastAsia="黑体"/>
      <w:color w:val="0000FF"/>
      <w:szCs w:val="21"/>
    </w:rPr>
  </w:style>
  <w:style w:type="paragraph" w:customStyle="1" w:styleId="22">
    <w:name w:val="样式2"/>
    <w:basedOn w:val="ab"/>
    <w:link w:val="2Char0"/>
    <w:qFormat/>
    <w:pPr>
      <w:numPr>
        <w:ilvl w:val="0"/>
        <w:numId w:val="0"/>
      </w:numPr>
      <w:tabs>
        <w:tab w:val="left" w:pos="2100"/>
      </w:tabs>
      <w:spacing w:before="156" w:after="156"/>
      <w:ind w:left="420"/>
    </w:pPr>
    <w:rPr>
      <w:color w:val="0000FF"/>
    </w:rPr>
  </w:style>
  <w:style w:type="character" w:customStyle="1" w:styleId="9Char">
    <w:name w:val="样式9 Char"/>
    <w:link w:val="91"/>
    <w:qFormat/>
    <w:rPr>
      <w:rFonts w:ascii="黑体" w:eastAsia="黑体"/>
      <w:szCs w:val="21"/>
    </w:rPr>
  </w:style>
  <w:style w:type="paragraph" w:customStyle="1" w:styleId="91">
    <w:name w:val="样式9"/>
    <w:basedOn w:val="ab"/>
    <w:link w:val="9Char"/>
    <w:qFormat/>
    <w:pPr>
      <w:numPr>
        <w:ilvl w:val="0"/>
        <w:numId w:val="0"/>
      </w:numPr>
      <w:tabs>
        <w:tab w:val="left" w:pos="2100"/>
      </w:tabs>
      <w:spacing w:before="156" w:after="156"/>
      <w:ind w:left="993"/>
    </w:pPr>
  </w:style>
  <w:style w:type="character" w:customStyle="1" w:styleId="Char0">
    <w:name w:val="批注文字 Char"/>
    <w:link w:val="afe"/>
    <w:semiHidden/>
    <w:qFormat/>
    <w:rPr>
      <w:szCs w:val="24"/>
    </w:rPr>
  </w:style>
  <w:style w:type="character" w:customStyle="1" w:styleId="12Char">
    <w:name w:val="样式12 Char"/>
    <w:link w:val="120"/>
    <w:qFormat/>
    <w:rPr>
      <w:rFonts w:ascii="黑体" w:eastAsia="黑体"/>
      <w:szCs w:val="21"/>
      <w:lang w:val="zh-CN"/>
    </w:rPr>
  </w:style>
  <w:style w:type="paragraph" w:customStyle="1" w:styleId="120">
    <w:name w:val="样式12"/>
    <w:basedOn w:val="aa"/>
    <w:link w:val="12Char"/>
    <w:qFormat/>
    <w:pPr>
      <w:numPr>
        <w:ilvl w:val="0"/>
        <w:numId w:val="0"/>
      </w:numPr>
      <w:ind w:left="709"/>
    </w:pPr>
    <w:rPr>
      <w:lang w:val="zh-CN"/>
    </w:rPr>
  </w:style>
  <w:style w:type="character" w:customStyle="1" w:styleId="14Char">
    <w:name w:val="样式14 Char"/>
    <w:link w:val="14"/>
    <w:qFormat/>
    <w:rPr>
      <w:rFonts w:ascii="黑体" w:eastAsia="黑体" w:cs="宋体"/>
      <w:szCs w:val="21"/>
      <w:lang w:val="zh-CN"/>
    </w:rPr>
  </w:style>
  <w:style w:type="paragraph" w:customStyle="1" w:styleId="23">
    <w:name w:val="封面标准名称2"/>
    <w:basedOn w:val="affff6"/>
    <w:qFormat/>
    <w:pPr>
      <w:framePr w:wrap="around" w:y="4469"/>
      <w:spacing w:beforeLines="630" w:before="630"/>
    </w:pPr>
  </w:style>
  <w:style w:type="paragraph" w:customStyle="1" w:styleId="affff6">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3">
    <w:name w:val="附录图标题"/>
    <w:basedOn w:val="af9"/>
    <w:next w:val="affa"/>
    <w:qFormat/>
    <w:pPr>
      <w:numPr>
        <w:ilvl w:val="1"/>
        <w:numId w:val="4"/>
      </w:numPr>
      <w:tabs>
        <w:tab w:val="left" w:pos="363"/>
      </w:tabs>
      <w:spacing w:beforeLines="50" w:before="50" w:afterLines="50" w:after="50"/>
      <w:jc w:val="center"/>
    </w:pPr>
    <w:rPr>
      <w:rFonts w:ascii="黑体" w:eastAsia="黑体"/>
      <w:szCs w:val="21"/>
    </w:rPr>
  </w:style>
  <w:style w:type="paragraph" w:customStyle="1" w:styleId="affff7">
    <w:name w:val="数字编号列项（二级）"/>
    <w:qFormat/>
    <w:pPr>
      <w:tabs>
        <w:tab w:val="left" w:pos="1260"/>
      </w:tabs>
      <w:jc w:val="both"/>
    </w:pPr>
    <w:rPr>
      <w:rFonts w:ascii="宋体" w:eastAsia="宋体" w:hAnsi="Times New Roman" w:cs="Times New Roman"/>
      <w:sz w:val="21"/>
    </w:rPr>
  </w:style>
  <w:style w:type="paragraph" w:customStyle="1" w:styleId="24">
    <w:name w:val="封面标准文稿类别2"/>
    <w:basedOn w:val="affff8"/>
    <w:qFormat/>
    <w:pPr>
      <w:framePr w:wrap="around" w:y="4469"/>
    </w:pPr>
  </w:style>
  <w:style w:type="paragraph" w:customStyle="1" w:styleId="affff8">
    <w:name w:val="封面标准文稿类别"/>
    <w:basedOn w:val="affff9"/>
    <w:qFormat/>
    <w:pPr>
      <w:framePr w:wrap="around"/>
      <w:spacing w:after="160" w:line="240" w:lineRule="auto"/>
    </w:pPr>
    <w:rPr>
      <w:sz w:val="24"/>
    </w:rPr>
  </w:style>
  <w:style w:type="paragraph" w:customStyle="1" w:styleId="affff9">
    <w:name w:val="封面一致性程度标识"/>
    <w:basedOn w:val="affff2"/>
    <w:qFormat/>
    <w:pPr>
      <w:framePr w:w="9639" w:h="6917" w:hRule="exact" w:wrap="around" w:vAnchor="page" w:hAnchor="page" w:xAlign="center" w:y="6408" w:anchorLock="1"/>
      <w:spacing w:before="440"/>
      <w:textAlignment w:val="center"/>
    </w:pPr>
    <w:rPr>
      <w:rFonts w:ascii="宋体"/>
      <w:szCs w:val="28"/>
    </w:rPr>
  </w:style>
  <w:style w:type="paragraph" w:customStyle="1" w:styleId="a">
    <w:name w:val="正文图标题"/>
    <w:next w:val="affa"/>
    <w:uiPriority w:val="99"/>
    <w:qFormat/>
    <w:pPr>
      <w:numPr>
        <w:numId w:val="7"/>
      </w:numPr>
      <w:tabs>
        <w:tab w:val="left" w:pos="360"/>
      </w:tabs>
      <w:spacing w:beforeLines="50" w:before="156" w:afterLines="50" w:after="156"/>
      <w:jc w:val="center"/>
    </w:pPr>
    <w:rPr>
      <w:rFonts w:ascii="黑体" w:eastAsia="黑体" w:hAnsi="Times New Roman" w:cs="Times New Roman"/>
      <w:sz w:val="21"/>
    </w:rPr>
  </w:style>
  <w:style w:type="paragraph" w:customStyle="1" w:styleId="affffa">
    <w:name w:val="附录公式编号制表符"/>
    <w:basedOn w:val="af9"/>
    <w:next w:val="affa"/>
    <w:qFormat/>
    <w:pPr>
      <w:widowControl/>
      <w:tabs>
        <w:tab w:val="center" w:pos="4201"/>
        <w:tab w:val="right" w:leader="dot" w:pos="9298"/>
      </w:tabs>
      <w:autoSpaceDE w:val="0"/>
      <w:autoSpaceDN w:val="0"/>
    </w:pPr>
    <w:rPr>
      <w:rFonts w:ascii="宋体"/>
      <w:kern w:val="0"/>
      <w:szCs w:val="20"/>
    </w:rPr>
  </w:style>
  <w:style w:type="character" w:customStyle="1" w:styleId="1a">
    <w:name w:val="文档结构图 字符1"/>
    <w:basedOn w:val="afa"/>
    <w:uiPriority w:val="99"/>
    <w:semiHidden/>
    <w:qFormat/>
    <w:rPr>
      <w:rFonts w:ascii="Microsoft YaHei UI" w:eastAsia="Microsoft YaHei UI" w:cs="Times New Roman"/>
      <w:sz w:val="18"/>
      <w:szCs w:val="18"/>
    </w:rPr>
  </w:style>
  <w:style w:type="character" w:customStyle="1" w:styleId="1b">
    <w:name w:val="页眉 字符1"/>
    <w:basedOn w:val="afa"/>
    <w:semiHidden/>
    <w:qFormat/>
    <w:rPr>
      <w:kern w:val="2"/>
      <w:sz w:val="18"/>
      <w:szCs w:val="18"/>
    </w:rPr>
  </w:style>
  <w:style w:type="paragraph" w:customStyle="1" w:styleId="affffb">
    <w:name w:val="终结线"/>
    <w:basedOn w:val="af9"/>
    <w:uiPriority w:val="99"/>
    <w:qFormat/>
    <w:pPr>
      <w:framePr w:hSpace="181" w:vSpace="181" w:wrap="around" w:vAnchor="text" w:hAnchor="margin" w:xAlign="center" w:y="285"/>
    </w:pPr>
  </w:style>
  <w:style w:type="paragraph" w:customStyle="1" w:styleId="affffc">
    <w:name w:val="附录一级无"/>
    <w:basedOn w:val="affffd"/>
    <w:qFormat/>
    <w:pPr>
      <w:spacing w:beforeLines="0" w:before="0" w:afterLines="0" w:after="0"/>
    </w:pPr>
    <w:rPr>
      <w:rFonts w:ascii="宋体" w:eastAsia="宋体"/>
      <w:szCs w:val="21"/>
    </w:rPr>
  </w:style>
  <w:style w:type="paragraph" w:customStyle="1" w:styleId="affffd">
    <w:name w:val="附录一级条标题"/>
    <w:basedOn w:val="a6"/>
    <w:next w:val="affa"/>
    <w:qFormat/>
    <w:pPr>
      <w:numPr>
        <w:ilvl w:val="0"/>
        <w:numId w:val="0"/>
      </w:numPr>
      <w:autoSpaceDN w:val="0"/>
      <w:spacing w:beforeLines="50" w:before="50" w:afterLines="50" w:after="50"/>
      <w:outlineLvl w:val="2"/>
    </w:pPr>
  </w:style>
  <w:style w:type="paragraph" w:customStyle="1" w:styleId="a6">
    <w:name w:val="附录章标题"/>
    <w:next w:val="affa"/>
    <w:qFormat/>
    <w:pPr>
      <w:numPr>
        <w:ilvl w:val="1"/>
        <w:numId w:val="8"/>
      </w:numPr>
      <w:tabs>
        <w:tab w:val="left" w:pos="360"/>
      </w:tabs>
      <w:wordWrap w:val="0"/>
      <w:overflowPunct w:val="0"/>
      <w:autoSpaceDE w:val="0"/>
      <w:spacing w:beforeLines="100" w:before="100" w:afterLines="100" w:after="100"/>
      <w:jc w:val="both"/>
      <w:textAlignment w:val="baseline"/>
      <w:outlineLvl w:val="1"/>
    </w:pPr>
    <w:rPr>
      <w:rFonts w:ascii="黑体" w:eastAsia="黑体" w:hAnsi="Times New Roman" w:cs="Times New Roman"/>
      <w:kern w:val="21"/>
      <w:sz w:val="21"/>
    </w:rPr>
  </w:style>
  <w:style w:type="paragraph" w:customStyle="1" w:styleId="affffe">
    <w:name w:val="四级无"/>
    <w:basedOn w:val="afffff"/>
    <w:qFormat/>
    <w:pPr>
      <w:spacing w:beforeLines="0" w:before="0" w:afterLines="0" w:after="0"/>
    </w:pPr>
    <w:rPr>
      <w:rFonts w:ascii="宋体" w:eastAsia="宋体"/>
    </w:rPr>
  </w:style>
  <w:style w:type="paragraph" w:customStyle="1" w:styleId="afffff">
    <w:name w:val="四级条标题"/>
    <w:basedOn w:val="ab"/>
    <w:next w:val="affa"/>
    <w:uiPriority w:val="99"/>
    <w:qFormat/>
    <w:pPr>
      <w:numPr>
        <w:ilvl w:val="0"/>
        <w:numId w:val="0"/>
      </w:numPr>
      <w:tabs>
        <w:tab w:val="left" w:pos="3076"/>
      </w:tabs>
      <w:ind w:left="2126" w:hanging="850"/>
      <w:outlineLvl w:val="5"/>
    </w:pPr>
    <w:rPr>
      <w:rFonts w:cs="Times New Roman"/>
      <w:kern w:val="0"/>
    </w:rPr>
  </w:style>
  <w:style w:type="paragraph" w:customStyle="1" w:styleId="afffff0">
    <w:name w:val="附录三级条标题"/>
    <w:basedOn w:val="afffff1"/>
    <w:next w:val="affa"/>
    <w:qFormat/>
    <w:pPr>
      <w:outlineLvl w:val="4"/>
    </w:pPr>
  </w:style>
  <w:style w:type="paragraph" w:customStyle="1" w:styleId="afffff1">
    <w:name w:val="附录二级条标题"/>
    <w:basedOn w:val="af9"/>
    <w:next w:val="affa"/>
    <w:qFormat/>
    <w:pPr>
      <w:widowControl/>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f2">
    <w:name w:val="示例内容"/>
    <w:qFormat/>
    <w:pPr>
      <w:ind w:firstLineChars="200" w:firstLine="200"/>
    </w:pPr>
    <w:rPr>
      <w:rFonts w:ascii="宋体" w:eastAsia="宋体" w:hAnsi="Times New Roman" w:cs="Times New Roman"/>
      <w:sz w:val="18"/>
      <w:szCs w:val="18"/>
    </w:rPr>
  </w:style>
  <w:style w:type="paragraph" w:customStyle="1" w:styleId="afffff3">
    <w:name w:val="附录标题"/>
    <w:basedOn w:val="affa"/>
    <w:next w:val="affa"/>
    <w:qFormat/>
    <w:pPr>
      <w:tabs>
        <w:tab w:val="center" w:pos="4201"/>
        <w:tab w:val="right" w:leader="dot" w:pos="9298"/>
      </w:tabs>
      <w:ind w:firstLineChars="0" w:firstLine="0"/>
      <w:jc w:val="center"/>
    </w:pPr>
    <w:rPr>
      <w:rFonts w:ascii="黑体" w:eastAsia="黑体"/>
    </w:rPr>
  </w:style>
  <w:style w:type="paragraph" w:customStyle="1" w:styleId="afffff4">
    <w:name w:val="列项说明数字编号"/>
    <w:qFormat/>
    <w:pPr>
      <w:ind w:leftChars="400" w:left="600" w:hangingChars="200" w:hanging="200"/>
    </w:pPr>
    <w:rPr>
      <w:rFonts w:ascii="宋体" w:eastAsia="宋体" w:hAnsi="Times New Roman" w:cs="Times New Roman"/>
      <w:sz w:val="21"/>
    </w:rPr>
  </w:style>
  <w:style w:type="paragraph" w:customStyle="1" w:styleId="afffff5">
    <w:name w:val="附录五级无"/>
    <w:basedOn w:val="afffff6"/>
    <w:qFormat/>
    <w:pPr>
      <w:spacing w:beforeLines="0" w:before="0" w:afterLines="0" w:after="0"/>
    </w:pPr>
    <w:rPr>
      <w:rFonts w:ascii="宋体" w:eastAsia="宋体"/>
      <w:szCs w:val="21"/>
    </w:rPr>
  </w:style>
  <w:style w:type="paragraph" w:customStyle="1" w:styleId="afffff6">
    <w:name w:val="附录五级条标题"/>
    <w:basedOn w:val="afffff7"/>
    <w:next w:val="affa"/>
    <w:qFormat/>
    <w:pPr>
      <w:outlineLvl w:val="6"/>
    </w:pPr>
  </w:style>
  <w:style w:type="paragraph" w:customStyle="1" w:styleId="afffff7">
    <w:name w:val="附录四级条标题"/>
    <w:basedOn w:val="afffff0"/>
    <w:next w:val="affa"/>
    <w:qFormat/>
    <w:pPr>
      <w:outlineLvl w:val="5"/>
    </w:pPr>
  </w:style>
  <w:style w:type="character" w:customStyle="1" w:styleId="1c">
    <w:name w:val="批注框文本 字符1"/>
    <w:basedOn w:val="afa"/>
    <w:uiPriority w:val="99"/>
    <w:semiHidden/>
    <w:qFormat/>
    <w:rPr>
      <w:rFonts w:cs="Times New Roman"/>
      <w:sz w:val="18"/>
      <w:szCs w:val="18"/>
    </w:rPr>
  </w:style>
  <w:style w:type="paragraph" w:customStyle="1" w:styleId="25">
    <w:name w:val="封面一致性程度标识2"/>
    <w:basedOn w:val="affff9"/>
    <w:qFormat/>
    <w:pPr>
      <w:framePr w:wrap="around" w:y="4469"/>
    </w:pPr>
  </w:style>
  <w:style w:type="paragraph" w:customStyle="1" w:styleId="afffff8">
    <w:name w:val="参考文献、索引标题"/>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9">
    <w:name w:val="附录二级无"/>
    <w:basedOn w:val="afffff1"/>
    <w:qFormat/>
    <w:pPr>
      <w:tabs>
        <w:tab w:val="clear" w:pos="360"/>
      </w:tabs>
      <w:spacing w:beforeLines="0" w:before="0" w:afterLines="0" w:after="0"/>
    </w:pPr>
    <w:rPr>
      <w:rFonts w:ascii="宋体" w:eastAsia="宋体"/>
      <w:szCs w:val="21"/>
    </w:rPr>
  </w:style>
  <w:style w:type="character" w:customStyle="1" w:styleId="1d">
    <w:name w:val="正文文本缩进 字符1"/>
    <w:basedOn w:val="afa"/>
    <w:uiPriority w:val="99"/>
    <w:semiHidden/>
    <w:qFormat/>
    <w:rPr>
      <w:rFonts w:cs="Times New Roman"/>
      <w:szCs w:val="24"/>
    </w:rPr>
  </w:style>
  <w:style w:type="paragraph" w:customStyle="1" w:styleId="af8">
    <w:name w:val="附录表标号"/>
    <w:basedOn w:val="af9"/>
    <w:next w:val="affa"/>
    <w:qFormat/>
    <w:pPr>
      <w:numPr>
        <w:numId w:val="9"/>
      </w:numPr>
      <w:spacing w:line="14" w:lineRule="exact"/>
      <w:ind w:left="811" w:hanging="448"/>
      <w:jc w:val="center"/>
      <w:outlineLvl w:val="0"/>
    </w:pPr>
    <w:rPr>
      <w:color w:val="FFFFFF"/>
    </w:rPr>
  </w:style>
  <w:style w:type="paragraph" w:customStyle="1" w:styleId="afffffa">
    <w:name w:val="五级无"/>
    <w:basedOn w:val="afffffb"/>
    <w:qFormat/>
    <w:pPr>
      <w:spacing w:beforeLines="0" w:before="0" w:afterLines="0" w:after="0"/>
    </w:pPr>
    <w:rPr>
      <w:rFonts w:ascii="宋体" w:eastAsia="宋体"/>
    </w:rPr>
  </w:style>
  <w:style w:type="paragraph" w:customStyle="1" w:styleId="afffffb">
    <w:name w:val="五级条标题"/>
    <w:basedOn w:val="afffff"/>
    <w:next w:val="affa"/>
    <w:uiPriority w:val="99"/>
    <w:qFormat/>
    <w:pPr>
      <w:numPr>
        <w:ilvl w:val="5"/>
      </w:numPr>
      <w:ind w:left="2126" w:hanging="850"/>
      <w:outlineLvl w:val="6"/>
    </w:pPr>
  </w:style>
  <w:style w:type="paragraph" w:customStyle="1" w:styleId="afffffc">
    <w:name w:val="一级无"/>
    <w:basedOn w:val="a9"/>
    <w:qFormat/>
    <w:pPr>
      <w:numPr>
        <w:ilvl w:val="0"/>
        <w:numId w:val="0"/>
      </w:numPr>
      <w:spacing w:beforeLines="0" w:before="0" w:afterLines="0" w:after="0"/>
    </w:pPr>
    <w:rPr>
      <w:rFonts w:ascii="宋体" w:eastAsia="宋体" w:cs="Times New Roman"/>
      <w:kern w:val="0"/>
    </w:rPr>
  </w:style>
  <w:style w:type="paragraph" w:customStyle="1" w:styleId="afffffd">
    <w:name w:val="编号列项（三级）"/>
    <w:qFormat/>
    <w:pPr>
      <w:tabs>
        <w:tab w:val="left" w:pos="0"/>
      </w:tabs>
    </w:pPr>
    <w:rPr>
      <w:rFonts w:ascii="宋体" w:eastAsia="宋体" w:hAnsi="Times New Roman" w:cs="Times New Roman"/>
      <w:sz w:val="21"/>
    </w:rPr>
  </w:style>
  <w:style w:type="paragraph" w:customStyle="1" w:styleId="af6">
    <w:name w:val="字母编号列项（一级）"/>
    <w:qFormat/>
    <w:pPr>
      <w:numPr>
        <w:numId w:val="5"/>
      </w:numPr>
      <w:tabs>
        <w:tab w:val="left" w:pos="840"/>
      </w:tabs>
      <w:jc w:val="both"/>
    </w:pPr>
    <w:rPr>
      <w:rFonts w:ascii="宋体" w:eastAsia="宋体" w:hAnsi="Times New Roman" w:cs="Times New Roman"/>
      <w:sz w:val="21"/>
    </w:rPr>
  </w:style>
  <w:style w:type="paragraph" w:customStyle="1" w:styleId="26">
    <w:name w:val="封面标准文稿编辑信息2"/>
    <w:basedOn w:val="afffffe"/>
    <w:qFormat/>
    <w:pPr>
      <w:framePr w:wrap="around" w:y="4469"/>
    </w:pPr>
  </w:style>
  <w:style w:type="paragraph" w:customStyle="1" w:styleId="afffffe">
    <w:name w:val="封面标准文稿编辑信息"/>
    <w:basedOn w:val="affff8"/>
    <w:qFormat/>
    <w:pPr>
      <w:framePr w:wrap="around"/>
      <w:spacing w:before="180" w:line="180" w:lineRule="exact"/>
    </w:pPr>
    <w:rPr>
      <w:sz w:val="21"/>
    </w:rPr>
  </w:style>
  <w:style w:type="character" w:customStyle="1" w:styleId="210">
    <w:name w:val="正文文本 2 字符1"/>
    <w:basedOn w:val="afa"/>
    <w:uiPriority w:val="99"/>
    <w:semiHidden/>
    <w:qFormat/>
    <w:rPr>
      <w:rFonts w:cs="Times New Roman"/>
      <w:szCs w:val="24"/>
    </w:rPr>
  </w:style>
  <w:style w:type="paragraph" w:customStyle="1" w:styleId="a7">
    <w:name w:val="注×："/>
    <w:qFormat/>
    <w:pPr>
      <w:widowControl w:val="0"/>
      <w:numPr>
        <w:numId w:val="10"/>
      </w:numPr>
      <w:autoSpaceDE w:val="0"/>
      <w:autoSpaceDN w:val="0"/>
      <w:jc w:val="both"/>
    </w:pPr>
    <w:rPr>
      <w:rFonts w:ascii="宋体" w:eastAsia="宋体" w:hAnsi="Times New Roman" w:cs="Times New Roman"/>
      <w:sz w:val="18"/>
      <w:szCs w:val="18"/>
    </w:rPr>
  </w:style>
  <w:style w:type="paragraph" w:customStyle="1" w:styleId="affffff">
    <w:name w:val="目次、索引正文"/>
    <w:qFormat/>
    <w:pPr>
      <w:spacing w:line="320" w:lineRule="exact"/>
      <w:jc w:val="both"/>
    </w:pPr>
    <w:rPr>
      <w:rFonts w:ascii="宋体" w:eastAsia="宋体" w:hAnsi="Times New Roman" w:cs="Times New Roman"/>
      <w:sz w:val="21"/>
    </w:rPr>
  </w:style>
  <w:style w:type="paragraph" w:customStyle="1" w:styleId="ae">
    <w:name w:val="附录数字编号列项（二级）"/>
    <w:qFormat/>
    <w:pPr>
      <w:numPr>
        <w:ilvl w:val="1"/>
        <w:numId w:val="11"/>
      </w:numPr>
      <w:tabs>
        <w:tab w:val="left" w:pos="840"/>
      </w:tabs>
    </w:pPr>
    <w:rPr>
      <w:rFonts w:ascii="宋体" w:eastAsia="宋体" w:hAnsi="Times New Roman" w:cs="Times New Roman"/>
      <w:sz w:val="21"/>
    </w:rPr>
  </w:style>
  <w:style w:type="character" w:customStyle="1" w:styleId="1e">
    <w:name w:val="批注文字 字符1"/>
    <w:basedOn w:val="afa"/>
    <w:uiPriority w:val="99"/>
    <w:semiHidden/>
    <w:qFormat/>
    <w:rPr>
      <w:rFonts w:cs="Times New Roman"/>
      <w:szCs w:val="24"/>
    </w:rPr>
  </w:style>
  <w:style w:type="paragraph" w:customStyle="1" w:styleId="a4">
    <w:name w:val="二级无"/>
    <w:basedOn w:val="aa"/>
    <w:uiPriority w:val="99"/>
    <w:qFormat/>
    <w:pPr>
      <w:numPr>
        <w:numId w:val="4"/>
      </w:numPr>
      <w:spacing w:beforeLines="0" w:before="0" w:afterLines="0" w:after="0"/>
      <w:ind w:left="0"/>
    </w:pPr>
    <w:rPr>
      <w:rFonts w:ascii="宋体" w:eastAsia="宋体" w:cs="Times New Roman"/>
      <w:kern w:val="0"/>
    </w:rPr>
  </w:style>
  <w:style w:type="paragraph" w:customStyle="1" w:styleId="af0">
    <w:name w:val="注："/>
    <w:next w:val="affa"/>
    <w:qFormat/>
    <w:pPr>
      <w:widowControl w:val="0"/>
      <w:numPr>
        <w:numId w:val="12"/>
      </w:numPr>
      <w:autoSpaceDE w:val="0"/>
      <w:autoSpaceDN w:val="0"/>
      <w:jc w:val="both"/>
    </w:pPr>
    <w:rPr>
      <w:rFonts w:ascii="宋体" w:eastAsia="宋体" w:hAnsi="Times New Roman" w:cs="Times New Roman"/>
      <w:sz w:val="18"/>
      <w:szCs w:val="18"/>
    </w:rPr>
  </w:style>
  <w:style w:type="paragraph" w:customStyle="1" w:styleId="affffff0">
    <w:name w:val="附录图标号"/>
    <w:basedOn w:val="af9"/>
    <w:qFormat/>
    <w:pPr>
      <w:keepNext/>
      <w:pageBreakBefore/>
      <w:widowControl/>
      <w:spacing w:line="14" w:lineRule="exact"/>
      <w:ind w:firstLine="363"/>
      <w:jc w:val="center"/>
      <w:outlineLvl w:val="0"/>
    </w:pPr>
    <w:rPr>
      <w:color w:val="FFFFFF"/>
    </w:rPr>
  </w:style>
  <w:style w:type="character" w:customStyle="1" w:styleId="1f">
    <w:name w:val="尾注文本 字符1"/>
    <w:basedOn w:val="afa"/>
    <w:uiPriority w:val="99"/>
    <w:semiHidden/>
    <w:qFormat/>
    <w:rPr>
      <w:rFonts w:cs="Times New Roman"/>
      <w:szCs w:val="24"/>
    </w:rPr>
  </w:style>
  <w:style w:type="paragraph" w:customStyle="1" w:styleId="affffff1">
    <w:name w:val="其他标准标志"/>
    <w:basedOn w:val="afff9"/>
    <w:qFormat/>
    <w:pPr>
      <w:framePr w:w="6101" w:h="1389" w:hRule="exact" w:hSpace="181" w:vSpace="181" w:wrap="around" w:vAnchor="page" w:hAnchor="page" w:x="4673" w:y="942"/>
    </w:pPr>
    <w:rPr>
      <w:szCs w:val="96"/>
    </w:rPr>
  </w:style>
  <w:style w:type="paragraph" w:customStyle="1" w:styleId="af5">
    <w:name w:val="示例"/>
    <w:next w:val="afffff2"/>
    <w:qFormat/>
    <w:pPr>
      <w:widowControl w:val="0"/>
      <w:numPr>
        <w:numId w:val="13"/>
      </w:numPr>
      <w:jc w:val="both"/>
    </w:pPr>
    <w:rPr>
      <w:rFonts w:ascii="宋体" w:eastAsia="宋体" w:hAnsi="Times New Roman" w:cs="Times New Roman"/>
      <w:sz w:val="18"/>
      <w:szCs w:val="18"/>
    </w:rPr>
  </w:style>
  <w:style w:type="character" w:customStyle="1" w:styleId="1f0">
    <w:name w:val="批注主题 字符1"/>
    <w:basedOn w:val="1e"/>
    <w:uiPriority w:val="99"/>
    <w:semiHidden/>
    <w:qFormat/>
    <w:rPr>
      <w:rFonts w:cs="Times New Roman"/>
      <w:b/>
      <w:bCs/>
      <w:szCs w:val="24"/>
    </w:rPr>
  </w:style>
  <w:style w:type="paragraph" w:customStyle="1" w:styleId="ac">
    <w:name w:val="示例×："/>
    <w:basedOn w:val="af7"/>
    <w:qFormat/>
    <w:pPr>
      <w:numPr>
        <w:ilvl w:val="0"/>
        <w:numId w:val="14"/>
      </w:numPr>
      <w:spacing w:beforeLines="0" w:before="0" w:afterLines="0" w:after="0"/>
      <w:outlineLvl w:val="9"/>
    </w:pPr>
    <w:rPr>
      <w:rFonts w:ascii="宋体" w:eastAsia="宋体"/>
      <w:sz w:val="18"/>
      <w:szCs w:val="18"/>
    </w:rPr>
  </w:style>
  <w:style w:type="paragraph" w:customStyle="1" w:styleId="27">
    <w:name w:val="封面标准号2"/>
    <w:qFormat/>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ffffff2">
    <w:name w:val="条文脚注"/>
    <w:basedOn w:val="a0"/>
    <w:qFormat/>
    <w:pPr>
      <w:numPr>
        <w:numId w:val="0"/>
      </w:numPr>
      <w:jc w:val="both"/>
    </w:pPr>
  </w:style>
  <w:style w:type="paragraph" w:customStyle="1" w:styleId="affffff3">
    <w:name w:val="附录三级无"/>
    <w:basedOn w:val="afffff0"/>
    <w:qFormat/>
    <w:pPr>
      <w:tabs>
        <w:tab w:val="clear" w:pos="360"/>
      </w:tabs>
      <w:spacing w:beforeLines="0" w:before="0" w:afterLines="0" w:after="0"/>
    </w:pPr>
    <w:rPr>
      <w:rFonts w:ascii="宋体" w:eastAsia="宋体"/>
      <w:szCs w:val="21"/>
    </w:rPr>
  </w:style>
  <w:style w:type="paragraph" w:customStyle="1" w:styleId="a1">
    <w:name w:val="注×：（正文）"/>
    <w:qFormat/>
    <w:pPr>
      <w:numPr>
        <w:numId w:val="15"/>
      </w:numPr>
      <w:jc w:val="both"/>
    </w:pPr>
    <w:rPr>
      <w:rFonts w:ascii="宋体" w:eastAsia="宋体" w:hAnsi="Times New Roman" w:cs="Times New Roman"/>
      <w:sz w:val="18"/>
      <w:szCs w:val="18"/>
    </w:rPr>
  </w:style>
  <w:style w:type="paragraph" w:customStyle="1" w:styleId="af1">
    <w:name w:val="图表脚注说明"/>
    <w:basedOn w:val="af9"/>
    <w:qFormat/>
    <w:pPr>
      <w:numPr>
        <w:numId w:val="16"/>
      </w:numPr>
    </w:pPr>
    <w:rPr>
      <w:rFonts w:ascii="宋体"/>
      <w:sz w:val="18"/>
      <w:szCs w:val="18"/>
    </w:rPr>
  </w:style>
  <w:style w:type="character" w:customStyle="1" w:styleId="1f1">
    <w:name w:val="脚注文本 字符1"/>
    <w:basedOn w:val="afa"/>
    <w:uiPriority w:val="99"/>
    <w:semiHidden/>
    <w:qFormat/>
    <w:rPr>
      <w:rFonts w:cs="Times New Roman"/>
      <w:sz w:val="18"/>
      <w:szCs w:val="18"/>
    </w:rPr>
  </w:style>
  <w:style w:type="paragraph" w:customStyle="1" w:styleId="affffff4">
    <w:name w:val="标准称谓"/>
    <w:next w:val="af9"/>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28">
    <w:name w:val="封面标准英文名称2"/>
    <w:basedOn w:val="affff2"/>
    <w:qFormat/>
    <w:pPr>
      <w:framePr w:w="9639" w:h="6917" w:hRule="exact" w:wrap="around" w:vAnchor="page" w:hAnchor="page" w:xAlign="center" w:y="4469" w:anchorLock="1"/>
      <w:textAlignment w:val="center"/>
    </w:pPr>
    <w:rPr>
      <w:rFonts w:eastAsia="黑体"/>
      <w:szCs w:val="28"/>
    </w:rPr>
  </w:style>
  <w:style w:type="paragraph" w:customStyle="1" w:styleId="affffff5">
    <w:name w:val="示例后文字"/>
    <w:basedOn w:val="affa"/>
    <w:next w:val="affa"/>
    <w:qFormat/>
    <w:pPr>
      <w:tabs>
        <w:tab w:val="center" w:pos="4201"/>
        <w:tab w:val="right" w:leader="dot" w:pos="9298"/>
      </w:tabs>
      <w:ind w:firstLine="360"/>
    </w:pPr>
    <w:rPr>
      <w:sz w:val="18"/>
    </w:rPr>
  </w:style>
  <w:style w:type="paragraph" w:customStyle="1" w:styleId="affffff6">
    <w:name w:val="注：（正文）"/>
    <w:basedOn w:val="af0"/>
    <w:next w:val="affa"/>
    <w:qFormat/>
  </w:style>
  <w:style w:type="paragraph" w:customStyle="1" w:styleId="affffff7">
    <w:name w:val="参考文献"/>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8">
    <w:name w:val="发布部门"/>
    <w:next w:val="affa"/>
    <w:qFormat/>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ffff9">
    <w:name w:val="其他实施日期"/>
    <w:basedOn w:val="afff7"/>
    <w:qFormat/>
    <w:pPr>
      <w:framePr w:w="3997" w:h="471" w:hRule="exact" w:vSpace="181" w:wrap="around" w:vAnchor="page" w:hAnchor="page" w:x="7089" w:y="14097"/>
    </w:pPr>
  </w:style>
  <w:style w:type="paragraph" w:customStyle="1" w:styleId="affffffa">
    <w:name w:val="封面标准代替信息"/>
    <w:qFormat/>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affffffb">
    <w:name w:val="正文公式编号制表符"/>
    <w:basedOn w:val="affa"/>
    <w:next w:val="affa"/>
    <w:qFormat/>
    <w:pPr>
      <w:tabs>
        <w:tab w:val="center" w:pos="4201"/>
        <w:tab w:val="right" w:leader="dot" w:pos="9298"/>
      </w:tabs>
      <w:ind w:firstLineChars="0" w:firstLine="0"/>
    </w:pPr>
  </w:style>
  <w:style w:type="paragraph" w:customStyle="1" w:styleId="affffffc">
    <w:name w:val="图的脚注"/>
    <w:next w:val="affa"/>
    <w:qFormat/>
    <w:pPr>
      <w:widowControl w:val="0"/>
      <w:ind w:leftChars="200" w:left="840" w:hangingChars="200" w:hanging="420"/>
      <w:jc w:val="both"/>
    </w:pPr>
    <w:rPr>
      <w:rFonts w:ascii="宋体" w:eastAsia="宋体" w:hAnsi="Times New Roman" w:cs="Times New Roman"/>
      <w:sz w:val="18"/>
    </w:rPr>
  </w:style>
  <w:style w:type="paragraph" w:customStyle="1" w:styleId="affffffd">
    <w:name w:val="附录四级无"/>
    <w:basedOn w:val="afffff7"/>
    <w:pPr>
      <w:tabs>
        <w:tab w:val="clear" w:pos="360"/>
      </w:tabs>
      <w:spacing w:beforeLines="0" w:before="0" w:afterLines="0" w:after="0"/>
    </w:pPr>
    <w:rPr>
      <w:rFonts w:ascii="宋体" w:eastAsia="宋体"/>
      <w:szCs w:val="21"/>
    </w:rPr>
  </w:style>
  <w:style w:type="paragraph" w:customStyle="1" w:styleId="ad">
    <w:name w:val="附录字母编号列项（一级）"/>
    <w:qFormat/>
    <w:pPr>
      <w:numPr>
        <w:numId w:val="11"/>
      </w:numPr>
      <w:tabs>
        <w:tab w:val="clear" w:pos="840"/>
        <w:tab w:val="left" w:pos="839"/>
      </w:tabs>
    </w:pPr>
    <w:rPr>
      <w:rFonts w:ascii="宋体" w:eastAsia="宋体" w:hAnsi="Times New Roman" w:cs="Times New Roman"/>
      <w:sz w:val="21"/>
    </w:rPr>
  </w:style>
  <w:style w:type="paragraph" w:customStyle="1" w:styleId="affffffe">
    <w:name w:val="列项说明"/>
    <w:basedOn w:val="af9"/>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f">
    <w:name w:val="其他发布日期"/>
    <w:basedOn w:val="afff8"/>
    <w:qFormat/>
    <w:pPr>
      <w:framePr w:w="3997" w:h="471" w:hRule="exact" w:hSpace="0" w:vSpace="181" w:wrap="around" w:vAnchor="page" w:hAnchor="page" w:x="1419" w:y="14097"/>
    </w:pPr>
  </w:style>
  <w:style w:type="paragraph" w:customStyle="1" w:styleId="a5">
    <w:name w:val="三级无"/>
    <w:basedOn w:val="ab"/>
    <w:uiPriority w:val="99"/>
    <w:qFormat/>
    <w:pPr>
      <w:numPr>
        <w:numId w:val="4"/>
      </w:numPr>
      <w:spacing w:beforeLines="0" w:before="0" w:afterLines="0" w:after="0"/>
    </w:pPr>
    <w:rPr>
      <w:rFonts w:ascii="宋体" w:eastAsia="宋体" w:cs="Times New Roman"/>
      <w:kern w:val="0"/>
    </w:rPr>
  </w:style>
  <w:style w:type="paragraph" w:customStyle="1" w:styleId="afffffff0">
    <w:name w:val="图标脚注说明"/>
    <w:basedOn w:val="affa"/>
    <w:qFormat/>
    <w:pPr>
      <w:tabs>
        <w:tab w:val="center" w:pos="4201"/>
        <w:tab w:val="right" w:leader="dot" w:pos="9298"/>
      </w:tabs>
      <w:ind w:left="840" w:firstLineChars="0" w:hanging="420"/>
    </w:pPr>
    <w:rPr>
      <w:sz w:val="18"/>
      <w:szCs w:val="18"/>
    </w:rPr>
  </w:style>
  <w:style w:type="table" w:customStyle="1" w:styleId="410">
    <w:name w:val="无格式表格 41"/>
    <w:basedOn w:val="afb"/>
    <w:uiPriority w:val="44"/>
    <w:qFormat/>
    <w:rPr>
      <w:rFonts w:cs="Times New Roman"/>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
    <w:name w:val="网格表 1 浅色1"/>
    <w:basedOn w:val="afb"/>
    <w:uiPriority w:val="46"/>
    <w:qFormat/>
    <w:rPr>
      <w:rFonts w:cs="Times New Roma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01">
    <w:name w:val="fontstyle01"/>
    <w:qFormat/>
    <w:rPr>
      <w:rFonts w:ascii="宋体" w:eastAsia="宋体" w:hAnsi="宋体" w:hint="eastAsia"/>
      <w:color w:val="000000"/>
      <w:sz w:val="22"/>
      <w:szCs w:val="22"/>
    </w:rPr>
  </w:style>
  <w:style w:type="paragraph" w:styleId="afffffff1">
    <w:name w:val="List Paragraph"/>
    <w:basedOn w:val="af9"/>
    <w:uiPriority w:val="99"/>
    <w:qFormat/>
    <w:pPr>
      <w:ind w:firstLineChars="200" w:firstLine="420"/>
    </w:pPr>
  </w:style>
  <w:style w:type="character" w:customStyle="1" w:styleId="fontstyle21">
    <w:name w:val="fontstyle21"/>
    <w:basedOn w:val="afa"/>
    <w:qFormat/>
    <w:rPr>
      <w:rFonts w:ascii="宋体" w:eastAsia="宋体" w:hAnsi="宋体" w:hint="eastAsia"/>
      <w:color w:val="000000"/>
      <w:sz w:val="22"/>
      <w:szCs w:val="22"/>
    </w:rPr>
  </w:style>
  <w:style w:type="character" w:customStyle="1" w:styleId="apple-style-span">
    <w:name w:val="apple-style-span"/>
    <w:basedOn w:val="afa"/>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unhideWhenUsed="1"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uiPriority="0" w:qFormat="1"/>
    <w:lsdException w:name="annotation text" w:semiHidden="1" w:uiPriority="0" w:qFormat="1"/>
    <w:lsdException w:name="header" w:uiPriority="0" w:unhideWhenUsed="1" w:qFormat="1"/>
    <w:lsdException w:name="footer" w:uiPriority="0"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unhideWhenUsed="1"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pPr>
      <w:widowControl w:val="0"/>
      <w:jc w:val="both"/>
    </w:pPr>
    <w:rPr>
      <w:rFonts w:ascii="Times New Roman" w:eastAsia="宋体" w:hAnsi="Times New Roman" w:cs="Times New Roman"/>
      <w:kern w:val="2"/>
      <w:sz w:val="21"/>
      <w:szCs w:val="24"/>
    </w:rPr>
  </w:style>
  <w:style w:type="paragraph" w:styleId="3">
    <w:name w:val="heading 3"/>
    <w:basedOn w:val="af9"/>
    <w:next w:val="af9"/>
    <w:link w:val="3Char"/>
    <w:qFormat/>
    <w:pPr>
      <w:widowControl/>
      <w:jc w:val="left"/>
      <w:outlineLvl w:val="2"/>
    </w:pPr>
    <w:rPr>
      <w:rFonts w:ascii="宋体" w:hAnsi="宋体" w:cs="宋体"/>
      <w:b/>
      <w:bCs/>
      <w:kern w:val="0"/>
      <w:sz w:val="27"/>
      <w:szCs w:val="27"/>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annotation subject"/>
    <w:basedOn w:val="afe"/>
    <w:next w:val="afe"/>
    <w:link w:val="Char"/>
    <w:qFormat/>
    <w:rPr>
      <w:b/>
      <w:bCs/>
    </w:rPr>
  </w:style>
  <w:style w:type="paragraph" w:styleId="afe">
    <w:name w:val="annotation text"/>
    <w:basedOn w:val="af9"/>
    <w:link w:val="Char0"/>
    <w:semiHidden/>
    <w:qFormat/>
    <w:pPr>
      <w:jc w:val="left"/>
    </w:pPr>
    <w:rPr>
      <w:rFonts w:cstheme="minorBidi"/>
    </w:rPr>
  </w:style>
  <w:style w:type="paragraph" w:styleId="7">
    <w:name w:val="toc 7"/>
    <w:basedOn w:val="af9"/>
    <w:next w:val="af9"/>
    <w:uiPriority w:val="39"/>
    <w:qFormat/>
    <w:pPr>
      <w:tabs>
        <w:tab w:val="right" w:leader="dot" w:pos="9241"/>
      </w:tabs>
      <w:ind w:firstLineChars="500" w:firstLine="505"/>
      <w:jc w:val="left"/>
    </w:pPr>
    <w:rPr>
      <w:rFonts w:ascii="宋体"/>
      <w:szCs w:val="21"/>
    </w:rPr>
  </w:style>
  <w:style w:type="paragraph" w:styleId="80">
    <w:name w:val="index 8"/>
    <w:basedOn w:val="af9"/>
    <w:next w:val="af9"/>
    <w:qFormat/>
    <w:pPr>
      <w:ind w:left="1680" w:hanging="210"/>
      <w:jc w:val="left"/>
    </w:pPr>
    <w:rPr>
      <w:rFonts w:ascii="Calibri" w:hAnsi="Calibri"/>
      <w:sz w:val="20"/>
      <w:szCs w:val="20"/>
    </w:rPr>
  </w:style>
  <w:style w:type="paragraph" w:styleId="aff">
    <w:name w:val="Normal Indent"/>
    <w:basedOn w:val="af9"/>
    <w:uiPriority w:val="99"/>
    <w:unhideWhenUsed/>
    <w:qFormat/>
    <w:pPr>
      <w:adjustRightInd w:val="0"/>
      <w:spacing w:line="312" w:lineRule="atLeast"/>
      <w:ind w:firstLine="420"/>
    </w:pPr>
    <w:rPr>
      <w:kern w:val="0"/>
      <w:szCs w:val="21"/>
    </w:rPr>
  </w:style>
  <w:style w:type="paragraph" w:styleId="aff0">
    <w:name w:val="caption"/>
    <w:basedOn w:val="af9"/>
    <w:next w:val="af9"/>
    <w:qFormat/>
    <w:pPr>
      <w:spacing w:before="152" w:after="160"/>
    </w:pPr>
    <w:rPr>
      <w:rFonts w:ascii="Arial" w:eastAsia="黑体" w:hAnsi="Arial" w:cs="Arial"/>
      <w:sz w:val="20"/>
      <w:szCs w:val="20"/>
    </w:rPr>
  </w:style>
  <w:style w:type="paragraph" w:styleId="5">
    <w:name w:val="index 5"/>
    <w:basedOn w:val="af9"/>
    <w:next w:val="af9"/>
    <w:qFormat/>
    <w:pPr>
      <w:ind w:left="1050" w:hanging="210"/>
      <w:jc w:val="left"/>
    </w:pPr>
    <w:rPr>
      <w:rFonts w:ascii="Calibri" w:hAnsi="Calibri"/>
      <w:sz w:val="20"/>
      <w:szCs w:val="20"/>
    </w:rPr>
  </w:style>
  <w:style w:type="paragraph" w:styleId="aff1">
    <w:name w:val="Document Map"/>
    <w:basedOn w:val="af9"/>
    <w:link w:val="Char1"/>
    <w:semiHidden/>
    <w:qFormat/>
    <w:pPr>
      <w:shd w:val="clear" w:color="auto" w:fill="000080"/>
    </w:pPr>
    <w:rPr>
      <w:rFonts w:cstheme="minorBidi"/>
    </w:rPr>
  </w:style>
  <w:style w:type="paragraph" w:styleId="6">
    <w:name w:val="index 6"/>
    <w:basedOn w:val="af9"/>
    <w:next w:val="af9"/>
    <w:qFormat/>
    <w:pPr>
      <w:ind w:left="1260" w:hanging="210"/>
      <w:jc w:val="left"/>
    </w:pPr>
    <w:rPr>
      <w:rFonts w:ascii="Calibri" w:hAnsi="Calibri"/>
      <w:sz w:val="20"/>
      <w:szCs w:val="20"/>
    </w:rPr>
  </w:style>
  <w:style w:type="paragraph" w:styleId="aff2">
    <w:name w:val="Body Text"/>
    <w:basedOn w:val="af9"/>
    <w:link w:val="Char2"/>
    <w:unhideWhenUsed/>
    <w:qFormat/>
    <w:rPr>
      <w:sz w:val="28"/>
    </w:rPr>
  </w:style>
  <w:style w:type="paragraph" w:styleId="aff3">
    <w:name w:val="Body Text Indent"/>
    <w:basedOn w:val="af9"/>
    <w:link w:val="Char3"/>
    <w:qFormat/>
    <w:pPr>
      <w:ind w:firstLineChars="200" w:firstLine="545"/>
    </w:pPr>
    <w:rPr>
      <w:rFonts w:ascii="宋体" w:hAnsi="宋体" w:cstheme="minorBidi"/>
      <w:kern w:val="10"/>
      <w:sz w:val="30"/>
    </w:rPr>
  </w:style>
  <w:style w:type="paragraph" w:styleId="40">
    <w:name w:val="index 4"/>
    <w:basedOn w:val="af9"/>
    <w:next w:val="af9"/>
    <w:qFormat/>
    <w:pPr>
      <w:ind w:left="840" w:hanging="210"/>
      <w:jc w:val="left"/>
    </w:pPr>
    <w:rPr>
      <w:rFonts w:ascii="Calibri" w:hAnsi="Calibri"/>
      <w:sz w:val="20"/>
      <w:szCs w:val="20"/>
    </w:rPr>
  </w:style>
  <w:style w:type="paragraph" w:styleId="50">
    <w:name w:val="toc 5"/>
    <w:basedOn w:val="af9"/>
    <w:next w:val="af9"/>
    <w:uiPriority w:val="39"/>
    <w:qFormat/>
    <w:pPr>
      <w:tabs>
        <w:tab w:val="right" w:leader="dot" w:pos="9241"/>
      </w:tabs>
      <w:ind w:firstLineChars="300" w:firstLine="300"/>
      <w:jc w:val="left"/>
    </w:pPr>
    <w:rPr>
      <w:rFonts w:ascii="宋体"/>
      <w:szCs w:val="21"/>
    </w:rPr>
  </w:style>
  <w:style w:type="paragraph" w:styleId="30">
    <w:name w:val="toc 3"/>
    <w:basedOn w:val="af9"/>
    <w:next w:val="af9"/>
    <w:uiPriority w:val="39"/>
    <w:qFormat/>
    <w:pPr>
      <w:tabs>
        <w:tab w:val="right" w:leader="dot" w:pos="9241"/>
      </w:tabs>
      <w:ind w:firstLineChars="100" w:firstLine="102"/>
      <w:jc w:val="left"/>
    </w:pPr>
    <w:rPr>
      <w:rFonts w:ascii="宋体"/>
      <w:szCs w:val="21"/>
    </w:rPr>
  </w:style>
  <w:style w:type="paragraph" w:styleId="81">
    <w:name w:val="toc 8"/>
    <w:basedOn w:val="af9"/>
    <w:next w:val="af9"/>
    <w:uiPriority w:val="39"/>
    <w:qFormat/>
    <w:pPr>
      <w:tabs>
        <w:tab w:val="right" w:leader="dot" w:pos="9241"/>
      </w:tabs>
      <w:ind w:firstLineChars="600" w:firstLine="607"/>
      <w:jc w:val="left"/>
    </w:pPr>
    <w:rPr>
      <w:rFonts w:ascii="宋体"/>
      <w:szCs w:val="21"/>
    </w:rPr>
  </w:style>
  <w:style w:type="paragraph" w:styleId="31">
    <w:name w:val="index 3"/>
    <w:basedOn w:val="af9"/>
    <w:next w:val="af9"/>
    <w:qFormat/>
    <w:pPr>
      <w:ind w:left="630" w:hanging="210"/>
      <w:jc w:val="left"/>
    </w:pPr>
    <w:rPr>
      <w:rFonts w:ascii="Calibri" w:hAnsi="Calibri"/>
      <w:sz w:val="20"/>
      <w:szCs w:val="20"/>
    </w:rPr>
  </w:style>
  <w:style w:type="paragraph" w:styleId="aff4">
    <w:name w:val="Date"/>
    <w:basedOn w:val="af9"/>
    <w:next w:val="af9"/>
    <w:link w:val="Char4"/>
    <w:unhideWhenUsed/>
    <w:qFormat/>
    <w:pPr>
      <w:ind w:leftChars="2500" w:left="100"/>
    </w:pPr>
  </w:style>
  <w:style w:type="paragraph" w:styleId="aff5">
    <w:name w:val="endnote text"/>
    <w:basedOn w:val="af9"/>
    <w:link w:val="Char5"/>
    <w:semiHidden/>
    <w:qFormat/>
    <w:pPr>
      <w:snapToGrid w:val="0"/>
      <w:jc w:val="left"/>
    </w:pPr>
    <w:rPr>
      <w:rFonts w:cstheme="minorBidi"/>
    </w:rPr>
  </w:style>
  <w:style w:type="paragraph" w:styleId="aff6">
    <w:name w:val="Balloon Text"/>
    <w:basedOn w:val="af9"/>
    <w:link w:val="Char6"/>
    <w:semiHidden/>
    <w:qFormat/>
    <w:rPr>
      <w:rFonts w:cstheme="minorBidi"/>
      <w:sz w:val="18"/>
      <w:szCs w:val="18"/>
    </w:rPr>
  </w:style>
  <w:style w:type="paragraph" w:styleId="aff7">
    <w:name w:val="footer"/>
    <w:basedOn w:val="af9"/>
    <w:link w:val="Char7"/>
    <w:unhideWhenUsed/>
    <w:qFormat/>
    <w:pPr>
      <w:tabs>
        <w:tab w:val="center" w:pos="4153"/>
        <w:tab w:val="right" w:pos="8306"/>
      </w:tabs>
      <w:snapToGrid w:val="0"/>
      <w:jc w:val="left"/>
    </w:pPr>
    <w:rPr>
      <w:sz w:val="18"/>
      <w:szCs w:val="18"/>
    </w:rPr>
  </w:style>
  <w:style w:type="paragraph" w:styleId="aff8">
    <w:name w:val="header"/>
    <w:basedOn w:val="af9"/>
    <w:link w:val="Char8"/>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f9"/>
    <w:next w:val="af9"/>
    <w:uiPriority w:val="39"/>
    <w:unhideWhenUsed/>
    <w:qFormat/>
    <w:pPr>
      <w:spacing w:before="120" w:after="120"/>
      <w:jc w:val="left"/>
    </w:pPr>
    <w:rPr>
      <w:rFonts w:ascii="Calibri" w:hAnsi="Calibri" w:cs="Calibri"/>
      <w:b/>
      <w:bCs/>
      <w:caps/>
      <w:sz w:val="20"/>
      <w:szCs w:val="20"/>
    </w:rPr>
  </w:style>
  <w:style w:type="paragraph" w:styleId="41">
    <w:name w:val="toc 4"/>
    <w:basedOn w:val="af9"/>
    <w:next w:val="af9"/>
    <w:uiPriority w:val="39"/>
    <w:qFormat/>
    <w:pPr>
      <w:tabs>
        <w:tab w:val="right" w:leader="dot" w:pos="9241"/>
      </w:tabs>
      <w:ind w:firstLineChars="200" w:firstLine="198"/>
      <w:jc w:val="left"/>
    </w:pPr>
    <w:rPr>
      <w:rFonts w:ascii="宋体"/>
      <w:szCs w:val="21"/>
    </w:rPr>
  </w:style>
  <w:style w:type="paragraph" w:styleId="aff9">
    <w:name w:val="index heading"/>
    <w:basedOn w:val="af9"/>
    <w:next w:val="10"/>
    <w:qFormat/>
    <w:pPr>
      <w:spacing w:before="120" w:after="120"/>
      <w:jc w:val="center"/>
    </w:pPr>
    <w:rPr>
      <w:rFonts w:ascii="Calibri" w:hAnsi="Calibri"/>
      <w:b/>
      <w:bCs/>
      <w:iCs/>
      <w:szCs w:val="20"/>
    </w:rPr>
  </w:style>
  <w:style w:type="paragraph" w:styleId="10">
    <w:name w:val="index 1"/>
    <w:basedOn w:val="af9"/>
    <w:next w:val="affa"/>
    <w:qFormat/>
    <w:pPr>
      <w:tabs>
        <w:tab w:val="right" w:leader="dot" w:pos="9299"/>
      </w:tabs>
      <w:jc w:val="left"/>
    </w:pPr>
    <w:rPr>
      <w:rFonts w:ascii="宋体"/>
      <w:szCs w:val="21"/>
    </w:rPr>
  </w:style>
  <w:style w:type="paragraph" w:customStyle="1" w:styleId="affa">
    <w:name w:val="段"/>
    <w:link w:val="Char9"/>
    <w:uiPriority w:val="99"/>
    <w:qFormat/>
    <w:pPr>
      <w:autoSpaceDE w:val="0"/>
      <w:autoSpaceDN w:val="0"/>
      <w:ind w:firstLineChars="200" w:firstLine="200"/>
      <w:jc w:val="both"/>
    </w:pPr>
    <w:rPr>
      <w:rFonts w:ascii="宋体" w:eastAsia="宋体" w:hAnsi="Times New Roman" w:cs="Times New Roman"/>
      <w:sz w:val="21"/>
    </w:rPr>
  </w:style>
  <w:style w:type="paragraph" w:styleId="a0">
    <w:name w:val="footnote text"/>
    <w:basedOn w:val="af9"/>
    <w:link w:val="Chara"/>
    <w:qFormat/>
    <w:pPr>
      <w:numPr>
        <w:numId w:val="1"/>
      </w:numPr>
      <w:tabs>
        <w:tab w:val="left" w:pos="0"/>
      </w:tabs>
      <w:snapToGrid w:val="0"/>
      <w:jc w:val="left"/>
    </w:pPr>
    <w:rPr>
      <w:rFonts w:ascii="宋体" w:cstheme="minorBidi"/>
      <w:sz w:val="18"/>
      <w:szCs w:val="18"/>
    </w:rPr>
  </w:style>
  <w:style w:type="paragraph" w:styleId="60">
    <w:name w:val="toc 6"/>
    <w:basedOn w:val="af9"/>
    <w:next w:val="af9"/>
    <w:uiPriority w:val="39"/>
    <w:qFormat/>
    <w:pPr>
      <w:tabs>
        <w:tab w:val="right" w:leader="dot" w:pos="9241"/>
      </w:tabs>
      <w:ind w:firstLineChars="400" w:firstLine="403"/>
      <w:jc w:val="left"/>
    </w:pPr>
    <w:rPr>
      <w:rFonts w:ascii="宋体"/>
      <w:szCs w:val="21"/>
    </w:rPr>
  </w:style>
  <w:style w:type="paragraph" w:styleId="70">
    <w:name w:val="index 7"/>
    <w:basedOn w:val="af9"/>
    <w:next w:val="af9"/>
    <w:qFormat/>
    <w:pPr>
      <w:ind w:left="1470" w:hanging="210"/>
      <w:jc w:val="left"/>
    </w:pPr>
    <w:rPr>
      <w:rFonts w:ascii="Calibri" w:hAnsi="Calibri"/>
      <w:sz w:val="20"/>
      <w:szCs w:val="20"/>
    </w:rPr>
  </w:style>
  <w:style w:type="paragraph" w:styleId="9">
    <w:name w:val="index 9"/>
    <w:basedOn w:val="af9"/>
    <w:next w:val="af9"/>
    <w:qFormat/>
    <w:pPr>
      <w:ind w:left="1890" w:hanging="210"/>
      <w:jc w:val="left"/>
    </w:pPr>
    <w:rPr>
      <w:rFonts w:ascii="Calibri" w:hAnsi="Calibri"/>
      <w:sz w:val="20"/>
      <w:szCs w:val="20"/>
    </w:rPr>
  </w:style>
  <w:style w:type="paragraph" w:styleId="2">
    <w:name w:val="toc 2"/>
    <w:basedOn w:val="af9"/>
    <w:next w:val="af9"/>
    <w:uiPriority w:val="39"/>
    <w:qFormat/>
    <w:pPr>
      <w:tabs>
        <w:tab w:val="right" w:leader="dot" w:pos="9241"/>
      </w:tabs>
    </w:pPr>
    <w:rPr>
      <w:rFonts w:ascii="宋体"/>
      <w:szCs w:val="21"/>
    </w:rPr>
  </w:style>
  <w:style w:type="paragraph" w:styleId="90">
    <w:name w:val="toc 9"/>
    <w:basedOn w:val="af9"/>
    <w:next w:val="af9"/>
    <w:uiPriority w:val="39"/>
    <w:qFormat/>
    <w:pPr>
      <w:ind w:left="1470"/>
      <w:jc w:val="left"/>
    </w:pPr>
    <w:rPr>
      <w:sz w:val="20"/>
      <w:szCs w:val="20"/>
    </w:rPr>
  </w:style>
  <w:style w:type="paragraph" w:styleId="20">
    <w:name w:val="Body Text 2"/>
    <w:basedOn w:val="af9"/>
    <w:link w:val="2Char"/>
    <w:qFormat/>
    <w:pPr>
      <w:spacing w:after="120" w:line="480" w:lineRule="auto"/>
    </w:pPr>
    <w:rPr>
      <w:rFonts w:cstheme="minorBidi"/>
    </w:rPr>
  </w:style>
  <w:style w:type="paragraph" w:styleId="affb">
    <w:name w:val="Normal (Web)"/>
    <w:basedOn w:val="af9"/>
    <w:uiPriority w:val="99"/>
    <w:unhideWhenUsed/>
    <w:qFormat/>
    <w:pPr>
      <w:widowControl/>
      <w:spacing w:before="100" w:beforeAutospacing="1" w:after="100" w:afterAutospacing="1"/>
      <w:jc w:val="left"/>
    </w:pPr>
    <w:rPr>
      <w:rFonts w:ascii="宋体" w:hAnsi="宋体"/>
      <w:kern w:val="0"/>
      <w:sz w:val="24"/>
    </w:rPr>
  </w:style>
  <w:style w:type="paragraph" w:styleId="21">
    <w:name w:val="index 2"/>
    <w:basedOn w:val="af9"/>
    <w:next w:val="af9"/>
    <w:qFormat/>
    <w:pPr>
      <w:ind w:left="420" w:hanging="210"/>
      <w:jc w:val="left"/>
    </w:pPr>
    <w:rPr>
      <w:rFonts w:ascii="Calibri" w:hAnsi="Calibri"/>
      <w:sz w:val="20"/>
      <w:szCs w:val="20"/>
    </w:rPr>
  </w:style>
  <w:style w:type="character" w:styleId="affc">
    <w:name w:val="endnote reference"/>
    <w:semiHidden/>
    <w:qFormat/>
    <w:rPr>
      <w:vertAlign w:val="superscript"/>
    </w:rPr>
  </w:style>
  <w:style w:type="character" w:styleId="affd">
    <w:name w:val="page number"/>
    <w:unhideWhenUsed/>
    <w:qFormat/>
    <w:rPr>
      <w:rFonts w:ascii="Times New Roman" w:eastAsia="宋体" w:hAnsi="Times New Roman"/>
      <w:sz w:val="18"/>
    </w:rPr>
  </w:style>
  <w:style w:type="character" w:styleId="affe">
    <w:name w:val="FollowedHyperlink"/>
    <w:qFormat/>
    <w:rPr>
      <w:color w:val="800080"/>
      <w:u w:val="single"/>
    </w:rPr>
  </w:style>
  <w:style w:type="character" w:styleId="afff">
    <w:name w:val="Hyperlink"/>
    <w:uiPriority w:val="99"/>
    <w:unhideWhenUsed/>
    <w:qFormat/>
    <w:rPr>
      <w:color w:val="0000FF"/>
      <w:u w:val="none"/>
    </w:rPr>
  </w:style>
  <w:style w:type="character" w:styleId="afff0">
    <w:name w:val="annotation reference"/>
    <w:uiPriority w:val="99"/>
    <w:semiHidden/>
    <w:unhideWhenUsed/>
    <w:qFormat/>
    <w:rPr>
      <w:sz w:val="21"/>
      <w:szCs w:val="21"/>
    </w:rPr>
  </w:style>
  <w:style w:type="character" w:styleId="afff1">
    <w:name w:val="footnote reference"/>
    <w:semiHidden/>
    <w:qFormat/>
    <w:rPr>
      <w:vertAlign w:val="superscript"/>
    </w:rPr>
  </w:style>
  <w:style w:type="table" w:styleId="afff2">
    <w:name w:val="Table Grid"/>
    <w:basedOn w:val="afb"/>
    <w:qFormat/>
    <w:rPr>
      <w:rFonts w:ascii="宋体" w:cs="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3">
    <w:name w:val="发布"/>
    <w:qFormat/>
    <w:rPr>
      <w:rFonts w:ascii="黑体" w:eastAsia="黑体"/>
      <w:spacing w:val="22"/>
      <w:w w:val="100"/>
      <w:position w:val="3"/>
      <w:sz w:val="28"/>
    </w:rPr>
  </w:style>
  <w:style w:type="paragraph" w:customStyle="1" w:styleId="afff4">
    <w:name w:val="标准书脚_奇数页"/>
    <w:qFormat/>
    <w:pPr>
      <w:spacing w:before="120"/>
      <w:jc w:val="right"/>
    </w:pPr>
    <w:rPr>
      <w:rFonts w:ascii="Times New Roman" w:eastAsia="宋体" w:hAnsi="Times New Roman" w:cs="Times New Roman"/>
      <w:sz w:val="18"/>
    </w:rPr>
  </w:style>
  <w:style w:type="paragraph" w:customStyle="1" w:styleId="afff5">
    <w:name w:val="其他发布部门"/>
    <w:basedOn w:val="af9"/>
    <w:qFormat/>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szCs w:val="20"/>
    </w:rPr>
  </w:style>
  <w:style w:type="paragraph" w:customStyle="1" w:styleId="afff6">
    <w:name w:val="标准书脚_偶数页"/>
    <w:qFormat/>
    <w:pPr>
      <w:spacing w:before="120"/>
    </w:pPr>
    <w:rPr>
      <w:rFonts w:ascii="Times New Roman" w:eastAsia="宋体" w:hAnsi="Times New Roman" w:cs="Times New Roman"/>
      <w:sz w:val="18"/>
    </w:rPr>
  </w:style>
  <w:style w:type="paragraph" w:customStyle="1" w:styleId="afff7">
    <w:name w:val="实施日期"/>
    <w:basedOn w:val="afff8"/>
    <w:qFormat/>
    <w:pPr>
      <w:framePr w:hSpace="0" w:wrap="around" w:hAnchor="text" w:xAlign="right"/>
      <w:jc w:val="right"/>
    </w:pPr>
  </w:style>
  <w:style w:type="paragraph" w:customStyle="1" w:styleId="afff8">
    <w:name w:val="发布日期"/>
    <w:qFormat/>
    <w:pPr>
      <w:framePr w:w="4000" w:h="473" w:hRule="exact" w:hSpace="180" w:vSpace="180" w:wrap="around" w:hAnchor="margin" w:y="13511" w:anchorLock="1"/>
    </w:pPr>
    <w:rPr>
      <w:rFonts w:ascii="Times New Roman" w:eastAsia="黑体" w:hAnsi="Times New Roman" w:cs="Times New Roman"/>
      <w:sz w:val="28"/>
    </w:rPr>
  </w:style>
  <w:style w:type="paragraph" w:customStyle="1" w:styleId="afff9">
    <w:name w:val="标准标志"/>
    <w:next w:val="af9"/>
    <w:qFormat/>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character" w:customStyle="1" w:styleId="Char2">
    <w:name w:val="正文文本 Char"/>
    <w:basedOn w:val="afa"/>
    <w:link w:val="aff2"/>
    <w:qFormat/>
    <w:rPr>
      <w:rFonts w:cs="Times New Roman"/>
      <w:sz w:val="28"/>
      <w:szCs w:val="24"/>
    </w:rPr>
  </w:style>
  <w:style w:type="paragraph" w:customStyle="1" w:styleId="11">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a">
    <w:name w:val="标准书眉一"/>
    <w:qFormat/>
    <w:pPr>
      <w:jc w:val="both"/>
    </w:pPr>
    <w:rPr>
      <w:rFonts w:ascii="Times New Roman" w:eastAsia="宋体" w:hAnsi="Times New Roman" w:cs="Times New Roman"/>
    </w:rPr>
  </w:style>
  <w:style w:type="paragraph" w:customStyle="1" w:styleId="afffb">
    <w:name w:val="文献分类号"/>
    <w:qFormat/>
    <w:pPr>
      <w:framePr w:hSpace="180" w:vSpace="180" w:wrap="around" w:hAnchor="margin" w:y="1" w:anchorLock="1"/>
      <w:widowControl w:val="0"/>
      <w:textAlignment w:val="center"/>
    </w:pPr>
    <w:rPr>
      <w:rFonts w:ascii="Times New Roman" w:eastAsia="黑体" w:hAnsi="Times New Roman" w:cs="Times New Roman"/>
      <w:sz w:val="21"/>
    </w:rPr>
  </w:style>
  <w:style w:type="paragraph" w:customStyle="1" w:styleId="afffc">
    <w:name w:val="其他标准称谓"/>
    <w:qFormat/>
    <w:pPr>
      <w:spacing w:line="0" w:lineRule="atLeast"/>
      <w:jc w:val="distribute"/>
    </w:pPr>
    <w:rPr>
      <w:rFonts w:ascii="黑体" w:eastAsia="黑体" w:hAnsi="宋体" w:cs="Times New Roman"/>
      <w:sz w:val="52"/>
    </w:rPr>
  </w:style>
  <w:style w:type="paragraph" w:customStyle="1" w:styleId="afffd">
    <w:name w:val="封面正文"/>
    <w:qFormat/>
    <w:pPr>
      <w:jc w:val="both"/>
    </w:pPr>
    <w:rPr>
      <w:rFonts w:ascii="Times New Roman" w:eastAsia="宋体" w:hAnsi="Times New Roman" w:cs="Times New Roman"/>
    </w:rPr>
  </w:style>
  <w:style w:type="paragraph" w:customStyle="1" w:styleId="afffe">
    <w:name w:val="标准书眉_偶数页"/>
    <w:basedOn w:val="affff"/>
    <w:next w:val="af9"/>
    <w:qFormat/>
    <w:pPr>
      <w:jc w:val="left"/>
    </w:pPr>
  </w:style>
  <w:style w:type="paragraph" w:customStyle="1" w:styleId="affff">
    <w:name w:val="标准书眉_奇数页"/>
    <w:next w:val="af9"/>
    <w:qFormat/>
    <w:pPr>
      <w:tabs>
        <w:tab w:val="center" w:pos="4154"/>
        <w:tab w:val="right" w:pos="8306"/>
      </w:tabs>
      <w:spacing w:after="120"/>
      <w:jc w:val="right"/>
    </w:pPr>
    <w:rPr>
      <w:rFonts w:ascii="Times New Roman" w:eastAsia="宋体" w:hAnsi="Times New Roman" w:cs="Times New Roman"/>
      <w:sz w:val="21"/>
    </w:rPr>
  </w:style>
  <w:style w:type="paragraph" w:customStyle="1" w:styleId="affff0">
    <w:name w:val="前言、引言标题"/>
    <w:next w:val="af9"/>
    <w:qFormat/>
    <w:pPr>
      <w:shd w:val="clear" w:color="FFFFFF" w:fill="FFFFFF"/>
      <w:spacing w:before="640" w:after="560"/>
      <w:jc w:val="center"/>
      <w:outlineLvl w:val="0"/>
    </w:pPr>
    <w:rPr>
      <w:rFonts w:ascii="黑体" w:eastAsia="黑体" w:hAnsi="Times New Roman" w:cs="Times New Roman"/>
      <w:sz w:val="32"/>
    </w:rPr>
  </w:style>
  <w:style w:type="character" w:customStyle="1" w:styleId="Char9">
    <w:name w:val="段 Char"/>
    <w:link w:val="affa"/>
    <w:uiPriority w:val="99"/>
    <w:qFormat/>
    <w:rPr>
      <w:rFonts w:ascii="宋体" w:cs="Times New Roman"/>
      <w:kern w:val="0"/>
      <w:szCs w:val="20"/>
    </w:rPr>
  </w:style>
  <w:style w:type="character" w:customStyle="1" w:styleId="Char7">
    <w:name w:val="页脚 Char"/>
    <w:basedOn w:val="afa"/>
    <w:link w:val="aff7"/>
    <w:qFormat/>
    <w:rPr>
      <w:rFonts w:cs="Times New Roman"/>
      <w:sz w:val="18"/>
      <w:szCs w:val="18"/>
    </w:rPr>
  </w:style>
  <w:style w:type="character" w:customStyle="1" w:styleId="3Char">
    <w:name w:val="标题 3 Char"/>
    <w:basedOn w:val="afa"/>
    <w:link w:val="3"/>
    <w:qFormat/>
    <w:rPr>
      <w:rFonts w:ascii="宋体" w:hAnsi="宋体" w:cs="宋体"/>
      <w:b/>
      <w:bCs/>
      <w:kern w:val="0"/>
      <w:sz w:val="27"/>
      <w:szCs w:val="27"/>
    </w:rPr>
  </w:style>
  <w:style w:type="character" w:customStyle="1" w:styleId="Char8">
    <w:name w:val="页眉 Char"/>
    <w:basedOn w:val="afa"/>
    <w:link w:val="aff8"/>
    <w:qFormat/>
    <w:rPr>
      <w:rFonts w:cs="Times New Roman"/>
      <w:sz w:val="18"/>
      <w:szCs w:val="18"/>
    </w:rPr>
  </w:style>
  <w:style w:type="paragraph" w:customStyle="1" w:styleId="affff1">
    <w:name w:val="正文表标题"/>
    <w:next w:val="af9"/>
    <w:uiPriority w:val="99"/>
    <w:qFormat/>
    <w:pPr>
      <w:spacing w:beforeLines="50" w:before="156" w:afterLines="50" w:after="156"/>
      <w:ind w:left="4962"/>
      <w:jc w:val="center"/>
    </w:pPr>
    <w:rPr>
      <w:rFonts w:ascii="黑体" w:eastAsia="黑体" w:hAnsi="Times New Roman" w:cs="Times New Roman"/>
    </w:rPr>
  </w:style>
  <w:style w:type="character" w:customStyle="1" w:styleId="javascript">
    <w:name w:val="javascript"/>
    <w:qFormat/>
  </w:style>
  <w:style w:type="paragraph" w:customStyle="1" w:styleId="af4">
    <w:name w:val="列项◆（三级）"/>
    <w:basedOn w:val="af9"/>
    <w:uiPriority w:val="99"/>
    <w:qFormat/>
    <w:pPr>
      <w:numPr>
        <w:ilvl w:val="2"/>
        <w:numId w:val="2"/>
      </w:numPr>
      <w:tabs>
        <w:tab w:val="left" w:pos="1678"/>
      </w:tabs>
    </w:pPr>
    <w:rPr>
      <w:rFonts w:ascii="宋体"/>
      <w:szCs w:val="21"/>
    </w:rPr>
  </w:style>
  <w:style w:type="paragraph" w:customStyle="1" w:styleId="af3">
    <w:name w:val="列项●（二级）"/>
    <w:uiPriority w:val="99"/>
    <w:qFormat/>
    <w:pPr>
      <w:numPr>
        <w:ilvl w:val="1"/>
        <w:numId w:val="2"/>
      </w:numPr>
      <w:tabs>
        <w:tab w:val="left" w:pos="760"/>
        <w:tab w:val="left" w:pos="840"/>
      </w:tabs>
      <w:jc w:val="both"/>
    </w:pPr>
    <w:rPr>
      <w:rFonts w:ascii="宋体" w:eastAsia="宋体" w:hAnsi="Times New Roman" w:cs="Times New Roman"/>
      <w:sz w:val="21"/>
    </w:rPr>
  </w:style>
  <w:style w:type="paragraph" w:customStyle="1" w:styleId="af2">
    <w:name w:val="列项——（一级）"/>
    <w:uiPriority w:val="99"/>
    <w:qFormat/>
    <w:pPr>
      <w:widowControl w:val="0"/>
      <w:numPr>
        <w:numId w:val="2"/>
      </w:numPr>
      <w:jc w:val="both"/>
    </w:pPr>
    <w:rPr>
      <w:rFonts w:ascii="宋体" w:eastAsia="宋体" w:hAnsi="Times New Roman" w:cs="Times New Roman"/>
      <w:sz w:val="21"/>
    </w:rPr>
  </w:style>
  <w:style w:type="paragraph" w:customStyle="1" w:styleId="a8">
    <w:name w:val="附录标识"/>
    <w:basedOn w:val="af9"/>
    <w:next w:val="af9"/>
    <w:qFormat/>
    <w:pPr>
      <w:keepNext/>
      <w:widowControl/>
      <w:numPr>
        <w:numId w:val="3"/>
      </w:numPr>
      <w:shd w:val="clear" w:color="FFFFFF" w:fill="FFFFFF"/>
      <w:tabs>
        <w:tab w:val="left" w:pos="6405"/>
      </w:tabs>
      <w:spacing w:before="640" w:after="280"/>
      <w:jc w:val="center"/>
      <w:outlineLvl w:val="0"/>
    </w:pPr>
    <w:rPr>
      <w:rFonts w:ascii="黑体" w:eastAsia="黑体"/>
      <w:kern w:val="0"/>
      <w:szCs w:val="20"/>
    </w:rPr>
  </w:style>
  <w:style w:type="character" w:customStyle="1" w:styleId="Charb">
    <w:name w:val="一级条标题 Char"/>
    <w:link w:val="a9"/>
    <w:uiPriority w:val="99"/>
    <w:qFormat/>
    <w:rPr>
      <w:rFonts w:ascii="黑体" w:eastAsia="黑体" w:hAnsi="Times New Roman"/>
      <w:kern w:val="2"/>
      <w:sz w:val="21"/>
      <w:szCs w:val="21"/>
    </w:rPr>
  </w:style>
  <w:style w:type="paragraph" w:customStyle="1" w:styleId="a9">
    <w:name w:val="一级条标题"/>
    <w:next w:val="af9"/>
    <w:link w:val="Charb"/>
    <w:uiPriority w:val="99"/>
    <w:qFormat/>
    <w:pPr>
      <w:numPr>
        <w:ilvl w:val="1"/>
        <w:numId w:val="3"/>
      </w:numPr>
      <w:spacing w:beforeLines="50" w:before="156" w:afterLines="50" w:after="156"/>
      <w:outlineLvl w:val="2"/>
    </w:pPr>
    <w:rPr>
      <w:rFonts w:ascii="黑体" w:eastAsia="黑体" w:hAnsi="Times New Roman"/>
      <w:kern w:val="2"/>
      <w:sz w:val="21"/>
      <w:szCs w:val="21"/>
    </w:rPr>
  </w:style>
  <w:style w:type="paragraph" w:customStyle="1" w:styleId="aa">
    <w:name w:val="二级条标题"/>
    <w:basedOn w:val="a9"/>
    <w:next w:val="af9"/>
    <w:link w:val="Charc"/>
    <w:uiPriority w:val="99"/>
    <w:qFormat/>
    <w:pPr>
      <w:numPr>
        <w:ilvl w:val="2"/>
      </w:numPr>
      <w:tabs>
        <w:tab w:val="left" w:pos="360"/>
        <w:tab w:val="left" w:pos="1418"/>
      </w:tabs>
      <w:spacing w:before="50" w:after="50"/>
      <w:ind w:left="1418"/>
      <w:outlineLvl w:val="3"/>
    </w:pPr>
  </w:style>
  <w:style w:type="paragraph" w:customStyle="1" w:styleId="ab">
    <w:name w:val="三级条标题"/>
    <w:basedOn w:val="aa"/>
    <w:next w:val="af9"/>
    <w:link w:val="Chard"/>
    <w:uiPriority w:val="99"/>
    <w:qFormat/>
    <w:pPr>
      <w:numPr>
        <w:ilvl w:val="3"/>
      </w:numPr>
      <w:tabs>
        <w:tab w:val="left" w:pos="1984"/>
      </w:tabs>
      <w:ind w:left="1984"/>
      <w:outlineLvl w:val="4"/>
    </w:pPr>
  </w:style>
  <w:style w:type="paragraph" w:customStyle="1" w:styleId="affff2">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affff3">
    <w:name w:val="目次、标准名称标题"/>
    <w:basedOn w:val="af9"/>
    <w:next w:val="affa"/>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2">
    <w:name w:val="章"/>
    <w:basedOn w:val="af9"/>
    <w:next w:val="affa"/>
    <w:qFormat/>
    <w:pPr>
      <w:numPr>
        <w:numId w:val="4"/>
      </w:numPr>
      <w:adjustRightInd w:val="0"/>
      <w:spacing w:before="160" w:after="160"/>
      <w:outlineLvl w:val="0"/>
    </w:pPr>
    <w:rPr>
      <w:rFonts w:ascii="黑体" w:eastAsia="黑体"/>
      <w:kern w:val="21"/>
      <w:szCs w:val="20"/>
    </w:rPr>
  </w:style>
  <w:style w:type="paragraph" w:customStyle="1" w:styleId="af7">
    <w:name w:val="章标题"/>
    <w:next w:val="affa"/>
    <w:uiPriority w:val="99"/>
    <w:qFormat/>
    <w:pPr>
      <w:numPr>
        <w:ilvl w:val="1"/>
        <w:numId w:val="5"/>
      </w:numPr>
      <w:spacing w:beforeLines="50" w:before="156" w:afterLines="50" w:after="156"/>
      <w:jc w:val="both"/>
      <w:outlineLvl w:val="1"/>
    </w:pPr>
    <w:rPr>
      <w:rFonts w:ascii="黑体" w:eastAsia="黑体" w:hAnsi="Times New Roman" w:cs="Times New Roman"/>
      <w:sz w:val="21"/>
    </w:rPr>
  </w:style>
  <w:style w:type="character" w:customStyle="1" w:styleId="Char4">
    <w:name w:val="日期 Char"/>
    <w:basedOn w:val="afa"/>
    <w:link w:val="aff4"/>
    <w:qFormat/>
    <w:rPr>
      <w:rFonts w:cs="Times New Roman"/>
      <w:szCs w:val="24"/>
    </w:rPr>
  </w:style>
  <w:style w:type="paragraph" w:customStyle="1" w:styleId="affff4">
    <w:name w:val="附录表标题"/>
    <w:basedOn w:val="af9"/>
    <w:next w:val="affa"/>
    <w:qFormat/>
    <w:pPr>
      <w:widowControl/>
      <w:tabs>
        <w:tab w:val="left" w:pos="0"/>
      </w:tabs>
      <w:spacing w:beforeLines="50" w:before="156" w:afterLines="50" w:after="156"/>
      <w:jc w:val="center"/>
    </w:pPr>
    <w:rPr>
      <w:rFonts w:ascii="黑体" w:eastAsia="黑体"/>
      <w:szCs w:val="21"/>
    </w:rPr>
  </w:style>
  <w:style w:type="character" w:customStyle="1" w:styleId="Charc">
    <w:name w:val="二级条标题 Char"/>
    <w:link w:val="aa"/>
    <w:uiPriority w:val="99"/>
    <w:qFormat/>
    <w:rPr>
      <w:rFonts w:ascii="黑体" w:eastAsia="黑体" w:hAnsi="Times New Roman"/>
      <w:kern w:val="2"/>
      <w:sz w:val="21"/>
      <w:szCs w:val="21"/>
    </w:rPr>
  </w:style>
  <w:style w:type="character" w:customStyle="1" w:styleId="2Char">
    <w:name w:val="正文文本 2 Char"/>
    <w:link w:val="20"/>
    <w:qFormat/>
    <w:rPr>
      <w:szCs w:val="24"/>
    </w:rPr>
  </w:style>
  <w:style w:type="character" w:customStyle="1" w:styleId="71">
    <w:name w:val="标题 #7_"/>
    <w:link w:val="72"/>
    <w:qFormat/>
    <w:rPr>
      <w:rFonts w:ascii="MingLiU" w:eastAsia="MingLiU"/>
      <w:sz w:val="19"/>
      <w:szCs w:val="19"/>
      <w:shd w:val="clear" w:color="auto" w:fill="FFFFFF"/>
    </w:rPr>
  </w:style>
  <w:style w:type="paragraph" w:customStyle="1" w:styleId="72">
    <w:name w:val="标题 #7"/>
    <w:basedOn w:val="af9"/>
    <w:link w:val="71"/>
    <w:qFormat/>
    <w:pPr>
      <w:shd w:val="clear" w:color="auto" w:fill="FFFFFF"/>
      <w:spacing w:before="120" w:after="240" w:line="240" w:lineRule="atLeast"/>
      <w:ind w:hanging="460"/>
      <w:jc w:val="distribute"/>
      <w:outlineLvl w:val="6"/>
    </w:pPr>
    <w:rPr>
      <w:rFonts w:ascii="MingLiU" w:eastAsia="MingLiU" w:cstheme="minorBidi"/>
      <w:sz w:val="19"/>
      <w:szCs w:val="19"/>
      <w:shd w:val="clear" w:color="auto" w:fill="FFFFFF"/>
    </w:rPr>
  </w:style>
  <w:style w:type="character" w:customStyle="1" w:styleId="16Char">
    <w:name w:val="样式16 Char"/>
    <w:link w:val="16"/>
    <w:qFormat/>
    <w:rPr>
      <w:rFonts w:ascii="黑体" w:eastAsia="黑体"/>
      <w:szCs w:val="21"/>
    </w:rPr>
  </w:style>
  <w:style w:type="paragraph" w:customStyle="1" w:styleId="16">
    <w:name w:val="样式16"/>
    <w:basedOn w:val="ab"/>
    <w:link w:val="16Char"/>
    <w:qFormat/>
    <w:pPr>
      <w:numPr>
        <w:ilvl w:val="0"/>
        <w:numId w:val="0"/>
      </w:numPr>
      <w:tabs>
        <w:tab w:val="left" w:pos="2100"/>
      </w:tabs>
      <w:spacing w:before="156" w:after="156"/>
      <w:ind w:leftChars="200" w:left="1260" w:hangingChars="400" w:hanging="840"/>
    </w:pPr>
  </w:style>
  <w:style w:type="character" w:customStyle="1" w:styleId="Chard">
    <w:name w:val="三级条标题 Char"/>
    <w:link w:val="ab"/>
    <w:uiPriority w:val="99"/>
    <w:qFormat/>
    <w:rPr>
      <w:rFonts w:ascii="黑体" w:eastAsia="黑体" w:hAnsi="Times New Roman"/>
      <w:kern w:val="2"/>
      <w:sz w:val="21"/>
      <w:szCs w:val="21"/>
    </w:rPr>
  </w:style>
  <w:style w:type="character" w:customStyle="1" w:styleId="4Char">
    <w:name w:val="样式4 Char"/>
    <w:link w:val="4"/>
    <w:qFormat/>
    <w:rPr>
      <w:rFonts w:ascii="黑体" w:eastAsia="黑体" w:hAnsi="Times New Roman"/>
      <w:kern w:val="2"/>
      <w:sz w:val="21"/>
      <w:szCs w:val="21"/>
      <w:lang w:val="en"/>
    </w:rPr>
  </w:style>
  <w:style w:type="paragraph" w:customStyle="1" w:styleId="4">
    <w:name w:val="样式4"/>
    <w:basedOn w:val="ab"/>
    <w:link w:val="4Char"/>
    <w:qFormat/>
    <w:pPr>
      <w:numPr>
        <w:numId w:val="5"/>
      </w:numPr>
      <w:tabs>
        <w:tab w:val="left" w:pos="2100"/>
      </w:tabs>
      <w:ind w:left="993"/>
    </w:pPr>
    <w:rPr>
      <w:lang w:val="en"/>
    </w:rPr>
  </w:style>
  <w:style w:type="character" w:customStyle="1" w:styleId="3Char0">
    <w:name w:val="样式3 Char"/>
    <w:link w:val="32"/>
    <w:qFormat/>
    <w:rPr>
      <w:rFonts w:ascii="宋体" w:eastAsia="黑体" w:cs="宋体"/>
      <w:szCs w:val="21"/>
      <w:lang w:val="zh-CN"/>
    </w:rPr>
  </w:style>
  <w:style w:type="paragraph" w:customStyle="1" w:styleId="32">
    <w:name w:val="样式3"/>
    <w:basedOn w:val="ab"/>
    <w:link w:val="3Char0"/>
    <w:qFormat/>
    <w:pPr>
      <w:numPr>
        <w:ilvl w:val="0"/>
        <w:numId w:val="0"/>
      </w:numPr>
      <w:tabs>
        <w:tab w:val="left" w:pos="600"/>
        <w:tab w:val="left" w:pos="2100"/>
      </w:tabs>
      <w:spacing w:before="156" w:after="156"/>
      <w:ind w:left="993" w:firstLineChars="208" w:firstLine="437"/>
    </w:pPr>
    <w:rPr>
      <w:rFonts w:ascii="宋体" w:cs="宋体"/>
      <w:lang w:val="zh-CN"/>
    </w:rPr>
  </w:style>
  <w:style w:type="character" w:customStyle="1" w:styleId="Char6">
    <w:name w:val="批注框文本 Char"/>
    <w:link w:val="aff6"/>
    <w:semiHidden/>
    <w:qFormat/>
    <w:rPr>
      <w:sz w:val="18"/>
      <w:szCs w:val="18"/>
    </w:rPr>
  </w:style>
  <w:style w:type="character" w:customStyle="1" w:styleId="Char1">
    <w:name w:val="文档结构图 Char"/>
    <w:link w:val="aff1"/>
    <w:semiHidden/>
    <w:qFormat/>
    <w:rPr>
      <w:szCs w:val="24"/>
      <w:shd w:val="clear" w:color="auto" w:fill="000080"/>
    </w:rPr>
  </w:style>
  <w:style w:type="character" w:customStyle="1" w:styleId="1Char">
    <w:name w:val="样式1 Char"/>
    <w:link w:val="12"/>
    <w:qFormat/>
    <w:rPr>
      <w:rFonts w:ascii="黑体" w:eastAsia="黑体"/>
      <w:color w:val="0000FF"/>
      <w:szCs w:val="21"/>
    </w:rPr>
  </w:style>
  <w:style w:type="paragraph" w:customStyle="1" w:styleId="12">
    <w:name w:val="样式1"/>
    <w:basedOn w:val="ab"/>
    <w:link w:val="1Char"/>
    <w:qFormat/>
    <w:pPr>
      <w:numPr>
        <w:ilvl w:val="0"/>
        <w:numId w:val="0"/>
      </w:numPr>
      <w:tabs>
        <w:tab w:val="left" w:pos="2100"/>
      </w:tabs>
      <w:spacing w:before="156" w:after="156"/>
      <w:ind w:firstLineChars="150" w:firstLine="315"/>
    </w:pPr>
    <w:rPr>
      <w:color w:val="0000FF"/>
    </w:rPr>
  </w:style>
  <w:style w:type="character" w:customStyle="1" w:styleId="5Char">
    <w:name w:val="样式5 Char"/>
    <w:link w:val="51"/>
    <w:qFormat/>
    <w:rPr>
      <w:rFonts w:ascii="宋体" w:eastAsia="黑体" w:cs="宋体"/>
      <w:szCs w:val="21"/>
      <w:lang w:val="zh-CN"/>
    </w:rPr>
  </w:style>
  <w:style w:type="paragraph" w:customStyle="1" w:styleId="51">
    <w:name w:val="样式5"/>
    <w:basedOn w:val="ab"/>
    <w:link w:val="5Char"/>
    <w:qFormat/>
    <w:pPr>
      <w:numPr>
        <w:ilvl w:val="0"/>
        <w:numId w:val="0"/>
      </w:numPr>
      <w:tabs>
        <w:tab w:val="left" w:pos="600"/>
        <w:tab w:val="left" w:pos="2100"/>
      </w:tabs>
      <w:spacing w:before="156" w:after="156"/>
      <w:ind w:left="993" w:firstLineChars="208" w:firstLine="437"/>
    </w:pPr>
    <w:rPr>
      <w:rFonts w:ascii="宋体" w:cs="宋体"/>
      <w:lang w:val="zh-CN"/>
    </w:rPr>
  </w:style>
  <w:style w:type="character" w:customStyle="1" w:styleId="Chare">
    <w:name w:val="首示例 Char"/>
    <w:link w:val="af"/>
    <w:qFormat/>
    <w:rPr>
      <w:rFonts w:ascii="宋体" w:eastAsia="宋体" w:hAnsi="宋体"/>
      <w:kern w:val="2"/>
      <w:sz w:val="18"/>
      <w:szCs w:val="18"/>
    </w:rPr>
  </w:style>
  <w:style w:type="paragraph" w:customStyle="1" w:styleId="af">
    <w:name w:val="首示例"/>
    <w:next w:val="affa"/>
    <w:link w:val="Chare"/>
    <w:qFormat/>
    <w:pPr>
      <w:numPr>
        <w:numId w:val="6"/>
      </w:numPr>
      <w:tabs>
        <w:tab w:val="left" w:pos="360"/>
      </w:tabs>
      <w:ind w:firstLine="0"/>
    </w:pPr>
    <w:rPr>
      <w:rFonts w:ascii="宋体" w:eastAsia="宋体" w:hAnsi="宋体"/>
      <w:kern w:val="2"/>
      <w:sz w:val="18"/>
      <w:szCs w:val="18"/>
    </w:rPr>
  </w:style>
  <w:style w:type="character" w:customStyle="1" w:styleId="15Char">
    <w:name w:val="样式15 Char"/>
    <w:link w:val="15"/>
    <w:qFormat/>
    <w:rPr>
      <w:rFonts w:ascii="黑体" w:eastAsia="黑体"/>
      <w:szCs w:val="21"/>
    </w:rPr>
  </w:style>
  <w:style w:type="paragraph" w:customStyle="1" w:styleId="15">
    <w:name w:val="样式15"/>
    <w:basedOn w:val="ab"/>
    <w:link w:val="15Char"/>
    <w:qFormat/>
    <w:pPr>
      <w:numPr>
        <w:ilvl w:val="0"/>
        <w:numId w:val="0"/>
      </w:numPr>
      <w:tabs>
        <w:tab w:val="left" w:pos="2100"/>
      </w:tabs>
      <w:spacing w:before="156" w:after="156"/>
      <w:ind w:left="993"/>
    </w:pPr>
  </w:style>
  <w:style w:type="character" w:customStyle="1" w:styleId="Chara">
    <w:name w:val="脚注文本 Char"/>
    <w:link w:val="a0"/>
    <w:qFormat/>
    <w:rPr>
      <w:rFonts w:ascii="宋体" w:eastAsia="宋体" w:hAnsi="Times New Roman"/>
      <w:kern w:val="2"/>
      <w:sz w:val="18"/>
      <w:szCs w:val="18"/>
    </w:rPr>
  </w:style>
  <w:style w:type="character" w:customStyle="1" w:styleId="Charf">
    <w:name w:val="附录公式 Char"/>
    <w:link w:val="affff5"/>
    <w:qFormat/>
  </w:style>
  <w:style w:type="paragraph" w:customStyle="1" w:styleId="affff5">
    <w:name w:val="附录公式"/>
    <w:basedOn w:val="affa"/>
    <w:next w:val="affa"/>
    <w:link w:val="Charf"/>
    <w:qFormat/>
    <w:pPr>
      <w:tabs>
        <w:tab w:val="center" w:pos="4201"/>
        <w:tab w:val="right" w:leader="dot" w:pos="9298"/>
      </w:tabs>
      <w:ind w:firstLine="420"/>
    </w:pPr>
    <w:rPr>
      <w:rFonts w:ascii="Times New Roman" w:cstheme="minorBidi"/>
      <w:kern w:val="2"/>
      <w:szCs w:val="22"/>
    </w:rPr>
  </w:style>
  <w:style w:type="character" w:customStyle="1" w:styleId="Char5">
    <w:name w:val="尾注文本 Char"/>
    <w:link w:val="aff5"/>
    <w:semiHidden/>
    <w:qFormat/>
    <w:rPr>
      <w:szCs w:val="24"/>
    </w:rPr>
  </w:style>
  <w:style w:type="character" w:customStyle="1" w:styleId="11Char">
    <w:name w:val="样式11 Char"/>
    <w:link w:val="110"/>
    <w:qFormat/>
    <w:rPr>
      <w:rFonts w:ascii="黑体" w:eastAsia="黑体"/>
      <w:color w:val="FF0000"/>
      <w:szCs w:val="21"/>
    </w:rPr>
  </w:style>
  <w:style w:type="paragraph" w:customStyle="1" w:styleId="110">
    <w:name w:val="样式11"/>
    <w:basedOn w:val="ab"/>
    <w:link w:val="11Char"/>
    <w:qFormat/>
    <w:pPr>
      <w:numPr>
        <w:ilvl w:val="0"/>
        <w:numId w:val="0"/>
      </w:numPr>
      <w:tabs>
        <w:tab w:val="left" w:pos="2100"/>
      </w:tabs>
      <w:spacing w:before="156" w:after="156"/>
      <w:ind w:left="420"/>
    </w:pPr>
    <w:rPr>
      <w:color w:val="FF0000"/>
    </w:rPr>
  </w:style>
  <w:style w:type="character" w:customStyle="1" w:styleId="18Char">
    <w:name w:val="样式18 Char"/>
    <w:link w:val="18"/>
    <w:qFormat/>
    <w:rPr>
      <w:rFonts w:ascii="黑体" w:eastAsia="黑体"/>
      <w:szCs w:val="21"/>
      <w:lang w:val="zh-CN"/>
    </w:rPr>
  </w:style>
  <w:style w:type="paragraph" w:customStyle="1" w:styleId="18">
    <w:name w:val="样式18"/>
    <w:basedOn w:val="ab"/>
    <w:link w:val="18Char"/>
    <w:qFormat/>
    <w:pPr>
      <w:numPr>
        <w:ilvl w:val="0"/>
        <w:numId w:val="0"/>
      </w:numPr>
      <w:tabs>
        <w:tab w:val="left" w:pos="2100"/>
      </w:tabs>
      <w:spacing w:before="156" w:after="156"/>
      <w:ind w:firstLineChars="150" w:firstLine="315"/>
    </w:pPr>
    <w:rPr>
      <w:lang w:val="zh-CN"/>
    </w:rPr>
  </w:style>
  <w:style w:type="character" w:customStyle="1" w:styleId="6Char">
    <w:name w:val="样式6 Char"/>
    <w:link w:val="61"/>
    <w:qFormat/>
    <w:rPr>
      <w:rFonts w:ascii="黑体" w:eastAsia="黑体"/>
      <w:szCs w:val="21"/>
      <w:lang w:val="zh-CN"/>
    </w:rPr>
  </w:style>
  <w:style w:type="paragraph" w:customStyle="1" w:styleId="61">
    <w:name w:val="样式6"/>
    <w:basedOn w:val="ab"/>
    <w:link w:val="6Char"/>
    <w:qFormat/>
    <w:pPr>
      <w:numPr>
        <w:ilvl w:val="0"/>
        <w:numId w:val="0"/>
      </w:numPr>
      <w:tabs>
        <w:tab w:val="left" w:pos="2100"/>
      </w:tabs>
      <w:ind w:left="993"/>
    </w:pPr>
    <w:rPr>
      <w:lang w:val="zh-CN"/>
    </w:rPr>
  </w:style>
  <w:style w:type="character" w:customStyle="1" w:styleId="8Char">
    <w:name w:val="样式8 Char"/>
    <w:link w:val="8"/>
    <w:qFormat/>
    <w:rPr>
      <w:rFonts w:ascii="黑体" w:eastAsia="黑体" w:hAnsi="Times New Roman"/>
      <w:kern w:val="2"/>
      <w:sz w:val="21"/>
      <w:szCs w:val="21"/>
      <w:lang w:val="en"/>
    </w:rPr>
  </w:style>
  <w:style w:type="paragraph" w:customStyle="1" w:styleId="8">
    <w:name w:val="样式8"/>
    <w:basedOn w:val="aa"/>
    <w:next w:val="14"/>
    <w:link w:val="8Char"/>
    <w:qFormat/>
    <w:pPr>
      <w:numPr>
        <w:numId w:val="5"/>
      </w:numPr>
      <w:tabs>
        <w:tab w:val="clear" w:pos="1418"/>
        <w:tab w:val="left" w:pos="0"/>
      </w:tabs>
      <w:ind w:left="851"/>
    </w:pPr>
    <w:rPr>
      <w:lang w:val="en"/>
    </w:rPr>
  </w:style>
  <w:style w:type="paragraph" w:customStyle="1" w:styleId="14">
    <w:name w:val="样式14"/>
    <w:basedOn w:val="aa"/>
    <w:link w:val="14Char"/>
    <w:qFormat/>
    <w:pPr>
      <w:numPr>
        <w:ilvl w:val="0"/>
        <w:numId w:val="0"/>
      </w:numPr>
      <w:ind w:leftChars="150" w:left="1260" w:hangingChars="450" w:hanging="945"/>
    </w:pPr>
    <w:rPr>
      <w:rFonts w:cs="宋体"/>
      <w:lang w:val="zh-CN"/>
    </w:rPr>
  </w:style>
  <w:style w:type="character" w:customStyle="1" w:styleId="Char3">
    <w:name w:val="正文文本缩进 Char"/>
    <w:link w:val="aff3"/>
    <w:qFormat/>
    <w:rPr>
      <w:rFonts w:ascii="宋体" w:hAnsi="宋体"/>
      <w:kern w:val="10"/>
      <w:sz w:val="30"/>
      <w:szCs w:val="24"/>
    </w:rPr>
  </w:style>
  <w:style w:type="character" w:customStyle="1" w:styleId="19Char">
    <w:name w:val="样式19 Char"/>
    <w:link w:val="19"/>
    <w:qFormat/>
    <w:rPr>
      <w:rFonts w:ascii="黑体" w:eastAsia="黑体"/>
      <w:szCs w:val="21"/>
      <w:lang w:val="zh-CN"/>
    </w:rPr>
  </w:style>
  <w:style w:type="paragraph" w:customStyle="1" w:styleId="19">
    <w:name w:val="样式19"/>
    <w:basedOn w:val="ab"/>
    <w:link w:val="19Char"/>
    <w:qFormat/>
    <w:pPr>
      <w:numPr>
        <w:ilvl w:val="0"/>
        <w:numId w:val="0"/>
      </w:numPr>
      <w:tabs>
        <w:tab w:val="left" w:pos="2100"/>
      </w:tabs>
      <w:spacing w:before="156" w:after="156"/>
      <w:ind w:firstLineChars="150" w:firstLine="315"/>
    </w:pPr>
    <w:rPr>
      <w:lang w:val="zh-CN"/>
    </w:rPr>
  </w:style>
  <w:style w:type="character" w:customStyle="1" w:styleId="7Char">
    <w:name w:val="样式7 Char"/>
    <w:link w:val="73"/>
    <w:qFormat/>
    <w:rPr>
      <w:rFonts w:ascii="黑体" w:eastAsia="黑体"/>
      <w:szCs w:val="21"/>
      <w:lang w:val="zh-CN"/>
    </w:rPr>
  </w:style>
  <w:style w:type="paragraph" w:customStyle="1" w:styleId="73">
    <w:name w:val="样式7"/>
    <w:basedOn w:val="aa"/>
    <w:link w:val="7Char"/>
    <w:qFormat/>
    <w:pPr>
      <w:numPr>
        <w:ilvl w:val="0"/>
        <w:numId w:val="0"/>
      </w:numPr>
      <w:ind w:left="709"/>
    </w:pPr>
    <w:rPr>
      <w:lang w:val="zh-CN"/>
    </w:rPr>
  </w:style>
  <w:style w:type="character" w:customStyle="1" w:styleId="Char">
    <w:name w:val="批注主题 Char"/>
    <w:link w:val="afd"/>
    <w:qFormat/>
    <w:rPr>
      <w:b/>
      <w:bCs/>
      <w:szCs w:val="24"/>
    </w:rPr>
  </w:style>
  <w:style w:type="character" w:customStyle="1" w:styleId="10Char">
    <w:name w:val="样式10 Char"/>
    <w:link w:val="100"/>
    <w:qFormat/>
    <w:rPr>
      <w:rFonts w:ascii="黑体" w:eastAsia="黑体"/>
      <w:szCs w:val="21"/>
    </w:rPr>
  </w:style>
  <w:style w:type="paragraph" w:customStyle="1" w:styleId="100">
    <w:name w:val="样式10"/>
    <w:basedOn w:val="ab"/>
    <w:link w:val="10Char"/>
    <w:qFormat/>
    <w:pPr>
      <w:numPr>
        <w:ilvl w:val="0"/>
        <w:numId w:val="0"/>
      </w:numPr>
      <w:tabs>
        <w:tab w:val="left" w:pos="2100"/>
      </w:tabs>
      <w:spacing w:before="156" w:after="156"/>
      <w:ind w:left="993"/>
    </w:pPr>
  </w:style>
  <w:style w:type="character" w:customStyle="1" w:styleId="17Char">
    <w:name w:val="样式17 Char"/>
    <w:link w:val="17"/>
    <w:qFormat/>
    <w:rPr>
      <w:rFonts w:ascii="黑体" w:eastAsia="黑体"/>
      <w:szCs w:val="21"/>
      <w:lang w:val="zh-CN"/>
    </w:rPr>
  </w:style>
  <w:style w:type="paragraph" w:customStyle="1" w:styleId="17">
    <w:name w:val="样式17"/>
    <w:basedOn w:val="ab"/>
    <w:link w:val="17Char"/>
    <w:qFormat/>
    <w:pPr>
      <w:numPr>
        <w:ilvl w:val="0"/>
        <w:numId w:val="0"/>
      </w:numPr>
      <w:tabs>
        <w:tab w:val="left" w:pos="2100"/>
      </w:tabs>
      <w:spacing w:before="156" w:after="156"/>
      <w:ind w:firstLineChars="150" w:firstLine="315"/>
    </w:pPr>
    <w:rPr>
      <w:lang w:val="zh-CN"/>
    </w:rPr>
  </w:style>
  <w:style w:type="character" w:customStyle="1" w:styleId="20Char">
    <w:name w:val="样式20 Char"/>
    <w:link w:val="200"/>
    <w:qFormat/>
    <w:rPr>
      <w:rFonts w:ascii="黑体" w:eastAsia="黑体"/>
      <w:szCs w:val="21"/>
    </w:rPr>
  </w:style>
  <w:style w:type="paragraph" w:customStyle="1" w:styleId="200">
    <w:name w:val="样式20"/>
    <w:basedOn w:val="aa"/>
    <w:link w:val="20Char"/>
    <w:qFormat/>
    <w:pPr>
      <w:numPr>
        <w:ilvl w:val="0"/>
        <w:numId w:val="0"/>
      </w:numPr>
      <w:ind w:left="420"/>
    </w:pPr>
  </w:style>
  <w:style w:type="character" w:customStyle="1" w:styleId="13Char">
    <w:name w:val="样式13 Char"/>
    <w:link w:val="13"/>
    <w:qFormat/>
    <w:rPr>
      <w:rFonts w:ascii="黑体" w:eastAsia="黑体"/>
      <w:szCs w:val="21"/>
    </w:rPr>
  </w:style>
  <w:style w:type="paragraph" w:customStyle="1" w:styleId="13">
    <w:name w:val="样式13"/>
    <w:basedOn w:val="a9"/>
    <w:link w:val="13Char"/>
    <w:qFormat/>
    <w:pPr>
      <w:numPr>
        <w:ilvl w:val="0"/>
        <w:numId w:val="0"/>
      </w:numPr>
      <w:tabs>
        <w:tab w:val="left" w:pos="1260"/>
      </w:tabs>
      <w:ind w:left="1276"/>
    </w:pPr>
  </w:style>
  <w:style w:type="character" w:customStyle="1" w:styleId="2Char0">
    <w:name w:val="样式2 Char"/>
    <w:link w:val="22"/>
    <w:qFormat/>
    <w:rPr>
      <w:rFonts w:ascii="黑体" w:eastAsia="黑体"/>
      <w:color w:val="0000FF"/>
      <w:szCs w:val="21"/>
    </w:rPr>
  </w:style>
  <w:style w:type="paragraph" w:customStyle="1" w:styleId="22">
    <w:name w:val="样式2"/>
    <w:basedOn w:val="ab"/>
    <w:link w:val="2Char0"/>
    <w:qFormat/>
    <w:pPr>
      <w:numPr>
        <w:ilvl w:val="0"/>
        <w:numId w:val="0"/>
      </w:numPr>
      <w:tabs>
        <w:tab w:val="left" w:pos="2100"/>
      </w:tabs>
      <w:spacing w:before="156" w:after="156"/>
      <w:ind w:left="420"/>
    </w:pPr>
    <w:rPr>
      <w:color w:val="0000FF"/>
    </w:rPr>
  </w:style>
  <w:style w:type="character" w:customStyle="1" w:styleId="9Char">
    <w:name w:val="样式9 Char"/>
    <w:link w:val="91"/>
    <w:qFormat/>
    <w:rPr>
      <w:rFonts w:ascii="黑体" w:eastAsia="黑体"/>
      <w:szCs w:val="21"/>
    </w:rPr>
  </w:style>
  <w:style w:type="paragraph" w:customStyle="1" w:styleId="91">
    <w:name w:val="样式9"/>
    <w:basedOn w:val="ab"/>
    <w:link w:val="9Char"/>
    <w:qFormat/>
    <w:pPr>
      <w:numPr>
        <w:ilvl w:val="0"/>
        <w:numId w:val="0"/>
      </w:numPr>
      <w:tabs>
        <w:tab w:val="left" w:pos="2100"/>
      </w:tabs>
      <w:spacing w:before="156" w:after="156"/>
      <w:ind w:left="993"/>
    </w:pPr>
  </w:style>
  <w:style w:type="character" w:customStyle="1" w:styleId="Char0">
    <w:name w:val="批注文字 Char"/>
    <w:link w:val="afe"/>
    <w:semiHidden/>
    <w:qFormat/>
    <w:rPr>
      <w:szCs w:val="24"/>
    </w:rPr>
  </w:style>
  <w:style w:type="character" w:customStyle="1" w:styleId="12Char">
    <w:name w:val="样式12 Char"/>
    <w:link w:val="120"/>
    <w:qFormat/>
    <w:rPr>
      <w:rFonts w:ascii="黑体" w:eastAsia="黑体"/>
      <w:szCs w:val="21"/>
      <w:lang w:val="zh-CN"/>
    </w:rPr>
  </w:style>
  <w:style w:type="paragraph" w:customStyle="1" w:styleId="120">
    <w:name w:val="样式12"/>
    <w:basedOn w:val="aa"/>
    <w:link w:val="12Char"/>
    <w:qFormat/>
    <w:pPr>
      <w:numPr>
        <w:ilvl w:val="0"/>
        <w:numId w:val="0"/>
      </w:numPr>
      <w:ind w:left="709"/>
    </w:pPr>
    <w:rPr>
      <w:lang w:val="zh-CN"/>
    </w:rPr>
  </w:style>
  <w:style w:type="character" w:customStyle="1" w:styleId="14Char">
    <w:name w:val="样式14 Char"/>
    <w:link w:val="14"/>
    <w:qFormat/>
    <w:rPr>
      <w:rFonts w:ascii="黑体" w:eastAsia="黑体" w:cs="宋体"/>
      <w:szCs w:val="21"/>
      <w:lang w:val="zh-CN"/>
    </w:rPr>
  </w:style>
  <w:style w:type="paragraph" w:customStyle="1" w:styleId="23">
    <w:name w:val="封面标准名称2"/>
    <w:basedOn w:val="affff6"/>
    <w:qFormat/>
    <w:pPr>
      <w:framePr w:wrap="around" w:y="4469"/>
      <w:spacing w:beforeLines="630" w:before="630"/>
    </w:pPr>
  </w:style>
  <w:style w:type="paragraph" w:customStyle="1" w:styleId="affff6">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3">
    <w:name w:val="附录图标题"/>
    <w:basedOn w:val="af9"/>
    <w:next w:val="affa"/>
    <w:qFormat/>
    <w:pPr>
      <w:numPr>
        <w:ilvl w:val="1"/>
        <w:numId w:val="4"/>
      </w:numPr>
      <w:tabs>
        <w:tab w:val="left" w:pos="363"/>
      </w:tabs>
      <w:spacing w:beforeLines="50" w:before="50" w:afterLines="50" w:after="50"/>
      <w:jc w:val="center"/>
    </w:pPr>
    <w:rPr>
      <w:rFonts w:ascii="黑体" w:eastAsia="黑体"/>
      <w:szCs w:val="21"/>
    </w:rPr>
  </w:style>
  <w:style w:type="paragraph" w:customStyle="1" w:styleId="affff7">
    <w:name w:val="数字编号列项（二级）"/>
    <w:qFormat/>
    <w:pPr>
      <w:tabs>
        <w:tab w:val="left" w:pos="1260"/>
      </w:tabs>
      <w:jc w:val="both"/>
    </w:pPr>
    <w:rPr>
      <w:rFonts w:ascii="宋体" w:eastAsia="宋体" w:hAnsi="Times New Roman" w:cs="Times New Roman"/>
      <w:sz w:val="21"/>
    </w:rPr>
  </w:style>
  <w:style w:type="paragraph" w:customStyle="1" w:styleId="24">
    <w:name w:val="封面标准文稿类别2"/>
    <w:basedOn w:val="affff8"/>
    <w:qFormat/>
    <w:pPr>
      <w:framePr w:wrap="around" w:y="4469"/>
    </w:pPr>
  </w:style>
  <w:style w:type="paragraph" w:customStyle="1" w:styleId="affff8">
    <w:name w:val="封面标准文稿类别"/>
    <w:basedOn w:val="affff9"/>
    <w:qFormat/>
    <w:pPr>
      <w:framePr w:wrap="around"/>
      <w:spacing w:after="160" w:line="240" w:lineRule="auto"/>
    </w:pPr>
    <w:rPr>
      <w:sz w:val="24"/>
    </w:rPr>
  </w:style>
  <w:style w:type="paragraph" w:customStyle="1" w:styleId="affff9">
    <w:name w:val="封面一致性程度标识"/>
    <w:basedOn w:val="affff2"/>
    <w:qFormat/>
    <w:pPr>
      <w:framePr w:w="9639" w:h="6917" w:hRule="exact" w:wrap="around" w:vAnchor="page" w:hAnchor="page" w:xAlign="center" w:y="6408" w:anchorLock="1"/>
      <w:spacing w:before="440"/>
      <w:textAlignment w:val="center"/>
    </w:pPr>
    <w:rPr>
      <w:rFonts w:ascii="宋体"/>
      <w:szCs w:val="28"/>
    </w:rPr>
  </w:style>
  <w:style w:type="paragraph" w:customStyle="1" w:styleId="a">
    <w:name w:val="正文图标题"/>
    <w:next w:val="affa"/>
    <w:uiPriority w:val="99"/>
    <w:qFormat/>
    <w:pPr>
      <w:numPr>
        <w:numId w:val="7"/>
      </w:numPr>
      <w:tabs>
        <w:tab w:val="left" w:pos="360"/>
      </w:tabs>
      <w:spacing w:beforeLines="50" w:before="156" w:afterLines="50" w:after="156"/>
      <w:jc w:val="center"/>
    </w:pPr>
    <w:rPr>
      <w:rFonts w:ascii="黑体" w:eastAsia="黑体" w:hAnsi="Times New Roman" w:cs="Times New Roman"/>
      <w:sz w:val="21"/>
    </w:rPr>
  </w:style>
  <w:style w:type="paragraph" w:customStyle="1" w:styleId="affffa">
    <w:name w:val="附录公式编号制表符"/>
    <w:basedOn w:val="af9"/>
    <w:next w:val="affa"/>
    <w:qFormat/>
    <w:pPr>
      <w:widowControl/>
      <w:tabs>
        <w:tab w:val="center" w:pos="4201"/>
        <w:tab w:val="right" w:leader="dot" w:pos="9298"/>
      </w:tabs>
      <w:autoSpaceDE w:val="0"/>
      <w:autoSpaceDN w:val="0"/>
    </w:pPr>
    <w:rPr>
      <w:rFonts w:ascii="宋体"/>
      <w:kern w:val="0"/>
      <w:szCs w:val="20"/>
    </w:rPr>
  </w:style>
  <w:style w:type="character" w:customStyle="1" w:styleId="1a">
    <w:name w:val="文档结构图 字符1"/>
    <w:basedOn w:val="afa"/>
    <w:uiPriority w:val="99"/>
    <w:semiHidden/>
    <w:qFormat/>
    <w:rPr>
      <w:rFonts w:ascii="Microsoft YaHei UI" w:eastAsia="Microsoft YaHei UI" w:cs="Times New Roman"/>
      <w:sz w:val="18"/>
      <w:szCs w:val="18"/>
    </w:rPr>
  </w:style>
  <w:style w:type="character" w:customStyle="1" w:styleId="1b">
    <w:name w:val="页眉 字符1"/>
    <w:basedOn w:val="afa"/>
    <w:semiHidden/>
    <w:qFormat/>
    <w:rPr>
      <w:kern w:val="2"/>
      <w:sz w:val="18"/>
      <w:szCs w:val="18"/>
    </w:rPr>
  </w:style>
  <w:style w:type="paragraph" w:customStyle="1" w:styleId="affffb">
    <w:name w:val="终结线"/>
    <w:basedOn w:val="af9"/>
    <w:uiPriority w:val="99"/>
    <w:qFormat/>
    <w:pPr>
      <w:framePr w:hSpace="181" w:vSpace="181" w:wrap="around" w:vAnchor="text" w:hAnchor="margin" w:xAlign="center" w:y="285"/>
    </w:pPr>
  </w:style>
  <w:style w:type="paragraph" w:customStyle="1" w:styleId="affffc">
    <w:name w:val="附录一级无"/>
    <w:basedOn w:val="affffd"/>
    <w:qFormat/>
    <w:pPr>
      <w:spacing w:beforeLines="0" w:before="0" w:afterLines="0" w:after="0"/>
    </w:pPr>
    <w:rPr>
      <w:rFonts w:ascii="宋体" w:eastAsia="宋体"/>
      <w:szCs w:val="21"/>
    </w:rPr>
  </w:style>
  <w:style w:type="paragraph" w:customStyle="1" w:styleId="affffd">
    <w:name w:val="附录一级条标题"/>
    <w:basedOn w:val="a6"/>
    <w:next w:val="affa"/>
    <w:qFormat/>
    <w:pPr>
      <w:numPr>
        <w:ilvl w:val="0"/>
        <w:numId w:val="0"/>
      </w:numPr>
      <w:autoSpaceDN w:val="0"/>
      <w:spacing w:beforeLines="50" w:before="50" w:afterLines="50" w:after="50"/>
      <w:outlineLvl w:val="2"/>
    </w:pPr>
  </w:style>
  <w:style w:type="paragraph" w:customStyle="1" w:styleId="a6">
    <w:name w:val="附录章标题"/>
    <w:next w:val="affa"/>
    <w:qFormat/>
    <w:pPr>
      <w:numPr>
        <w:ilvl w:val="1"/>
        <w:numId w:val="8"/>
      </w:numPr>
      <w:tabs>
        <w:tab w:val="left" w:pos="360"/>
      </w:tabs>
      <w:wordWrap w:val="0"/>
      <w:overflowPunct w:val="0"/>
      <w:autoSpaceDE w:val="0"/>
      <w:spacing w:beforeLines="100" w:before="100" w:afterLines="100" w:after="100"/>
      <w:jc w:val="both"/>
      <w:textAlignment w:val="baseline"/>
      <w:outlineLvl w:val="1"/>
    </w:pPr>
    <w:rPr>
      <w:rFonts w:ascii="黑体" w:eastAsia="黑体" w:hAnsi="Times New Roman" w:cs="Times New Roman"/>
      <w:kern w:val="21"/>
      <w:sz w:val="21"/>
    </w:rPr>
  </w:style>
  <w:style w:type="paragraph" w:customStyle="1" w:styleId="affffe">
    <w:name w:val="四级无"/>
    <w:basedOn w:val="afffff"/>
    <w:qFormat/>
    <w:pPr>
      <w:spacing w:beforeLines="0" w:before="0" w:afterLines="0" w:after="0"/>
    </w:pPr>
    <w:rPr>
      <w:rFonts w:ascii="宋体" w:eastAsia="宋体"/>
    </w:rPr>
  </w:style>
  <w:style w:type="paragraph" w:customStyle="1" w:styleId="afffff">
    <w:name w:val="四级条标题"/>
    <w:basedOn w:val="ab"/>
    <w:next w:val="affa"/>
    <w:uiPriority w:val="99"/>
    <w:qFormat/>
    <w:pPr>
      <w:numPr>
        <w:ilvl w:val="0"/>
        <w:numId w:val="0"/>
      </w:numPr>
      <w:tabs>
        <w:tab w:val="left" w:pos="3076"/>
      </w:tabs>
      <w:ind w:left="2126" w:hanging="850"/>
      <w:outlineLvl w:val="5"/>
    </w:pPr>
    <w:rPr>
      <w:rFonts w:cs="Times New Roman"/>
      <w:kern w:val="0"/>
    </w:rPr>
  </w:style>
  <w:style w:type="paragraph" w:customStyle="1" w:styleId="afffff0">
    <w:name w:val="附录三级条标题"/>
    <w:basedOn w:val="afffff1"/>
    <w:next w:val="affa"/>
    <w:qFormat/>
    <w:pPr>
      <w:outlineLvl w:val="4"/>
    </w:pPr>
  </w:style>
  <w:style w:type="paragraph" w:customStyle="1" w:styleId="afffff1">
    <w:name w:val="附录二级条标题"/>
    <w:basedOn w:val="af9"/>
    <w:next w:val="affa"/>
    <w:qFormat/>
    <w:pPr>
      <w:widowControl/>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f2">
    <w:name w:val="示例内容"/>
    <w:qFormat/>
    <w:pPr>
      <w:ind w:firstLineChars="200" w:firstLine="200"/>
    </w:pPr>
    <w:rPr>
      <w:rFonts w:ascii="宋体" w:eastAsia="宋体" w:hAnsi="Times New Roman" w:cs="Times New Roman"/>
      <w:sz w:val="18"/>
      <w:szCs w:val="18"/>
    </w:rPr>
  </w:style>
  <w:style w:type="paragraph" w:customStyle="1" w:styleId="afffff3">
    <w:name w:val="附录标题"/>
    <w:basedOn w:val="affa"/>
    <w:next w:val="affa"/>
    <w:qFormat/>
    <w:pPr>
      <w:tabs>
        <w:tab w:val="center" w:pos="4201"/>
        <w:tab w:val="right" w:leader="dot" w:pos="9298"/>
      </w:tabs>
      <w:ind w:firstLineChars="0" w:firstLine="0"/>
      <w:jc w:val="center"/>
    </w:pPr>
    <w:rPr>
      <w:rFonts w:ascii="黑体" w:eastAsia="黑体"/>
    </w:rPr>
  </w:style>
  <w:style w:type="paragraph" w:customStyle="1" w:styleId="afffff4">
    <w:name w:val="列项说明数字编号"/>
    <w:qFormat/>
    <w:pPr>
      <w:ind w:leftChars="400" w:left="600" w:hangingChars="200" w:hanging="200"/>
    </w:pPr>
    <w:rPr>
      <w:rFonts w:ascii="宋体" w:eastAsia="宋体" w:hAnsi="Times New Roman" w:cs="Times New Roman"/>
      <w:sz w:val="21"/>
    </w:rPr>
  </w:style>
  <w:style w:type="paragraph" w:customStyle="1" w:styleId="afffff5">
    <w:name w:val="附录五级无"/>
    <w:basedOn w:val="afffff6"/>
    <w:qFormat/>
    <w:pPr>
      <w:spacing w:beforeLines="0" w:before="0" w:afterLines="0" w:after="0"/>
    </w:pPr>
    <w:rPr>
      <w:rFonts w:ascii="宋体" w:eastAsia="宋体"/>
      <w:szCs w:val="21"/>
    </w:rPr>
  </w:style>
  <w:style w:type="paragraph" w:customStyle="1" w:styleId="afffff6">
    <w:name w:val="附录五级条标题"/>
    <w:basedOn w:val="afffff7"/>
    <w:next w:val="affa"/>
    <w:qFormat/>
    <w:pPr>
      <w:outlineLvl w:val="6"/>
    </w:pPr>
  </w:style>
  <w:style w:type="paragraph" w:customStyle="1" w:styleId="afffff7">
    <w:name w:val="附录四级条标题"/>
    <w:basedOn w:val="afffff0"/>
    <w:next w:val="affa"/>
    <w:qFormat/>
    <w:pPr>
      <w:outlineLvl w:val="5"/>
    </w:pPr>
  </w:style>
  <w:style w:type="character" w:customStyle="1" w:styleId="1c">
    <w:name w:val="批注框文本 字符1"/>
    <w:basedOn w:val="afa"/>
    <w:uiPriority w:val="99"/>
    <w:semiHidden/>
    <w:qFormat/>
    <w:rPr>
      <w:rFonts w:cs="Times New Roman"/>
      <w:sz w:val="18"/>
      <w:szCs w:val="18"/>
    </w:rPr>
  </w:style>
  <w:style w:type="paragraph" w:customStyle="1" w:styleId="25">
    <w:name w:val="封面一致性程度标识2"/>
    <w:basedOn w:val="affff9"/>
    <w:qFormat/>
    <w:pPr>
      <w:framePr w:wrap="around" w:y="4469"/>
    </w:pPr>
  </w:style>
  <w:style w:type="paragraph" w:customStyle="1" w:styleId="afffff8">
    <w:name w:val="参考文献、索引标题"/>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9">
    <w:name w:val="附录二级无"/>
    <w:basedOn w:val="afffff1"/>
    <w:qFormat/>
    <w:pPr>
      <w:tabs>
        <w:tab w:val="clear" w:pos="360"/>
      </w:tabs>
      <w:spacing w:beforeLines="0" w:before="0" w:afterLines="0" w:after="0"/>
    </w:pPr>
    <w:rPr>
      <w:rFonts w:ascii="宋体" w:eastAsia="宋体"/>
      <w:szCs w:val="21"/>
    </w:rPr>
  </w:style>
  <w:style w:type="character" w:customStyle="1" w:styleId="1d">
    <w:name w:val="正文文本缩进 字符1"/>
    <w:basedOn w:val="afa"/>
    <w:uiPriority w:val="99"/>
    <w:semiHidden/>
    <w:qFormat/>
    <w:rPr>
      <w:rFonts w:cs="Times New Roman"/>
      <w:szCs w:val="24"/>
    </w:rPr>
  </w:style>
  <w:style w:type="paragraph" w:customStyle="1" w:styleId="af8">
    <w:name w:val="附录表标号"/>
    <w:basedOn w:val="af9"/>
    <w:next w:val="affa"/>
    <w:qFormat/>
    <w:pPr>
      <w:numPr>
        <w:numId w:val="9"/>
      </w:numPr>
      <w:spacing w:line="14" w:lineRule="exact"/>
      <w:ind w:left="811" w:hanging="448"/>
      <w:jc w:val="center"/>
      <w:outlineLvl w:val="0"/>
    </w:pPr>
    <w:rPr>
      <w:color w:val="FFFFFF"/>
    </w:rPr>
  </w:style>
  <w:style w:type="paragraph" w:customStyle="1" w:styleId="afffffa">
    <w:name w:val="五级无"/>
    <w:basedOn w:val="afffffb"/>
    <w:qFormat/>
    <w:pPr>
      <w:spacing w:beforeLines="0" w:before="0" w:afterLines="0" w:after="0"/>
    </w:pPr>
    <w:rPr>
      <w:rFonts w:ascii="宋体" w:eastAsia="宋体"/>
    </w:rPr>
  </w:style>
  <w:style w:type="paragraph" w:customStyle="1" w:styleId="afffffb">
    <w:name w:val="五级条标题"/>
    <w:basedOn w:val="afffff"/>
    <w:next w:val="affa"/>
    <w:uiPriority w:val="99"/>
    <w:qFormat/>
    <w:pPr>
      <w:numPr>
        <w:ilvl w:val="5"/>
      </w:numPr>
      <w:ind w:left="2126" w:hanging="850"/>
      <w:outlineLvl w:val="6"/>
    </w:pPr>
  </w:style>
  <w:style w:type="paragraph" w:customStyle="1" w:styleId="afffffc">
    <w:name w:val="一级无"/>
    <w:basedOn w:val="a9"/>
    <w:qFormat/>
    <w:pPr>
      <w:numPr>
        <w:ilvl w:val="0"/>
        <w:numId w:val="0"/>
      </w:numPr>
      <w:spacing w:beforeLines="0" w:before="0" w:afterLines="0" w:after="0"/>
    </w:pPr>
    <w:rPr>
      <w:rFonts w:ascii="宋体" w:eastAsia="宋体" w:cs="Times New Roman"/>
      <w:kern w:val="0"/>
    </w:rPr>
  </w:style>
  <w:style w:type="paragraph" w:customStyle="1" w:styleId="afffffd">
    <w:name w:val="编号列项（三级）"/>
    <w:qFormat/>
    <w:pPr>
      <w:tabs>
        <w:tab w:val="left" w:pos="0"/>
      </w:tabs>
    </w:pPr>
    <w:rPr>
      <w:rFonts w:ascii="宋体" w:eastAsia="宋体" w:hAnsi="Times New Roman" w:cs="Times New Roman"/>
      <w:sz w:val="21"/>
    </w:rPr>
  </w:style>
  <w:style w:type="paragraph" w:customStyle="1" w:styleId="af6">
    <w:name w:val="字母编号列项（一级）"/>
    <w:qFormat/>
    <w:pPr>
      <w:numPr>
        <w:numId w:val="5"/>
      </w:numPr>
      <w:tabs>
        <w:tab w:val="left" w:pos="840"/>
      </w:tabs>
      <w:jc w:val="both"/>
    </w:pPr>
    <w:rPr>
      <w:rFonts w:ascii="宋体" w:eastAsia="宋体" w:hAnsi="Times New Roman" w:cs="Times New Roman"/>
      <w:sz w:val="21"/>
    </w:rPr>
  </w:style>
  <w:style w:type="paragraph" w:customStyle="1" w:styleId="26">
    <w:name w:val="封面标准文稿编辑信息2"/>
    <w:basedOn w:val="afffffe"/>
    <w:qFormat/>
    <w:pPr>
      <w:framePr w:wrap="around" w:y="4469"/>
    </w:pPr>
  </w:style>
  <w:style w:type="paragraph" w:customStyle="1" w:styleId="afffffe">
    <w:name w:val="封面标准文稿编辑信息"/>
    <w:basedOn w:val="affff8"/>
    <w:qFormat/>
    <w:pPr>
      <w:framePr w:wrap="around"/>
      <w:spacing w:before="180" w:line="180" w:lineRule="exact"/>
    </w:pPr>
    <w:rPr>
      <w:sz w:val="21"/>
    </w:rPr>
  </w:style>
  <w:style w:type="character" w:customStyle="1" w:styleId="210">
    <w:name w:val="正文文本 2 字符1"/>
    <w:basedOn w:val="afa"/>
    <w:uiPriority w:val="99"/>
    <w:semiHidden/>
    <w:qFormat/>
    <w:rPr>
      <w:rFonts w:cs="Times New Roman"/>
      <w:szCs w:val="24"/>
    </w:rPr>
  </w:style>
  <w:style w:type="paragraph" w:customStyle="1" w:styleId="a7">
    <w:name w:val="注×："/>
    <w:qFormat/>
    <w:pPr>
      <w:widowControl w:val="0"/>
      <w:numPr>
        <w:numId w:val="10"/>
      </w:numPr>
      <w:autoSpaceDE w:val="0"/>
      <w:autoSpaceDN w:val="0"/>
      <w:jc w:val="both"/>
    </w:pPr>
    <w:rPr>
      <w:rFonts w:ascii="宋体" w:eastAsia="宋体" w:hAnsi="Times New Roman" w:cs="Times New Roman"/>
      <w:sz w:val="18"/>
      <w:szCs w:val="18"/>
    </w:rPr>
  </w:style>
  <w:style w:type="paragraph" w:customStyle="1" w:styleId="affffff">
    <w:name w:val="目次、索引正文"/>
    <w:qFormat/>
    <w:pPr>
      <w:spacing w:line="320" w:lineRule="exact"/>
      <w:jc w:val="both"/>
    </w:pPr>
    <w:rPr>
      <w:rFonts w:ascii="宋体" w:eastAsia="宋体" w:hAnsi="Times New Roman" w:cs="Times New Roman"/>
      <w:sz w:val="21"/>
    </w:rPr>
  </w:style>
  <w:style w:type="paragraph" w:customStyle="1" w:styleId="ae">
    <w:name w:val="附录数字编号列项（二级）"/>
    <w:qFormat/>
    <w:pPr>
      <w:numPr>
        <w:ilvl w:val="1"/>
        <w:numId w:val="11"/>
      </w:numPr>
      <w:tabs>
        <w:tab w:val="left" w:pos="840"/>
      </w:tabs>
    </w:pPr>
    <w:rPr>
      <w:rFonts w:ascii="宋体" w:eastAsia="宋体" w:hAnsi="Times New Roman" w:cs="Times New Roman"/>
      <w:sz w:val="21"/>
    </w:rPr>
  </w:style>
  <w:style w:type="character" w:customStyle="1" w:styleId="1e">
    <w:name w:val="批注文字 字符1"/>
    <w:basedOn w:val="afa"/>
    <w:uiPriority w:val="99"/>
    <w:semiHidden/>
    <w:qFormat/>
    <w:rPr>
      <w:rFonts w:cs="Times New Roman"/>
      <w:szCs w:val="24"/>
    </w:rPr>
  </w:style>
  <w:style w:type="paragraph" w:customStyle="1" w:styleId="a4">
    <w:name w:val="二级无"/>
    <w:basedOn w:val="aa"/>
    <w:uiPriority w:val="99"/>
    <w:qFormat/>
    <w:pPr>
      <w:numPr>
        <w:numId w:val="4"/>
      </w:numPr>
      <w:spacing w:beforeLines="0" w:before="0" w:afterLines="0" w:after="0"/>
      <w:ind w:left="0"/>
    </w:pPr>
    <w:rPr>
      <w:rFonts w:ascii="宋体" w:eastAsia="宋体" w:cs="Times New Roman"/>
      <w:kern w:val="0"/>
    </w:rPr>
  </w:style>
  <w:style w:type="paragraph" w:customStyle="1" w:styleId="af0">
    <w:name w:val="注："/>
    <w:next w:val="affa"/>
    <w:qFormat/>
    <w:pPr>
      <w:widowControl w:val="0"/>
      <w:numPr>
        <w:numId w:val="12"/>
      </w:numPr>
      <w:autoSpaceDE w:val="0"/>
      <w:autoSpaceDN w:val="0"/>
      <w:jc w:val="both"/>
    </w:pPr>
    <w:rPr>
      <w:rFonts w:ascii="宋体" w:eastAsia="宋体" w:hAnsi="Times New Roman" w:cs="Times New Roman"/>
      <w:sz w:val="18"/>
      <w:szCs w:val="18"/>
    </w:rPr>
  </w:style>
  <w:style w:type="paragraph" w:customStyle="1" w:styleId="affffff0">
    <w:name w:val="附录图标号"/>
    <w:basedOn w:val="af9"/>
    <w:qFormat/>
    <w:pPr>
      <w:keepNext/>
      <w:pageBreakBefore/>
      <w:widowControl/>
      <w:spacing w:line="14" w:lineRule="exact"/>
      <w:ind w:firstLine="363"/>
      <w:jc w:val="center"/>
      <w:outlineLvl w:val="0"/>
    </w:pPr>
    <w:rPr>
      <w:color w:val="FFFFFF"/>
    </w:rPr>
  </w:style>
  <w:style w:type="character" w:customStyle="1" w:styleId="1f">
    <w:name w:val="尾注文本 字符1"/>
    <w:basedOn w:val="afa"/>
    <w:uiPriority w:val="99"/>
    <w:semiHidden/>
    <w:qFormat/>
    <w:rPr>
      <w:rFonts w:cs="Times New Roman"/>
      <w:szCs w:val="24"/>
    </w:rPr>
  </w:style>
  <w:style w:type="paragraph" w:customStyle="1" w:styleId="affffff1">
    <w:name w:val="其他标准标志"/>
    <w:basedOn w:val="afff9"/>
    <w:qFormat/>
    <w:pPr>
      <w:framePr w:w="6101" w:h="1389" w:hRule="exact" w:hSpace="181" w:vSpace="181" w:wrap="around" w:vAnchor="page" w:hAnchor="page" w:x="4673" w:y="942"/>
    </w:pPr>
    <w:rPr>
      <w:szCs w:val="96"/>
    </w:rPr>
  </w:style>
  <w:style w:type="paragraph" w:customStyle="1" w:styleId="af5">
    <w:name w:val="示例"/>
    <w:next w:val="afffff2"/>
    <w:qFormat/>
    <w:pPr>
      <w:widowControl w:val="0"/>
      <w:numPr>
        <w:numId w:val="13"/>
      </w:numPr>
      <w:jc w:val="both"/>
    </w:pPr>
    <w:rPr>
      <w:rFonts w:ascii="宋体" w:eastAsia="宋体" w:hAnsi="Times New Roman" w:cs="Times New Roman"/>
      <w:sz w:val="18"/>
      <w:szCs w:val="18"/>
    </w:rPr>
  </w:style>
  <w:style w:type="character" w:customStyle="1" w:styleId="1f0">
    <w:name w:val="批注主题 字符1"/>
    <w:basedOn w:val="1e"/>
    <w:uiPriority w:val="99"/>
    <w:semiHidden/>
    <w:qFormat/>
    <w:rPr>
      <w:rFonts w:cs="Times New Roman"/>
      <w:b/>
      <w:bCs/>
      <w:szCs w:val="24"/>
    </w:rPr>
  </w:style>
  <w:style w:type="paragraph" w:customStyle="1" w:styleId="ac">
    <w:name w:val="示例×："/>
    <w:basedOn w:val="af7"/>
    <w:qFormat/>
    <w:pPr>
      <w:numPr>
        <w:ilvl w:val="0"/>
        <w:numId w:val="14"/>
      </w:numPr>
      <w:spacing w:beforeLines="0" w:before="0" w:afterLines="0" w:after="0"/>
      <w:outlineLvl w:val="9"/>
    </w:pPr>
    <w:rPr>
      <w:rFonts w:ascii="宋体" w:eastAsia="宋体"/>
      <w:sz w:val="18"/>
      <w:szCs w:val="18"/>
    </w:rPr>
  </w:style>
  <w:style w:type="paragraph" w:customStyle="1" w:styleId="27">
    <w:name w:val="封面标准号2"/>
    <w:qFormat/>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ffffff2">
    <w:name w:val="条文脚注"/>
    <w:basedOn w:val="a0"/>
    <w:qFormat/>
    <w:pPr>
      <w:numPr>
        <w:numId w:val="0"/>
      </w:numPr>
      <w:jc w:val="both"/>
    </w:pPr>
  </w:style>
  <w:style w:type="paragraph" w:customStyle="1" w:styleId="affffff3">
    <w:name w:val="附录三级无"/>
    <w:basedOn w:val="afffff0"/>
    <w:qFormat/>
    <w:pPr>
      <w:tabs>
        <w:tab w:val="clear" w:pos="360"/>
      </w:tabs>
      <w:spacing w:beforeLines="0" w:before="0" w:afterLines="0" w:after="0"/>
    </w:pPr>
    <w:rPr>
      <w:rFonts w:ascii="宋体" w:eastAsia="宋体"/>
      <w:szCs w:val="21"/>
    </w:rPr>
  </w:style>
  <w:style w:type="paragraph" w:customStyle="1" w:styleId="a1">
    <w:name w:val="注×：（正文）"/>
    <w:qFormat/>
    <w:pPr>
      <w:numPr>
        <w:numId w:val="15"/>
      </w:numPr>
      <w:jc w:val="both"/>
    </w:pPr>
    <w:rPr>
      <w:rFonts w:ascii="宋体" w:eastAsia="宋体" w:hAnsi="Times New Roman" w:cs="Times New Roman"/>
      <w:sz w:val="18"/>
      <w:szCs w:val="18"/>
    </w:rPr>
  </w:style>
  <w:style w:type="paragraph" w:customStyle="1" w:styleId="af1">
    <w:name w:val="图表脚注说明"/>
    <w:basedOn w:val="af9"/>
    <w:qFormat/>
    <w:pPr>
      <w:numPr>
        <w:numId w:val="16"/>
      </w:numPr>
    </w:pPr>
    <w:rPr>
      <w:rFonts w:ascii="宋体"/>
      <w:sz w:val="18"/>
      <w:szCs w:val="18"/>
    </w:rPr>
  </w:style>
  <w:style w:type="character" w:customStyle="1" w:styleId="1f1">
    <w:name w:val="脚注文本 字符1"/>
    <w:basedOn w:val="afa"/>
    <w:uiPriority w:val="99"/>
    <w:semiHidden/>
    <w:qFormat/>
    <w:rPr>
      <w:rFonts w:cs="Times New Roman"/>
      <w:sz w:val="18"/>
      <w:szCs w:val="18"/>
    </w:rPr>
  </w:style>
  <w:style w:type="paragraph" w:customStyle="1" w:styleId="affffff4">
    <w:name w:val="标准称谓"/>
    <w:next w:val="af9"/>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28">
    <w:name w:val="封面标准英文名称2"/>
    <w:basedOn w:val="affff2"/>
    <w:qFormat/>
    <w:pPr>
      <w:framePr w:w="9639" w:h="6917" w:hRule="exact" w:wrap="around" w:vAnchor="page" w:hAnchor="page" w:xAlign="center" w:y="4469" w:anchorLock="1"/>
      <w:textAlignment w:val="center"/>
    </w:pPr>
    <w:rPr>
      <w:rFonts w:eastAsia="黑体"/>
      <w:szCs w:val="28"/>
    </w:rPr>
  </w:style>
  <w:style w:type="paragraph" w:customStyle="1" w:styleId="affffff5">
    <w:name w:val="示例后文字"/>
    <w:basedOn w:val="affa"/>
    <w:next w:val="affa"/>
    <w:qFormat/>
    <w:pPr>
      <w:tabs>
        <w:tab w:val="center" w:pos="4201"/>
        <w:tab w:val="right" w:leader="dot" w:pos="9298"/>
      </w:tabs>
      <w:ind w:firstLine="360"/>
    </w:pPr>
    <w:rPr>
      <w:sz w:val="18"/>
    </w:rPr>
  </w:style>
  <w:style w:type="paragraph" w:customStyle="1" w:styleId="affffff6">
    <w:name w:val="注：（正文）"/>
    <w:basedOn w:val="af0"/>
    <w:next w:val="affa"/>
    <w:qFormat/>
  </w:style>
  <w:style w:type="paragraph" w:customStyle="1" w:styleId="affffff7">
    <w:name w:val="参考文献"/>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8">
    <w:name w:val="发布部门"/>
    <w:next w:val="affa"/>
    <w:qFormat/>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ffff9">
    <w:name w:val="其他实施日期"/>
    <w:basedOn w:val="afff7"/>
    <w:qFormat/>
    <w:pPr>
      <w:framePr w:w="3997" w:h="471" w:hRule="exact" w:vSpace="181" w:wrap="around" w:vAnchor="page" w:hAnchor="page" w:x="7089" w:y="14097"/>
    </w:pPr>
  </w:style>
  <w:style w:type="paragraph" w:customStyle="1" w:styleId="affffffa">
    <w:name w:val="封面标准代替信息"/>
    <w:qFormat/>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affffffb">
    <w:name w:val="正文公式编号制表符"/>
    <w:basedOn w:val="affa"/>
    <w:next w:val="affa"/>
    <w:qFormat/>
    <w:pPr>
      <w:tabs>
        <w:tab w:val="center" w:pos="4201"/>
        <w:tab w:val="right" w:leader="dot" w:pos="9298"/>
      </w:tabs>
      <w:ind w:firstLineChars="0" w:firstLine="0"/>
    </w:pPr>
  </w:style>
  <w:style w:type="paragraph" w:customStyle="1" w:styleId="affffffc">
    <w:name w:val="图的脚注"/>
    <w:next w:val="affa"/>
    <w:qFormat/>
    <w:pPr>
      <w:widowControl w:val="0"/>
      <w:ind w:leftChars="200" w:left="840" w:hangingChars="200" w:hanging="420"/>
      <w:jc w:val="both"/>
    </w:pPr>
    <w:rPr>
      <w:rFonts w:ascii="宋体" w:eastAsia="宋体" w:hAnsi="Times New Roman" w:cs="Times New Roman"/>
      <w:sz w:val="18"/>
    </w:rPr>
  </w:style>
  <w:style w:type="paragraph" w:customStyle="1" w:styleId="affffffd">
    <w:name w:val="附录四级无"/>
    <w:basedOn w:val="afffff7"/>
    <w:pPr>
      <w:tabs>
        <w:tab w:val="clear" w:pos="360"/>
      </w:tabs>
      <w:spacing w:beforeLines="0" w:before="0" w:afterLines="0" w:after="0"/>
    </w:pPr>
    <w:rPr>
      <w:rFonts w:ascii="宋体" w:eastAsia="宋体"/>
      <w:szCs w:val="21"/>
    </w:rPr>
  </w:style>
  <w:style w:type="paragraph" w:customStyle="1" w:styleId="ad">
    <w:name w:val="附录字母编号列项（一级）"/>
    <w:qFormat/>
    <w:pPr>
      <w:numPr>
        <w:numId w:val="11"/>
      </w:numPr>
      <w:tabs>
        <w:tab w:val="clear" w:pos="840"/>
        <w:tab w:val="left" w:pos="839"/>
      </w:tabs>
    </w:pPr>
    <w:rPr>
      <w:rFonts w:ascii="宋体" w:eastAsia="宋体" w:hAnsi="Times New Roman" w:cs="Times New Roman"/>
      <w:sz w:val="21"/>
    </w:rPr>
  </w:style>
  <w:style w:type="paragraph" w:customStyle="1" w:styleId="affffffe">
    <w:name w:val="列项说明"/>
    <w:basedOn w:val="af9"/>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f">
    <w:name w:val="其他发布日期"/>
    <w:basedOn w:val="afff8"/>
    <w:qFormat/>
    <w:pPr>
      <w:framePr w:w="3997" w:h="471" w:hRule="exact" w:hSpace="0" w:vSpace="181" w:wrap="around" w:vAnchor="page" w:hAnchor="page" w:x="1419" w:y="14097"/>
    </w:pPr>
  </w:style>
  <w:style w:type="paragraph" w:customStyle="1" w:styleId="a5">
    <w:name w:val="三级无"/>
    <w:basedOn w:val="ab"/>
    <w:uiPriority w:val="99"/>
    <w:qFormat/>
    <w:pPr>
      <w:numPr>
        <w:numId w:val="4"/>
      </w:numPr>
      <w:spacing w:beforeLines="0" w:before="0" w:afterLines="0" w:after="0"/>
    </w:pPr>
    <w:rPr>
      <w:rFonts w:ascii="宋体" w:eastAsia="宋体" w:cs="Times New Roman"/>
      <w:kern w:val="0"/>
    </w:rPr>
  </w:style>
  <w:style w:type="paragraph" w:customStyle="1" w:styleId="afffffff0">
    <w:name w:val="图标脚注说明"/>
    <w:basedOn w:val="affa"/>
    <w:qFormat/>
    <w:pPr>
      <w:tabs>
        <w:tab w:val="center" w:pos="4201"/>
        <w:tab w:val="right" w:leader="dot" w:pos="9298"/>
      </w:tabs>
      <w:ind w:left="840" w:firstLineChars="0" w:hanging="420"/>
    </w:pPr>
    <w:rPr>
      <w:sz w:val="18"/>
      <w:szCs w:val="18"/>
    </w:rPr>
  </w:style>
  <w:style w:type="table" w:customStyle="1" w:styleId="410">
    <w:name w:val="无格式表格 41"/>
    <w:basedOn w:val="afb"/>
    <w:uiPriority w:val="44"/>
    <w:qFormat/>
    <w:rPr>
      <w:rFonts w:cs="Times New Roman"/>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
    <w:name w:val="网格表 1 浅色1"/>
    <w:basedOn w:val="afb"/>
    <w:uiPriority w:val="46"/>
    <w:qFormat/>
    <w:rPr>
      <w:rFonts w:cs="Times New Roma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01">
    <w:name w:val="fontstyle01"/>
    <w:qFormat/>
    <w:rPr>
      <w:rFonts w:ascii="宋体" w:eastAsia="宋体" w:hAnsi="宋体" w:hint="eastAsia"/>
      <w:color w:val="000000"/>
      <w:sz w:val="22"/>
      <w:szCs w:val="22"/>
    </w:rPr>
  </w:style>
  <w:style w:type="paragraph" w:styleId="afffffff1">
    <w:name w:val="List Paragraph"/>
    <w:basedOn w:val="af9"/>
    <w:uiPriority w:val="99"/>
    <w:qFormat/>
    <w:pPr>
      <w:ind w:firstLineChars="200" w:firstLine="420"/>
    </w:pPr>
  </w:style>
  <w:style w:type="character" w:customStyle="1" w:styleId="fontstyle21">
    <w:name w:val="fontstyle21"/>
    <w:basedOn w:val="afa"/>
    <w:qFormat/>
    <w:rPr>
      <w:rFonts w:ascii="宋体" w:eastAsia="宋体" w:hAnsi="宋体" w:hint="eastAsia"/>
      <w:color w:val="000000"/>
      <w:sz w:val="22"/>
      <w:szCs w:val="22"/>
    </w:rPr>
  </w:style>
  <w:style w:type="character" w:customStyle="1" w:styleId="apple-style-span">
    <w:name w:val="apple-style-span"/>
    <w:basedOn w:val="af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4.xml"/><Relationship Id="rId5"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C7822C-CA8A-434B-8C78-77D18E20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40</Pages>
  <Words>6281</Words>
  <Characters>35807</Characters>
  <Application>Microsoft Office Word</Application>
  <DocSecurity>0</DocSecurity>
  <Lines>298</Lines>
  <Paragraphs>84</Paragraphs>
  <ScaleCrop>false</ScaleCrop>
  <Company>Microsoft</Company>
  <LinksUpToDate>false</LinksUpToDate>
  <CharactersWithSpaces>42004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王秦</cp:lastModifiedBy>
  <cp:revision>91</cp:revision>
  <dcterms:created xsi:type="dcterms:W3CDTF">2018-11-05T03:00:00Z</dcterms:created>
  <dcterms:modified xsi:type="dcterms:W3CDTF">2018-12-20T06:36:00Z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